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82" w:rsidRDefault="006E0182" w:rsidP="00ED14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ОТРЯДНОЕ ДЕЛО</w:t>
      </w:r>
    </w:p>
    <w:p w:rsidR="00822BB9" w:rsidRPr="00ED42A1" w:rsidRDefault="00822BB9" w:rsidP="00ED14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1491" w:rsidRPr="00ED42A1" w:rsidRDefault="00ED42A1" w:rsidP="00ED1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C4D62" w:rsidRPr="00ED4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Прозрачные стены</w:t>
      </w:r>
      <w:r w:rsidRPr="00ED4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E0182" w:rsidRPr="00EA439F" w:rsidRDefault="006E0182" w:rsidP="000A378C">
      <w:pPr>
        <w:tabs>
          <w:tab w:val="left" w:pos="1276"/>
        </w:tabs>
        <w:spacing w:after="0" w:line="240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182" w:rsidRDefault="006E0182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EA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65C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865C3" w:rsidRPr="00A8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пособствовать </w:t>
      </w:r>
      <w:r w:rsidR="00A8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у детей эмпатии по отношению к людям с ограниченными возможностями здоровья. 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</w:rPr>
        <w:t>Создать необходимые</w:t>
      </w:r>
      <w:r w:rsidR="00A8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для ускорения процесса сплочения </w:t>
      </w:r>
      <w:r w:rsidR="0021297E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временного детского коллектива</w:t>
      </w:r>
      <w:r w:rsidR="00A865C3">
        <w:rPr>
          <w:rFonts w:ascii="Times New Roman" w:hAnsi="Times New Roman" w:cs="Times New Roman"/>
          <w:color w:val="000000" w:themeColor="text1"/>
          <w:sz w:val="24"/>
          <w:szCs w:val="24"/>
        </w:rPr>
        <w:t>, за счёт общего взаимодействия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A8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E0182" w:rsidRPr="00EA439F" w:rsidRDefault="006E0182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0182" w:rsidRPr="00830A52" w:rsidRDefault="006E0182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5B106E" w:rsidRDefault="00107A72" w:rsidP="00A564CD">
      <w:pPr>
        <w:pStyle w:val="a3"/>
        <w:tabs>
          <w:tab w:val="left" w:pos="127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</w:t>
      </w:r>
      <w:r w:rsidR="00A865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погрузить детей в условия близкие для людей с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ограниченными возможностями здоровья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 счёт образов и антуража; </w:t>
      </w:r>
    </w:p>
    <w:p w:rsidR="00107A72" w:rsidRDefault="00107A72" w:rsidP="00A564CD">
      <w:pPr>
        <w:pStyle w:val="a3"/>
        <w:tabs>
          <w:tab w:val="left" w:pos="127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предоставить возможность коллективно искать выход из поставленных условий; </w:t>
      </w:r>
    </w:p>
    <w:p w:rsidR="00DE4723" w:rsidRDefault="00107A72" w:rsidP="00A564CD">
      <w:pPr>
        <w:pStyle w:val="a3"/>
        <w:tabs>
          <w:tab w:val="left" w:pos="127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контролировать эмоциональное состояние детей во время проведения отрядного дела;</w:t>
      </w:r>
    </w:p>
    <w:p w:rsidR="00DE4723" w:rsidRDefault="00DE4723" w:rsidP="00A564CD">
      <w:pPr>
        <w:pStyle w:val="a3"/>
        <w:tabs>
          <w:tab w:val="left" w:pos="127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предоставить возможность эмоционально разгрузиться по окончанию испытания и самостоятельно сделать выводы;</w:t>
      </w:r>
    </w:p>
    <w:p w:rsidR="00107A72" w:rsidRPr="00107A72" w:rsidRDefault="00DE4723" w:rsidP="00A564CD">
      <w:pPr>
        <w:pStyle w:val="a3"/>
        <w:tabs>
          <w:tab w:val="left" w:pos="127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5) обеспечить позитивный выход из испытания.</w:t>
      </w:r>
      <w:r w:rsidR="00E70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63502" w:rsidRDefault="00263502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6E0182" w:rsidRPr="00DE4723" w:rsidRDefault="006E0182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Возраст:</w:t>
      </w:r>
      <w:r w:rsidRPr="00ED14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45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-17 лет.</w:t>
      </w:r>
    </w:p>
    <w:p w:rsidR="00ED1491" w:rsidRPr="00ED1491" w:rsidRDefault="00ED1491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D1491" w:rsidRPr="00DE4723" w:rsidRDefault="00ED1491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Место проведения:</w:t>
      </w:r>
      <w:r w:rsidRPr="00ED14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дружина «Созвездие», </w:t>
      </w:r>
      <w:proofErr w:type="spellStart"/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дискозал</w:t>
      </w:r>
      <w:proofErr w:type="spellEnd"/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2B75" w:rsidRDefault="003C2B75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2B75" w:rsidRDefault="003C2B75" w:rsidP="00A564C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Реквизит:</w:t>
      </w:r>
      <w:r w:rsidR="00CE5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инструкции для каждого ребёнка, шарфы, стулья,</w:t>
      </w:r>
      <w:r w:rsidR="008842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малярный скотч, таблички с названиями изоляторов,</w:t>
      </w:r>
      <w:r w:rsidR="008D6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белый халат,</w:t>
      </w:r>
      <w:r w:rsidR="00AE6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E6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флипчарт</w:t>
      </w:r>
      <w:proofErr w:type="spellEnd"/>
      <w:r w:rsidR="00AE6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маркером, мешок с разными предметами и синим фломастером, красные и зеленые круги из бумаги, рисунок кактуса, коробка с кубиками, монетка, </w:t>
      </w:r>
      <w:r w:rsidR="00DE4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ноутбук, колонки, проектор, </w:t>
      </w:r>
      <w:r w:rsidR="00B43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видеоролик с детьми</w:t>
      </w:r>
      <w:r w:rsidR="00641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ограниченными возможностями здоровья</w:t>
      </w:r>
      <w:r w:rsidR="00641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(либо письмо), конверты, л</w:t>
      </w:r>
      <w:r w:rsidR="00AE6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исты, письменные принадлежности, красивая коробка для писем.</w:t>
      </w:r>
      <w:proofErr w:type="gramEnd"/>
    </w:p>
    <w:p w:rsidR="00ED1491" w:rsidRDefault="00ED1491" w:rsidP="00C030BD">
      <w:pPr>
        <w:tabs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D1491" w:rsidRDefault="00ED1491" w:rsidP="00C030BD">
      <w:pPr>
        <w:tabs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Продолжительность:</w:t>
      </w:r>
      <w:r w:rsidR="00CE5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0B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 минут.</w:t>
      </w:r>
      <w:bookmarkStart w:id="0" w:name="_GoBack"/>
      <w:bookmarkEnd w:id="0"/>
    </w:p>
    <w:p w:rsidR="00107A72" w:rsidRPr="00107A72" w:rsidRDefault="00107A72" w:rsidP="00C030BD">
      <w:pPr>
        <w:tabs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107A72" w:rsidRPr="0052380E" w:rsidRDefault="00C81E56" w:rsidP="00C030B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Краткое содержание:</w:t>
      </w:r>
      <w:r w:rsidR="00523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612F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</w:t>
      </w:r>
      <w:r w:rsidR="00523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погружаются в легенду </w:t>
      </w:r>
      <w:r w:rsidR="0026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группе ученых, которые 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>лишились определенного чувства</w:t>
      </w:r>
      <w:r w:rsidR="0026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экспедиции через индийские джунгли. Отряд делится на три группы, в зависимости от полученных ролей. Через взаимодействие всех трёх групп участники 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</w:t>
      </w:r>
      <w:r w:rsidR="0026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</w:t>
      </w:r>
      <w:r w:rsidR="002612FA">
        <w:rPr>
          <w:rFonts w:ascii="Times New Roman" w:hAnsi="Times New Roman" w:cs="Times New Roman"/>
          <w:color w:val="000000" w:themeColor="text1"/>
          <w:sz w:val="24"/>
          <w:szCs w:val="24"/>
        </w:rPr>
        <w:t>задания.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окончанию испытания</w:t>
      </w:r>
      <w:r w:rsidR="0026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>дети делят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>ся эмоциями и пров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>одят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параллель между поставленными для них условиями и реальными условиями, в которых находятся люди с </w:t>
      </w:r>
      <w:r w:rsidR="00FA0BBB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</w:t>
      </w:r>
      <w:r w:rsidR="00FA0BBB">
        <w:rPr>
          <w:rFonts w:ascii="Times New Roman" w:hAnsi="Times New Roman" w:cs="Times New Roman"/>
          <w:color w:val="000000" w:themeColor="text1"/>
          <w:sz w:val="24"/>
          <w:szCs w:val="24"/>
        </w:rPr>
        <w:t>отрядного дела</w:t>
      </w:r>
      <w:r w:rsidR="00FE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предоставляется возможность совершить небольшой добрый поступок для реальных людей с ограниченными возможностями здоровья.</w:t>
      </w:r>
    </w:p>
    <w:p w:rsidR="00264423" w:rsidRDefault="00264423" w:rsidP="00C030BD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64423" w:rsidRDefault="00264423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Предполагаемый результат:</w:t>
      </w:r>
      <w:r w:rsidR="001C2E86" w:rsidRPr="001C2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погружению в условия, привычные для людей с </w:t>
      </w:r>
      <w:r w:rsidR="00830A52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>, участники учатся сопереживать эмоци</w:t>
      </w:r>
      <w:r w:rsidR="001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ональному состоянию таких людей, развивают </w:t>
      </w:r>
      <w:proofErr w:type="spellStart"/>
      <w:r w:rsidR="001D4516">
        <w:rPr>
          <w:rFonts w:ascii="Times New Roman" w:hAnsi="Times New Roman" w:cs="Times New Roman"/>
          <w:color w:val="000000" w:themeColor="text1"/>
          <w:sz w:val="24"/>
          <w:szCs w:val="24"/>
        </w:rPr>
        <w:t>эмпатию</w:t>
      </w:r>
      <w:proofErr w:type="spellEnd"/>
      <w:r w:rsidR="001D45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Испытание подобных эмоций на личном опыте позволяет эффективнее донести до детей </w:t>
      </w:r>
      <w:r w:rsidR="00EB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идею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</w:rPr>
        <w:t>отрядного дела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людям с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необходима определенная помощь и поддержка, которую они в силах преподнести. </w:t>
      </w:r>
      <w:r w:rsidR="001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внутри групп и между ними направлено на достижение общих результатов команды и сплочение всего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временного детского коллектива</w:t>
      </w:r>
      <w:r w:rsidR="001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2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11F8D" w:rsidRPr="001C2E86" w:rsidRDefault="00211F8D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423" w:rsidRDefault="00264423" w:rsidP="000A277A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11F8D" w:rsidRDefault="00211F8D" w:rsidP="000A277A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11F8D" w:rsidRPr="00C81E56" w:rsidRDefault="00211F8D" w:rsidP="000A277A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0182" w:rsidRPr="00EA439F" w:rsidRDefault="00EB7DA7" w:rsidP="000A277A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О</w:t>
      </w:r>
      <w:r w:rsidR="006E0182" w:rsidRPr="00EA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Д:</w:t>
      </w:r>
    </w:p>
    <w:p w:rsidR="00D7552A" w:rsidRDefault="00107A72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Погружение (</w:t>
      </w:r>
      <w:r w:rsidR="005026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минут):</w:t>
      </w:r>
      <w:r w:rsidR="00443F9A" w:rsidRPr="0044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каждому участнику выдается небольшая индивидуальная </w:t>
      </w:r>
      <w:r w:rsidR="00D7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инструкция, согласно которой все 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>вжи</w:t>
      </w:r>
      <w:r w:rsidR="00D7552A">
        <w:rPr>
          <w:rFonts w:ascii="Times New Roman" w:hAnsi="Times New Roman" w:cs="Times New Roman"/>
          <w:color w:val="000000" w:themeColor="text1"/>
          <w:sz w:val="24"/>
          <w:szCs w:val="24"/>
        </w:rPr>
        <w:t>ваю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>тся в свою роль</w:t>
      </w:r>
      <w:r w:rsidR="00D7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конца испытания. Затем ведущий погружает участников в общие условия для всей команды.</w:t>
      </w:r>
    </w:p>
    <w:p w:rsidR="00107A72" w:rsidRPr="00443F9A" w:rsidRDefault="00107A72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Выполнение заданий (3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минут):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отряд</w:t>
      </w:r>
      <w:r w:rsidR="00D7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распределяе</w:t>
      </w:r>
      <w:r w:rsidR="0044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 группам, согласно своим инструкциям. </w:t>
      </w:r>
      <w:r w:rsidR="005026D9">
        <w:rPr>
          <w:rFonts w:ascii="Times New Roman" w:hAnsi="Times New Roman" w:cs="Times New Roman"/>
          <w:color w:val="000000" w:themeColor="text1"/>
          <w:sz w:val="24"/>
          <w:szCs w:val="24"/>
        </w:rPr>
        <w:t>Начинается взаимодействие внутри групп и между ними, в ходе которого команда приступает к выполнению заданий, которое приводит к завершению испытания.</w:t>
      </w:r>
    </w:p>
    <w:p w:rsidR="00107A72" w:rsidRDefault="00107A72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50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Обратная связь (10 минут):</w:t>
      </w:r>
      <w:r w:rsidR="0050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 участников из игровой ситуации, анализ своей роли в выполнении заданий. Что понравилось? Что не понравилось? Что было труднее всего? С чем справился лучше всего? Чувствовалась ли поддержка со стороны других участников? Чья помощь оказалась наиболее ощутимой?</w:t>
      </w:r>
    </w:p>
    <w:p w:rsidR="005026D9" w:rsidRDefault="005026D9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Подведение итогов (5 минут):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проводит параллель между пройденным испытанием и условиями, в которых находятся люди с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</w:t>
      </w:r>
      <w:r w:rsidR="00D7552A">
        <w:rPr>
          <w:rFonts w:ascii="Times New Roman" w:hAnsi="Times New Roman" w:cs="Times New Roman"/>
          <w:color w:val="000000" w:themeColor="text1"/>
          <w:sz w:val="24"/>
          <w:szCs w:val="24"/>
        </w:rPr>
        <w:t>, объясняет цель данного испытания и подводит к размышлениям о том, насколько важна помощь и поддержка для этих людей.</w:t>
      </w:r>
    </w:p>
    <w:p w:rsidR="00D7552A" w:rsidRPr="00D7552A" w:rsidRDefault="00D7552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5) Окончание</w:t>
      </w:r>
      <w:r w:rsidR="00EB7D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 (10 минут):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отряду показывается небольшой </w:t>
      </w:r>
      <w:r w:rsidR="00EB7DA7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ролик с </w:t>
      </w:r>
      <w:r w:rsidR="00EB7DA7">
        <w:rPr>
          <w:rFonts w:ascii="Times New Roman" w:hAnsi="Times New Roman" w:cs="Times New Roman"/>
          <w:color w:val="000000" w:themeColor="text1"/>
          <w:sz w:val="24"/>
          <w:szCs w:val="24"/>
        </w:rPr>
        <w:t>детьми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(либо зачитывается письмо</w:t>
      </w:r>
      <w:r w:rsidR="00EB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После него ведущий предлагает каждому </w:t>
      </w:r>
      <w:r w:rsidR="00641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написать доброе письмо воспитанникам одного из интернатов для детей с </w:t>
      </w:r>
      <w:r w:rsidR="00211F8D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</w:t>
      </w:r>
      <w:r w:rsidR="00EB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нарушением слуха, зрения или опорно-двигательной системы</w:t>
      </w:r>
      <w:r w:rsidR="0064188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07A72" w:rsidRPr="00EA439F" w:rsidRDefault="00107A72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182" w:rsidRDefault="006E0182" w:rsidP="00830A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</w:t>
      </w:r>
      <w:r w:rsidR="00ED1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проведения </w:t>
      </w:r>
    </w:p>
    <w:p w:rsidR="00641889" w:rsidRDefault="00641889" w:rsidP="00830A5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60" w:rsidRDefault="00E45D60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Тексты инструкций:</w:t>
      </w:r>
    </w:p>
    <w:p w:rsidR="00E45D60" w:rsidRDefault="00E45D60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A04" w:rsidRDefault="00401A0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6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(10 шт.)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7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E45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 – ученый ботаник. В ходе исследования нового вида </w:t>
      </w:r>
      <w:r w:rsidR="00A054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экзотического растения</w:t>
      </w:r>
      <w:r w:rsidR="00E45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Вы вместе с коллегами лишились голоса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сейчас</w:t>
      </w:r>
      <w:r w:rsidR="00A124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находитесь в специальном изоляторе</w:t>
      </w:r>
      <w:r w:rsidR="00884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</w:t>
      </w:r>
      <w:r w:rsidR="00E45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Чтобы добиться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полного выздоровления, всей команде ученых</w:t>
      </w:r>
      <w:r w:rsidR="00E45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необходимо приготовить противоядие. </w:t>
      </w:r>
      <w:r w:rsidR="00A054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 точно знаете, что оно содержит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54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A054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5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Однако д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обыть их могут только био</w:t>
      </w:r>
      <w:r w:rsidR="00495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логи, которые лишились зрения</w:t>
      </w:r>
      <w:r w:rsidR="00A124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находятся в соседнем изоляторе</w:t>
      </w:r>
      <w:r w:rsidR="00495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A1242C" w:rsidRDefault="00A1242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Ваша задача – найти способ 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передать 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ологам, что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02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 должны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…</w:t>
      </w:r>
      <w:proofErr w:type="gramStart"/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Это поможет добыть один из необходимых ингредиентов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401A04" w:rsidRDefault="00A1242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ПОМНИТЕ: Вы лишены голоса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у 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 нет никаких пишущих предметов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Вы не можете выходить из своего изолятора. 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Однако все изоляторы имеют прозрачные стены и находятся по соседству. </w:t>
      </w:r>
    </w:p>
    <w:p w:rsidR="00E45D60" w:rsidRDefault="00401A04" w:rsidP="00A0545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Выздоровление всей группы зависит от Вас! Удачи!</w:t>
      </w:r>
      <w:r w:rsidR="00EB7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45D60" w:rsidRDefault="00E45D60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01A04" w:rsidRDefault="00401A04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ectPr w:rsidR="00401A0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A04" w:rsidRDefault="00401A04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3BA7" w:rsidRDefault="00963BA7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ectPr w:rsidR="00963BA7" w:rsidSect="00401A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1A04" w:rsidRDefault="00401A04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ИНГРЕДИЕНТ:</w:t>
      </w:r>
    </w:p>
    <w:p w:rsidR="00963BA7" w:rsidRDefault="00963BA7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Лепестки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Агапетеса</w:t>
      </w:r>
      <w:proofErr w:type="spellEnd"/>
    </w:p>
    <w:p w:rsidR="00963BA7" w:rsidRDefault="00963BA7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Сок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Геликонии</w:t>
      </w:r>
      <w:proofErr w:type="spellEnd"/>
    </w:p>
    <w:p w:rsidR="00963BA7" w:rsidRDefault="00963BA7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Корни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Такка</w:t>
      </w:r>
      <w:proofErr w:type="spellEnd"/>
    </w:p>
    <w:p w:rsidR="00963BA7" w:rsidRDefault="00963BA7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Цветок </w:t>
      </w:r>
      <w:r w:rsidR="00DF70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дикой Орхидеи</w:t>
      </w:r>
    </w:p>
    <w:p w:rsidR="00DF7006" w:rsidRDefault="00DF7006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Стебель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Каладиума</w:t>
      </w:r>
      <w:proofErr w:type="spellEnd"/>
    </w:p>
    <w:p w:rsidR="00DF7006" w:rsidRDefault="00DF7006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Плюмерии</w:t>
      </w:r>
      <w:proofErr w:type="spellEnd"/>
    </w:p>
    <w:p w:rsidR="00DF7006" w:rsidRDefault="00DF7006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Корень Венерины мухоловки</w:t>
      </w:r>
    </w:p>
    <w:p w:rsidR="00DF7006" w:rsidRDefault="00DF7006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Лист Папоротника</w:t>
      </w:r>
    </w:p>
    <w:p w:rsidR="00DF7006" w:rsidRDefault="00DF7006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Кора Баобаба</w:t>
      </w:r>
    </w:p>
    <w:p w:rsidR="00DF7006" w:rsidRPr="00963BA7" w:rsidRDefault="00DF7006" w:rsidP="00963BA7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Лепесток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Теветии</w:t>
      </w:r>
      <w:proofErr w:type="spellEnd"/>
    </w:p>
    <w:p w:rsidR="00401A04" w:rsidRDefault="00401A04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F7006" w:rsidRDefault="00DF7006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ЗАДАНИЕ: </w:t>
      </w:r>
    </w:p>
    <w:p w:rsidR="00DF7006" w:rsidRDefault="00D70275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Встать по росту</w:t>
      </w:r>
    </w:p>
    <w:p w:rsidR="00D70275" w:rsidRDefault="00980385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Построиться в ровный </w:t>
      </w:r>
      <w:r w:rsidR="00AE6F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квадрат</w:t>
      </w:r>
    </w:p>
    <w:p w:rsidR="00980385" w:rsidRDefault="00980385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Найти в мешке </w:t>
      </w:r>
      <w:r w:rsidR="00C455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синий фломастер</w:t>
      </w:r>
    </w:p>
    <w:p w:rsidR="00C45514" w:rsidRDefault="00C45514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Построить башню из кубиков</w:t>
      </w:r>
    </w:p>
    <w:p w:rsidR="00C45514" w:rsidRDefault="00C45514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Нарисовать на доске слона</w:t>
      </w:r>
    </w:p>
    <w:p w:rsidR="00C45514" w:rsidRDefault="00C45514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Найти на полу монетку</w:t>
      </w:r>
    </w:p>
    <w:p w:rsidR="00C45514" w:rsidRDefault="00C45514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Найти на стене рисунок кактуса</w:t>
      </w:r>
    </w:p>
    <w:p w:rsidR="00C45514" w:rsidRDefault="00AE6FA1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Собрать все красные круги</w:t>
      </w:r>
    </w:p>
    <w:p w:rsidR="00AE6FA1" w:rsidRDefault="00AE6FA1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Три раза покрутиться вокруг себя</w:t>
      </w:r>
    </w:p>
    <w:p w:rsidR="00AE6FA1" w:rsidRPr="00DF7006" w:rsidRDefault="00AE6FA1" w:rsidP="00DF7006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Спеть песню</w:t>
      </w:r>
    </w:p>
    <w:p w:rsidR="00963BA7" w:rsidRDefault="00963BA7" w:rsidP="00E45D6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963BA7" w:rsidSect="00AE6F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1A04" w:rsidRDefault="00401A04" w:rsidP="00C030B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A04" w:rsidRDefault="00AE6FA1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(10</w:t>
      </w:r>
      <w:r w:rsidR="00401A04" w:rsidRPr="001826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шт.)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 – ученый 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биолог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В ходе исследования нового вида экзотического растения, Вы вместе с коллегами лишились зрения и сейчас находитесь в специальном изоляторе</w:t>
      </w:r>
      <w:r w:rsidR="00884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842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Чтобы добиться полного выздоровления, всей команде ученых необходимо приготовить противоядие. Какие ингредиенты оно содержит, знают только ботаники, которые лишились голоса и находятся в соседнем изоляторе. Однако только Вы и 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другие био</w:t>
      </w:r>
      <w:r w:rsidR="00401A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логи можете добыть необходимые ингредиенты, выполнив определенное задание.</w:t>
      </w:r>
    </w:p>
    <w:p w:rsidR="00401A04" w:rsidRDefault="00401A0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Ваша задача – узнать, какое задание Вам необходимо выполнить и добыть н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ужные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ингредиенты. </w:t>
      </w:r>
    </w:p>
    <w:p w:rsidR="00401A04" w:rsidRDefault="00401A0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ПОМНИТЕ: Вы л</w:t>
      </w:r>
      <w:r w:rsidR="001017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ишены зрения, и Вы не можете выходить из своего изолятора. Однако все изоляторы имеют прозрачные стены и находятся по соседству.</w:t>
      </w:r>
    </w:p>
    <w:p w:rsidR="00101774" w:rsidRDefault="0010177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Выздоровление всей группы зависит от Вас! Удачи!</w:t>
      </w:r>
    </w:p>
    <w:p w:rsidR="00101774" w:rsidRDefault="0010177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01774" w:rsidRDefault="0010177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26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(на оставшихся участников)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 – ученый эколог. В ходе исследования нового вида экзотического растения, Вы лишились двигательной функции нижней части тела и сейчас находитесь в специальном изоляторе</w:t>
      </w:r>
      <w:r w:rsidR="00884284" w:rsidRPr="00884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842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Чтобы добиться полного выздоровления, всей команде ученых необходимо приготовить противоядие. </w:t>
      </w:r>
      <w:r w:rsidR="0018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Какие ингредиенты оно содержит, знают только ботаники, которые лишились голоса и находятся в соседнем изоляторе. Однако добыть эти ингредиенты могут только биологи, которые лишились зрения и так же находятся в отдельном изоляторе. </w:t>
      </w:r>
    </w:p>
    <w:p w:rsidR="0018265C" w:rsidRDefault="0018265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Ваша задача – помочь биологам добыть необходимые ингредиенты, о которых знают ботаники. </w:t>
      </w:r>
    </w:p>
    <w:p w:rsidR="0018265C" w:rsidRDefault="0018265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ПОМНИТЕ: Вы можете находиться исключительно в сидячем положении, а также лишены возможности выходить из своего изолятора. Однако все изоляторы имеют прозрачные стены и находятся по соседству.</w:t>
      </w:r>
    </w:p>
    <w:p w:rsidR="0018265C" w:rsidRDefault="0018265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Выздоровление всей группы зависит от Вас! Удачи!</w:t>
      </w:r>
    </w:p>
    <w:p w:rsidR="0018265C" w:rsidRDefault="0018265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B37F4" w:rsidRDefault="0088428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того, как все участники получили свои индивидуальные инструкции</w:t>
      </w:r>
      <w:r w:rsidR="0088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вожатые </w:t>
      </w:r>
      <w:r w:rsidR="00887A36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предупреждают, что никто не может показывать кому-то свою инструкцию)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разделяются на три группы, согласно своей роли и встают на территорию своего «изолятора». Зал поделен на три части малярным скотчем. В первой части находится «Изолятор А». На его территорию встают участники, получившие инструкцию ботаников, которые лишились голоса. </w:t>
      </w:r>
    </w:p>
    <w:p w:rsidR="009B37F4" w:rsidRDefault="0088428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 второй части зала находится «Изолятор В» для биологов, лишившихся зрени</w:t>
      </w:r>
      <w:r w:rsidR="009B37F4">
        <w:rPr>
          <w:rFonts w:ascii="Times New Roman" w:hAnsi="Times New Roman" w:cs="Times New Roman"/>
          <w:color w:val="000000" w:themeColor="text1"/>
          <w:sz w:val="24"/>
          <w:szCs w:val="24"/>
        </w:rPr>
        <w:t>я. Здесь</w:t>
      </w:r>
      <w:r w:rsidR="00A2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висят шарфы, которыми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 </w:t>
      </w:r>
      <w:r w:rsidR="00A25926">
        <w:rPr>
          <w:rFonts w:ascii="Times New Roman" w:hAnsi="Times New Roman" w:cs="Times New Roman"/>
          <w:color w:val="000000" w:themeColor="text1"/>
          <w:sz w:val="24"/>
          <w:szCs w:val="24"/>
        </w:rPr>
        <w:t>завязывают</w:t>
      </w:r>
      <w:r w:rsidR="0088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глаза.</w:t>
      </w:r>
      <w:r w:rsidR="009B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находится реквизит, который нужен им для выполнения заданий: мешок с разными предметами и синим фломастером; коробка с кубиками; </w:t>
      </w:r>
      <w:proofErr w:type="spellStart"/>
      <w:r w:rsidR="009B37F4">
        <w:rPr>
          <w:rFonts w:ascii="Times New Roman" w:hAnsi="Times New Roman" w:cs="Times New Roman"/>
          <w:color w:val="000000" w:themeColor="text1"/>
          <w:sz w:val="24"/>
          <w:szCs w:val="24"/>
        </w:rPr>
        <w:t>флипчарт</w:t>
      </w:r>
      <w:proofErr w:type="spellEnd"/>
      <w:r w:rsidR="009B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маркером; монетка на полу; развешанные на стене листы бумаги, на одном из которых рисунок кактуса (повернутый к стене, чтобы его можно было увидеть только повернув); разбросанные по полу красные и зеленый круги из бумаги. </w:t>
      </w:r>
    </w:p>
    <w:p w:rsidR="00A25926" w:rsidRDefault="0088428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третьей части зала находится «Изолятор С» для экологов, которые не могут ходить. На его территории стоят стулья по количеству оставшихся участников отряда. </w:t>
      </w:r>
    </w:p>
    <w:p w:rsidR="00A25926" w:rsidRDefault="00A25926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«Изоляторы» располагаются так, чтобы все три группы участников могли свободно взаимодействовать друг с другом, при этом не заступая за границы своего изолятора (группу </w:t>
      </w:r>
      <w:r w:rsidR="00897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биологов</w:t>
      </w:r>
      <w:r w:rsidR="00897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507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контролируют вожатые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так как у них завязаны глаза).</w:t>
      </w:r>
    </w:p>
    <w:p w:rsidR="00A25926" w:rsidRDefault="00A25926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того, как все участники ознак</w:t>
      </w:r>
      <w:r w:rsidR="00887A36">
        <w:rPr>
          <w:rFonts w:ascii="Times New Roman" w:hAnsi="Times New Roman" w:cs="Times New Roman"/>
          <w:color w:val="000000" w:themeColor="text1"/>
          <w:sz w:val="24"/>
          <w:szCs w:val="24"/>
        </w:rPr>
        <w:t>омились со своими инструкциями,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встали на территорию своего «изолятора» и получили необходимый реквизит, ведущий</w:t>
      </w:r>
      <w:r w:rsidR="008D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белом халате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 погружение в ситуацию.</w:t>
      </w:r>
    </w:p>
    <w:p w:rsidR="00830A52" w:rsidRDefault="00A25926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ведущего: </w:t>
      </w:r>
    </w:p>
    <w:p w:rsidR="00887A36" w:rsidRDefault="00A25926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887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Добрый день, уважаемые учёные! </w:t>
      </w:r>
    </w:p>
    <w:p w:rsidR="008D6507" w:rsidRDefault="008D6507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главный врач больницы, в которой вы все сейчас находитесь. </w:t>
      </w:r>
      <w:r w:rsidR="00887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знаю, что у вас много вопросов, так как все вы очнулись в своих изоляторах совсем недавно и пока не понимаете, что прои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сходит</w:t>
      </w:r>
      <w:r w:rsidR="00887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Дело в том, что</w:t>
      </w:r>
      <w:r w:rsidR="0067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F04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несколько недель</w:t>
      </w:r>
      <w:r w:rsidR="0067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назад</w:t>
      </w:r>
      <w:r w:rsidR="00887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7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 время вашей </w:t>
      </w:r>
      <w:r w:rsidR="006759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научной экспедиции через индийские джунгли, недалеко от берегов реки Ганга, вами был обнаружен новый вид экзотического растения. </w:t>
      </w:r>
    </w:p>
    <w:p w:rsidR="008D6507" w:rsidRDefault="008D6507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полноценного исследования этого растения, вы разделились на три группы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руппа ученых ботаников принялась исследовать листья, группа ученых биологов – бутон цветка, а группа ученых экологов взяла на себя изучение стебля.</w:t>
      </w:r>
    </w:p>
    <w:p w:rsidR="00DF0472" w:rsidRDefault="008D6507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 время ваших исследований стало известно, что данное растение является крайне ядовитым</w:t>
      </w:r>
      <w:r w:rsidR="00DF04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и из-за этого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вашей лаборатории произошли</w:t>
      </w:r>
      <w:r w:rsidR="00DF04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сразу три несчастных случая. </w:t>
      </w:r>
    </w:p>
    <w:p w:rsidR="00DF0472" w:rsidRDefault="00DF0472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Группа ботаников, изучавшая листья растения, столкнулась с реакцией ядовитого сока этих листьев. Дело в том, что этот сок имеет резкий запах, который через нос раздражает слизистую глотки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з-за чего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происходит воспаление гортани. Вследствие с этим, группа ботаников лишилась голоса и любой возможности использовать для коммуникации свои голосовые связки.</w:t>
      </w:r>
    </w:p>
    <w:p w:rsidR="00C35FA7" w:rsidRDefault="00DF0472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Группа биологов, изучавшая бутон цветка начала исследование с </w:t>
      </w:r>
      <w:r w:rsidR="00C35F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анализа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пыльцы.</w:t>
      </w:r>
      <w:r w:rsidR="00C35F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Её воздействие так же обернулось для ученых неприятным инцидентом. Дело в том, что попадание пыльцы данного растения в глаза вызвало отслоение сетчатки у всех участников группы. Таким образом, все биологи лишились зрения.</w:t>
      </w:r>
    </w:p>
    <w:p w:rsidR="006924E9" w:rsidRDefault="00C35FA7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Группа экологов, взявших на себя изучение стебля растения, столкнулась с крайне редким явлением ядовитых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микрошипов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В результате </w:t>
      </w:r>
      <w:r w:rsidR="006924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исследования, все, кто хоть раз дотрагивался до стебля руками, были лишены возможности двигать обеими ногами, так как яд, передавшийся через </w:t>
      </w:r>
      <w:proofErr w:type="spellStart"/>
      <w:r w:rsidR="006924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микрошипы</w:t>
      </w:r>
      <w:proofErr w:type="spellEnd"/>
      <w:r w:rsidR="006924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привел к параличу нижней части тела. Поэтому сейчас все участники группы экологов могут находиться исключительно в сидячем положении.</w:t>
      </w:r>
    </w:p>
    <w:p w:rsidR="00841BD8" w:rsidRDefault="00841BD8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 вы в срочном порядке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доставлены в изоляторы специальной клиники для лечения тропических заболеваний. Выходить из них вам строго запрещено, так как мы с коллегами пока не знаем возможную реакцию яда данного растения. Однако нам удалось выяснить, что все эти процессы, отразившиеся на вашем здоровье нельзя считать необратимыми, и у нас есть шанс вылечить всех участников экспедиции. Для этого необходимо и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зготовить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противоядие. </w:t>
      </w:r>
    </w:p>
    <w:p w:rsidR="00A25926" w:rsidRDefault="007863F1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 знаем, что в ходе ваших исследований одной из групп удалось получить некоторые сведения, которые могут помочь добыть необходимые ингредиенты. </w:t>
      </w:r>
      <w:r w:rsidR="007F7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Однако добычей ингредиентов может заниматься только группа биологов, так как только они обладают необходимыми физическими навыками. </w:t>
      </w:r>
    </w:p>
    <w:p w:rsidR="007F7609" w:rsidRDefault="007F7609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619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Ваша задача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добыть все необходимые ингредиенты. Вы все нах</w:t>
      </w:r>
      <w:r w:rsidR="001A6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одитесь в соседних изоляторах с прозрачными стенами, возможно, это поможет вам в коммуникации, однако </w:t>
      </w:r>
      <w:r w:rsidR="001A619F" w:rsidRPr="001A619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не забывайте</w:t>
      </w:r>
      <w:r w:rsidR="001A6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 вы лишены одного из чувств</w:t>
      </w:r>
      <w:r w:rsidR="001A6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 сих пор находитесь под воздействием яда. Именно поэтому вам ст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рого запрещено выходить из своих изоляторов</w:t>
      </w:r>
      <w:r w:rsidR="00870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так как это может привести к заражению других людей.</w:t>
      </w:r>
      <w:r w:rsidR="00AE6F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A619F" w:rsidRDefault="001A619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Торопитесь! Мы не можем предугадать, как еще ваш организм способен отреагировать на яд</w:t>
      </w:r>
      <w:r w:rsidR="007F7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F7609" w:rsidRPr="00A25926" w:rsidRDefault="001A619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Удачи!»</w:t>
      </w:r>
    </w:p>
    <w:p w:rsidR="00884284" w:rsidRDefault="0088428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507" w:rsidRDefault="00870D1C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того, как все участники были погружены в ситуацию, ведущий и вожатые следят за тем, чтобы условия не были нарушены. </w:t>
      </w:r>
    </w:p>
    <w:p w:rsidR="00870D1C" w:rsidRDefault="00870D1C" w:rsidP="000A277A">
      <w:pPr>
        <w:pStyle w:val="a3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</w:t>
      </w:r>
      <w:r w:rsidRPr="00870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отаникам» запрещено использовать письменные принадлежности и телефоны. Они могут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передавать информацию только при помощи жестов;</w:t>
      </w:r>
    </w:p>
    <w:p w:rsidR="00870D1C" w:rsidRDefault="00870D1C" w:rsidP="000A277A">
      <w:pPr>
        <w:pStyle w:val="a3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«экологам» запрещено вставать со стульев;</w:t>
      </w:r>
    </w:p>
    <w:p w:rsidR="00870D1C" w:rsidRDefault="00870D1C" w:rsidP="000A277A">
      <w:pPr>
        <w:pStyle w:val="a3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«биологам» запрещено снимать шарфы с глаз;</w:t>
      </w:r>
    </w:p>
    <w:p w:rsidR="00870D1C" w:rsidRPr="00870D1C" w:rsidRDefault="00870D1C" w:rsidP="000A277A">
      <w:pPr>
        <w:pStyle w:val="a3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находятся только на территории своего «изолятора».</w:t>
      </w:r>
    </w:p>
    <w:p w:rsidR="00A05456" w:rsidRDefault="00A05456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85F" w:rsidRDefault="0023285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выполняют задания по следующей схеме: у «ботаников», лишенн</w:t>
      </w:r>
      <w:r w:rsidR="00897E06">
        <w:rPr>
          <w:rFonts w:ascii="Times New Roman" w:hAnsi="Times New Roman" w:cs="Times New Roman"/>
          <w:color w:val="000000" w:themeColor="text1"/>
          <w:sz w:val="24"/>
          <w:szCs w:val="24"/>
        </w:rPr>
        <w:t>ых голоса, в инструкциях указано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название ингредиента и как его можно добыть. Эту информацию они должны передать на жестах зрячим «экологам», которые дальше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передают ее «биологам». Те по очереди выполняют все задания. После выполнения каждого задания, ведущий объявляет о том, что им удалось добыть конкретный ингредиент, выполнив это задание. </w:t>
      </w:r>
    </w:p>
    <w:p w:rsidR="0023285F" w:rsidRDefault="0023285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того, как все 10 заданий выполнены и ингредиенты добыты, ведущий произносит следующий текст:</w:t>
      </w:r>
    </w:p>
    <w:p w:rsidR="0023285F" w:rsidRDefault="0023285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D1C" w:rsidRDefault="0023285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«Благодаря вашим совместным усилиям врачам нашей клиники удалось изготовить противоядие, которое избавило вас от недугов. Теперь вы можете выйти из своих изоляторов и продолжить исследования!»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285F" w:rsidRDefault="0023285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85F" w:rsidRDefault="0023285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этого ведущий приглашает всех участников сесть в круг для обратной связи. </w:t>
      </w:r>
      <w:r w:rsidR="00C51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важно учитывать каждую роль, которую играл участник. </w:t>
      </w:r>
      <w:r w:rsidR="007A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выяснить, какие трудности он испытывал, исходя из его задачи и условий, в которые он был поставлен. </w:t>
      </w:r>
    </w:p>
    <w:p w:rsidR="007A7F0F" w:rsidRDefault="007A7F0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того, как все высказались, ведущий подводит итоги:</w:t>
      </w:r>
    </w:p>
    <w:p w:rsidR="007A7F0F" w:rsidRDefault="007A7F0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41A" w:rsidRDefault="007A7F0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7864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 все большие молодцы, что нашли способ справиться с заданием. В этом вам помогли совместные усилия и умение слышать и слушать друг друга, а в команде это очень важно! Конечно, основной трудностью для каждого из вас стали условия, в которые вы были поставлены. Мы все привыкли использовать в коммуникации наш голос, зрение или способность двигаться, именно поэтому основным испытанием</w:t>
      </w:r>
      <w:r w:rsidR="003D1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вас</w:t>
      </w:r>
      <w:r w:rsidR="007864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было преодоление своих привычек и поиск новых путей общения. Вы, как группа ученых, попавших в беду, добыли все ингредиенты для изготовления противоядия. Вы выбрались из этих условий и вернулись в привычные. </w:t>
      </w:r>
      <w:r w:rsidR="003D1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Но, к сожалению, в нашем мире есть люди, которые </w:t>
      </w:r>
      <w:r w:rsidR="007864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находятся в таких условиях всю </w:t>
      </w:r>
      <w:r w:rsidR="003D1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жизнь. Д</w:t>
      </w:r>
      <w:r w:rsidR="007864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 них не существует какого-то противоядия и им приходится справляться с общением другими путями.</w:t>
      </w:r>
    </w:p>
    <w:p w:rsidR="003D18B1" w:rsidRDefault="0078641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людей 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нарушением слуха, зрения или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опорно-двигательной системы на данный момент придумано огромное количество инструментов, которые помогают им в повседневной жизн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 Но порой даже они не могут помочь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справиться с</w:t>
      </w:r>
      <w:r w:rsidR="003D1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определенной задачей. Одно из первых и, наверное, самы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 тяжелых испытаний, с которым </w:t>
      </w:r>
      <w:r w:rsidR="003D1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сталкиваются люди с ограниченными возможностями здоровья – это общение с другими людьми. </w:t>
      </w:r>
    </w:p>
    <w:p w:rsidR="003D18B1" w:rsidRDefault="003D18B1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хочу сказать вам, что испытывать смущение и даже страх при общении с людьми с дополнительными потребностями – это вполне естественно и этого не надо стыдиться. Но для того, чтобы оказать определенную поддержку людям, которые в ней нуждаются, мы должны научиться бороться с этим смущением.</w:t>
      </w:r>
    </w:p>
    <w:p w:rsidR="00E30C89" w:rsidRDefault="003D18B1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 время прохождения испытания, вы могли чувствовать опр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еделенный дискомфорт, но сделал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 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вас другим человеком? Если, например, кто-то из вас </w:t>
      </w:r>
      <w:r w:rsidR="00897E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детства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увлечен </w:t>
      </w:r>
      <w:r w:rsidR="00E30C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классической литературой, могли ли закрытые глаза повлиять на ваш интерес? Или способно ли отсутствие голоса переубедить вас в том, что Земля круглая? А отсутствие способности двигаться поменяло ваши предпочтения в еде, или в одежде, или в музыке? </w:t>
      </w:r>
    </w:p>
    <w:p w:rsidR="003D18B1" w:rsidRDefault="00E30C89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Конечно, нет. Вы остались прежним человеком, несмотря на необычные условия. Именно это важно помнить в общении с людьми с </w:t>
      </w:r>
      <w:r w:rsidR="00211F8D" w:rsidRPr="00211F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ограниченными возможностями здоровья</w:t>
      </w:r>
      <w:r w:rsidR="00B204AF" w:rsidRPr="00211F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04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Диагноз – это не дефект, это особенность, точно такая же как любовь к запаху краски или привычка взъерошивать волосы. </w:t>
      </w:r>
    </w:p>
    <w:p w:rsidR="00B204AF" w:rsidRDefault="00B204A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сейчас я бы хотел показать вам небольшой видеоролик, в котором ребята с ограниченными возможностями здоровья рассказывают о том, что для них счастье, дружба и о своих самых счастливых моментах</w:t>
      </w:r>
      <w:r w:rsidR="007111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жизни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B204AF" w:rsidRDefault="00B204AF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7C94" w:rsidRDefault="00EA7C9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C94" w:rsidRDefault="00EA7C9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C94" w:rsidRDefault="00EA7C94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1FA" w:rsidRDefault="00B431F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Показывается ролик. После этого ведущий продолжает:</w:t>
      </w:r>
    </w:p>
    <w:p w:rsidR="00B431FA" w:rsidRDefault="00B431F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AF" w:rsidRDefault="00B431F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«Эт</w:t>
      </w:r>
      <w:r w:rsidR="007111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ребята учатся в специальной школе для детей с нарушением слуха, зрения и опорно-двигательной системы. Некоторые из них не раз бывали в Деском центре «Созвездие» на проекте «Крылья» и общались с такими же стажёрами из других проектов. </w:t>
      </w:r>
    </w:p>
    <w:p w:rsidR="00B431FA" w:rsidRDefault="00B431F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Это ребята, которые, как и многие в их возрасте, мечтают стать известными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блогерами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не любят домашние задания и общаются с противоположным полом. Они очень любят обниматься и часто заводят себе друзей из других школ. </w:t>
      </w:r>
    </w:p>
    <w:p w:rsidR="00975173" w:rsidRDefault="00B431FA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Сейчас я предлагаю вам сделать небольшой шаг на пути преодоления внутреннего барьера и написать добрые письма ребятам в эту школу. Это может быть письмо с пожеланиями, небольшой рассказ, набор комплиментов, как вы сами захотите. Вы можете сделать его анонимным, либо написать свои контактные данные, чтобы Ваш случайный собеседник смог найти Вас в социальных сетях. Ваше послание попадет в руки одного из ребят, и он или она будет очень рад такому письму</w:t>
      </w:r>
      <w:r w:rsidR="00975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.»</w:t>
      </w:r>
    </w:p>
    <w:p w:rsidR="00975173" w:rsidRDefault="00975173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75173" w:rsidRDefault="00975173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пишут письма. В конце ОД ведущий говорит: </w:t>
      </w:r>
    </w:p>
    <w:p w:rsidR="00975173" w:rsidRDefault="00975173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75173" w:rsidRDefault="00975173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«Не забывайте о том, что помощь людям с дополнительными потребностями не обязательн</w:t>
      </w:r>
      <w:r w:rsidR="00015F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должна заключаться в чем-то сверхъестественном. Важно лишь преодолеть свой внутренний барьер</w:t>
      </w:r>
      <w:r w:rsidR="006C4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сломать эти прозрачные стены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r w:rsidR="006C4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иметь желание помочь. </w:t>
      </w:r>
    </w:p>
    <w:p w:rsidR="00107A72" w:rsidRPr="00264423" w:rsidRDefault="00975173" w:rsidP="000A277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Спасибо большое за Ваше внимание!». </w:t>
      </w:r>
    </w:p>
    <w:sectPr w:rsidR="00107A72" w:rsidRPr="00264423" w:rsidSect="00401A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A" w:rsidRDefault="00F174AA" w:rsidP="00ED42A1">
      <w:pPr>
        <w:spacing w:after="0" w:line="240" w:lineRule="auto"/>
      </w:pPr>
      <w:r>
        <w:separator/>
      </w:r>
    </w:p>
  </w:endnote>
  <w:endnote w:type="continuationSeparator" w:id="0">
    <w:p w:rsidR="00F174AA" w:rsidRDefault="00F174AA" w:rsidP="00ED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A1" w:rsidRPr="00ED42A1" w:rsidRDefault="00ED42A1" w:rsidP="00ED42A1">
    <w:pPr>
      <w:pStyle w:val="ac"/>
      <w:jc w:val="center"/>
      <w:rPr>
        <w:rFonts w:ascii="Times New Roman" w:hAnsi="Times New Roman" w:cs="Times New Roman"/>
      </w:rPr>
    </w:pPr>
    <w:r w:rsidRPr="00ED42A1">
      <w:rPr>
        <w:rFonts w:ascii="Times New Roman" w:hAnsi="Times New Roman" w:cs="Times New Roman"/>
      </w:rPr>
      <w:t>Автор: Попков М.А. – вожатый КГБОУ ДО ХКЦВР Созвездие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A" w:rsidRDefault="00F174AA" w:rsidP="00ED42A1">
      <w:pPr>
        <w:spacing w:after="0" w:line="240" w:lineRule="auto"/>
      </w:pPr>
      <w:r>
        <w:separator/>
      </w:r>
    </w:p>
  </w:footnote>
  <w:footnote w:type="continuationSeparator" w:id="0">
    <w:p w:rsidR="00F174AA" w:rsidRDefault="00F174AA" w:rsidP="00ED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346"/>
    <w:multiLevelType w:val="hybridMultilevel"/>
    <w:tmpl w:val="EF0C6936"/>
    <w:lvl w:ilvl="0" w:tplc="6DA030D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14C448C"/>
    <w:multiLevelType w:val="hybridMultilevel"/>
    <w:tmpl w:val="FE78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6D1"/>
    <w:multiLevelType w:val="hybridMultilevel"/>
    <w:tmpl w:val="620A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1D7"/>
    <w:multiLevelType w:val="hybridMultilevel"/>
    <w:tmpl w:val="0F64BFCE"/>
    <w:lvl w:ilvl="0" w:tplc="6DA030D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43C08F6"/>
    <w:multiLevelType w:val="hybridMultilevel"/>
    <w:tmpl w:val="F1FE358A"/>
    <w:lvl w:ilvl="0" w:tplc="38AE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3169"/>
    <w:multiLevelType w:val="hybridMultilevel"/>
    <w:tmpl w:val="91F61BCC"/>
    <w:lvl w:ilvl="0" w:tplc="CBB0B4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7A3920"/>
    <w:multiLevelType w:val="hybridMultilevel"/>
    <w:tmpl w:val="92D45D3C"/>
    <w:lvl w:ilvl="0" w:tplc="6DA030D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CAE7A30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5A7E"/>
    <w:multiLevelType w:val="hybridMultilevel"/>
    <w:tmpl w:val="9886B430"/>
    <w:lvl w:ilvl="0" w:tplc="8C262BB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8C262BB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0AB2"/>
    <w:multiLevelType w:val="hybridMultilevel"/>
    <w:tmpl w:val="0F2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76F75"/>
    <w:multiLevelType w:val="hybridMultilevel"/>
    <w:tmpl w:val="525E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334C3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593E"/>
    <w:multiLevelType w:val="hybridMultilevel"/>
    <w:tmpl w:val="F34C7158"/>
    <w:lvl w:ilvl="0" w:tplc="8C262BB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106945"/>
    <w:multiLevelType w:val="hybridMultilevel"/>
    <w:tmpl w:val="84983BB4"/>
    <w:lvl w:ilvl="0" w:tplc="6DA03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05C33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54F24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2966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85C78"/>
    <w:multiLevelType w:val="hybridMultilevel"/>
    <w:tmpl w:val="2BAE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509F7"/>
    <w:multiLevelType w:val="hybridMultilevel"/>
    <w:tmpl w:val="FD4AC3D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25C40F3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906A3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05352"/>
    <w:multiLevelType w:val="hybridMultilevel"/>
    <w:tmpl w:val="8ED88B40"/>
    <w:lvl w:ilvl="0" w:tplc="6DA030D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8C352BB"/>
    <w:multiLevelType w:val="hybridMultilevel"/>
    <w:tmpl w:val="B4D6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80FC4"/>
    <w:multiLevelType w:val="hybridMultilevel"/>
    <w:tmpl w:val="528E72C4"/>
    <w:lvl w:ilvl="0" w:tplc="4A68F00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5065B"/>
    <w:multiLevelType w:val="hybridMultilevel"/>
    <w:tmpl w:val="FAFAF654"/>
    <w:lvl w:ilvl="0" w:tplc="6DA030D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6C641394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E687D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C20DD"/>
    <w:multiLevelType w:val="hybridMultilevel"/>
    <w:tmpl w:val="B4CC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4"/>
  </w:num>
  <w:num w:numId="7">
    <w:abstractNumId w:val="21"/>
  </w:num>
  <w:num w:numId="8">
    <w:abstractNumId w:val="2"/>
  </w:num>
  <w:num w:numId="9">
    <w:abstractNumId w:val="23"/>
  </w:num>
  <w:num w:numId="10">
    <w:abstractNumId w:val="4"/>
  </w:num>
  <w:num w:numId="11">
    <w:abstractNumId w:val="8"/>
  </w:num>
  <w:num w:numId="12">
    <w:abstractNumId w:val="12"/>
  </w:num>
  <w:num w:numId="13">
    <w:abstractNumId w:val="22"/>
  </w:num>
  <w:num w:numId="14">
    <w:abstractNumId w:val="13"/>
  </w:num>
  <w:num w:numId="15">
    <w:abstractNumId w:val="15"/>
  </w:num>
  <w:num w:numId="16">
    <w:abstractNumId w:val="14"/>
  </w:num>
  <w:num w:numId="17">
    <w:abstractNumId w:val="7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27"/>
  </w:num>
  <w:num w:numId="23">
    <w:abstractNumId w:val="19"/>
  </w:num>
  <w:num w:numId="24">
    <w:abstractNumId w:val="25"/>
  </w:num>
  <w:num w:numId="25">
    <w:abstractNumId w:val="9"/>
  </w:num>
  <w:num w:numId="26">
    <w:abstractNumId w:val="1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2"/>
    <w:rsid w:val="00000DAF"/>
    <w:rsid w:val="0000641F"/>
    <w:rsid w:val="00015F79"/>
    <w:rsid w:val="00027D67"/>
    <w:rsid w:val="000534CA"/>
    <w:rsid w:val="00054B92"/>
    <w:rsid w:val="0007500D"/>
    <w:rsid w:val="000928FF"/>
    <w:rsid w:val="000A277A"/>
    <w:rsid w:val="000A378C"/>
    <w:rsid w:val="000D6A72"/>
    <w:rsid w:val="000F2550"/>
    <w:rsid w:val="00101774"/>
    <w:rsid w:val="00107A72"/>
    <w:rsid w:val="00117B4A"/>
    <w:rsid w:val="00117F1F"/>
    <w:rsid w:val="00125BCD"/>
    <w:rsid w:val="00132A76"/>
    <w:rsid w:val="0014768E"/>
    <w:rsid w:val="00152758"/>
    <w:rsid w:val="001744C0"/>
    <w:rsid w:val="00175679"/>
    <w:rsid w:val="0018265C"/>
    <w:rsid w:val="0018676E"/>
    <w:rsid w:val="001A619F"/>
    <w:rsid w:val="001C093E"/>
    <w:rsid w:val="001C2E86"/>
    <w:rsid w:val="001C3697"/>
    <w:rsid w:val="001D4516"/>
    <w:rsid w:val="001E17A0"/>
    <w:rsid w:val="001E4B8D"/>
    <w:rsid w:val="002053D1"/>
    <w:rsid w:val="00206BF5"/>
    <w:rsid w:val="00207984"/>
    <w:rsid w:val="00211F8D"/>
    <w:rsid w:val="0021297E"/>
    <w:rsid w:val="002129FF"/>
    <w:rsid w:val="00230F8D"/>
    <w:rsid w:val="0023285F"/>
    <w:rsid w:val="002567AD"/>
    <w:rsid w:val="002612FA"/>
    <w:rsid w:val="002623A0"/>
    <w:rsid w:val="00263502"/>
    <w:rsid w:val="00264423"/>
    <w:rsid w:val="00264FED"/>
    <w:rsid w:val="00271BDE"/>
    <w:rsid w:val="002913F7"/>
    <w:rsid w:val="002A2489"/>
    <w:rsid w:val="002A68C0"/>
    <w:rsid w:val="002A7086"/>
    <w:rsid w:val="002B5048"/>
    <w:rsid w:val="002C11F0"/>
    <w:rsid w:val="002D6788"/>
    <w:rsid w:val="002E0CC6"/>
    <w:rsid w:val="002F158D"/>
    <w:rsid w:val="0030231B"/>
    <w:rsid w:val="00336E74"/>
    <w:rsid w:val="003764EE"/>
    <w:rsid w:val="00396AAF"/>
    <w:rsid w:val="003B3D6C"/>
    <w:rsid w:val="003C2B75"/>
    <w:rsid w:val="003D18B1"/>
    <w:rsid w:val="003D32F7"/>
    <w:rsid w:val="00401184"/>
    <w:rsid w:val="00401A04"/>
    <w:rsid w:val="00424672"/>
    <w:rsid w:val="004248BA"/>
    <w:rsid w:val="004249E4"/>
    <w:rsid w:val="0043281C"/>
    <w:rsid w:val="004414CF"/>
    <w:rsid w:val="00441B5B"/>
    <w:rsid w:val="00443F9A"/>
    <w:rsid w:val="0049319A"/>
    <w:rsid w:val="004958B2"/>
    <w:rsid w:val="004B1D5E"/>
    <w:rsid w:val="004C1F19"/>
    <w:rsid w:val="004C7665"/>
    <w:rsid w:val="004D0C11"/>
    <w:rsid w:val="004F1CBB"/>
    <w:rsid w:val="004F2BA4"/>
    <w:rsid w:val="004F68BC"/>
    <w:rsid w:val="005026D9"/>
    <w:rsid w:val="0052380E"/>
    <w:rsid w:val="005275F6"/>
    <w:rsid w:val="005362DA"/>
    <w:rsid w:val="005418AF"/>
    <w:rsid w:val="00543EF9"/>
    <w:rsid w:val="00552C39"/>
    <w:rsid w:val="00555FFD"/>
    <w:rsid w:val="0057488D"/>
    <w:rsid w:val="00581A22"/>
    <w:rsid w:val="00593B64"/>
    <w:rsid w:val="005A5319"/>
    <w:rsid w:val="005B106E"/>
    <w:rsid w:val="005B3483"/>
    <w:rsid w:val="005D3BE9"/>
    <w:rsid w:val="00601364"/>
    <w:rsid w:val="00613ED2"/>
    <w:rsid w:val="00631A61"/>
    <w:rsid w:val="00634CCC"/>
    <w:rsid w:val="00641889"/>
    <w:rsid w:val="00642C2B"/>
    <w:rsid w:val="00646331"/>
    <w:rsid w:val="00653F0D"/>
    <w:rsid w:val="006549D8"/>
    <w:rsid w:val="00675902"/>
    <w:rsid w:val="006924E9"/>
    <w:rsid w:val="006C4D62"/>
    <w:rsid w:val="006D5D7B"/>
    <w:rsid w:val="006E0182"/>
    <w:rsid w:val="0070797C"/>
    <w:rsid w:val="007111B2"/>
    <w:rsid w:val="00724875"/>
    <w:rsid w:val="00752C01"/>
    <w:rsid w:val="00754C7C"/>
    <w:rsid w:val="0075792C"/>
    <w:rsid w:val="00774623"/>
    <w:rsid w:val="007863F1"/>
    <w:rsid w:val="0078641A"/>
    <w:rsid w:val="007A7423"/>
    <w:rsid w:val="007A7F0F"/>
    <w:rsid w:val="007B674C"/>
    <w:rsid w:val="007C1AE8"/>
    <w:rsid w:val="007C1B05"/>
    <w:rsid w:val="007D5D60"/>
    <w:rsid w:val="007F17F7"/>
    <w:rsid w:val="007F7609"/>
    <w:rsid w:val="008140FE"/>
    <w:rsid w:val="00816DDA"/>
    <w:rsid w:val="00822BB9"/>
    <w:rsid w:val="00830A52"/>
    <w:rsid w:val="0083399F"/>
    <w:rsid w:val="00841BD8"/>
    <w:rsid w:val="008423BE"/>
    <w:rsid w:val="008443B6"/>
    <w:rsid w:val="00870D1C"/>
    <w:rsid w:val="00884284"/>
    <w:rsid w:val="00887A36"/>
    <w:rsid w:val="00897E06"/>
    <w:rsid w:val="008A16C1"/>
    <w:rsid w:val="008B2B59"/>
    <w:rsid w:val="008D2B6F"/>
    <w:rsid w:val="008D6507"/>
    <w:rsid w:val="008E35D7"/>
    <w:rsid w:val="0095122B"/>
    <w:rsid w:val="0095630C"/>
    <w:rsid w:val="009625A1"/>
    <w:rsid w:val="00963BA7"/>
    <w:rsid w:val="00965772"/>
    <w:rsid w:val="00970637"/>
    <w:rsid w:val="00975173"/>
    <w:rsid w:val="00980385"/>
    <w:rsid w:val="0098311C"/>
    <w:rsid w:val="00985413"/>
    <w:rsid w:val="009A0722"/>
    <w:rsid w:val="009A793B"/>
    <w:rsid w:val="009B0C5C"/>
    <w:rsid w:val="009B1D50"/>
    <w:rsid w:val="009B37F4"/>
    <w:rsid w:val="009E56A3"/>
    <w:rsid w:val="009F449A"/>
    <w:rsid w:val="009F6E92"/>
    <w:rsid w:val="009F7067"/>
    <w:rsid w:val="00A03FC3"/>
    <w:rsid w:val="00A05456"/>
    <w:rsid w:val="00A05ECF"/>
    <w:rsid w:val="00A1242C"/>
    <w:rsid w:val="00A13E9E"/>
    <w:rsid w:val="00A16C1B"/>
    <w:rsid w:val="00A215C3"/>
    <w:rsid w:val="00A25926"/>
    <w:rsid w:val="00A377EB"/>
    <w:rsid w:val="00A520D0"/>
    <w:rsid w:val="00A52353"/>
    <w:rsid w:val="00A564CD"/>
    <w:rsid w:val="00A63658"/>
    <w:rsid w:val="00A67E19"/>
    <w:rsid w:val="00A777E5"/>
    <w:rsid w:val="00A865C3"/>
    <w:rsid w:val="00A97B75"/>
    <w:rsid w:val="00AA51CD"/>
    <w:rsid w:val="00AA6CE1"/>
    <w:rsid w:val="00AC10FF"/>
    <w:rsid w:val="00AC3A79"/>
    <w:rsid w:val="00AC66F9"/>
    <w:rsid w:val="00AD3D5E"/>
    <w:rsid w:val="00AD78D6"/>
    <w:rsid w:val="00AD7D19"/>
    <w:rsid w:val="00AE2E4C"/>
    <w:rsid w:val="00AE6FA1"/>
    <w:rsid w:val="00AF6AA9"/>
    <w:rsid w:val="00B063F2"/>
    <w:rsid w:val="00B204AF"/>
    <w:rsid w:val="00B222E4"/>
    <w:rsid w:val="00B3365A"/>
    <w:rsid w:val="00B40884"/>
    <w:rsid w:val="00B431FA"/>
    <w:rsid w:val="00B559B6"/>
    <w:rsid w:val="00B70535"/>
    <w:rsid w:val="00B81D66"/>
    <w:rsid w:val="00B8672C"/>
    <w:rsid w:val="00BB49B3"/>
    <w:rsid w:val="00BC1CBC"/>
    <w:rsid w:val="00BD11EE"/>
    <w:rsid w:val="00BE0B71"/>
    <w:rsid w:val="00BF5CE1"/>
    <w:rsid w:val="00C030BD"/>
    <w:rsid w:val="00C07532"/>
    <w:rsid w:val="00C144D3"/>
    <w:rsid w:val="00C26625"/>
    <w:rsid w:val="00C35780"/>
    <w:rsid w:val="00C35D99"/>
    <w:rsid w:val="00C35FA7"/>
    <w:rsid w:val="00C45514"/>
    <w:rsid w:val="00C51AA2"/>
    <w:rsid w:val="00C51FD1"/>
    <w:rsid w:val="00C5244F"/>
    <w:rsid w:val="00C52F71"/>
    <w:rsid w:val="00C65D7B"/>
    <w:rsid w:val="00C77219"/>
    <w:rsid w:val="00C81E56"/>
    <w:rsid w:val="00C97E85"/>
    <w:rsid w:val="00CA5FFF"/>
    <w:rsid w:val="00CB2FDB"/>
    <w:rsid w:val="00CB7592"/>
    <w:rsid w:val="00CD76B4"/>
    <w:rsid w:val="00CE5857"/>
    <w:rsid w:val="00D0238F"/>
    <w:rsid w:val="00D217FC"/>
    <w:rsid w:val="00D31641"/>
    <w:rsid w:val="00D3757C"/>
    <w:rsid w:val="00D44778"/>
    <w:rsid w:val="00D512FA"/>
    <w:rsid w:val="00D70071"/>
    <w:rsid w:val="00D700B7"/>
    <w:rsid w:val="00D70275"/>
    <w:rsid w:val="00D7552A"/>
    <w:rsid w:val="00D8067A"/>
    <w:rsid w:val="00D842EC"/>
    <w:rsid w:val="00D9139A"/>
    <w:rsid w:val="00D973A5"/>
    <w:rsid w:val="00DA4E83"/>
    <w:rsid w:val="00DB5A76"/>
    <w:rsid w:val="00DE4723"/>
    <w:rsid w:val="00DF0472"/>
    <w:rsid w:val="00DF0B44"/>
    <w:rsid w:val="00DF2ACC"/>
    <w:rsid w:val="00DF7006"/>
    <w:rsid w:val="00E13E6A"/>
    <w:rsid w:val="00E2514D"/>
    <w:rsid w:val="00E276E9"/>
    <w:rsid w:val="00E30C89"/>
    <w:rsid w:val="00E35564"/>
    <w:rsid w:val="00E43CB9"/>
    <w:rsid w:val="00E45D60"/>
    <w:rsid w:val="00E55304"/>
    <w:rsid w:val="00E57715"/>
    <w:rsid w:val="00E64754"/>
    <w:rsid w:val="00E70906"/>
    <w:rsid w:val="00E965F5"/>
    <w:rsid w:val="00EA6326"/>
    <w:rsid w:val="00EA7C94"/>
    <w:rsid w:val="00EB7DA7"/>
    <w:rsid w:val="00EC34B0"/>
    <w:rsid w:val="00ED1491"/>
    <w:rsid w:val="00ED42A1"/>
    <w:rsid w:val="00ED7044"/>
    <w:rsid w:val="00EE4A43"/>
    <w:rsid w:val="00F042DA"/>
    <w:rsid w:val="00F1534C"/>
    <w:rsid w:val="00F174AA"/>
    <w:rsid w:val="00F21735"/>
    <w:rsid w:val="00F512A6"/>
    <w:rsid w:val="00F73704"/>
    <w:rsid w:val="00F74218"/>
    <w:rsid w:val="00F77DF6"/>
    <w:rsid w:val="00FA0BBB"/>
    <w:rsid w:val="00FA7EB0"/>
    <w:rsid w:val="00FB13A4"/>
    <w:rsid w:val="00FE1F93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1F0"/>
    <w:rPr>
      <w:b/>
      <w:bCs/>
    </w:rPr>
  </w:style>
  <w:style w:type="character" w:styleId="a6">
    <w:name w:val="Hyperlink"/>
    <w:basedOn w:val="a0"/>
    <w:uiPriority w:val="99"/>
    <w:semiHidden/>
    <w:unhideWhenUsed/>
    <w:rsid w:val="007248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A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2A1"/>
  </w:style>
  <w:style w:type="paragraph" w:styleId="ac">
    <w:name w:val="footer"/>
    <w:basedOn w:val="a"/>
    <w:link w:val="ad"/>
    <w:uiPriority w:val="99"/>
    <w:unhideWhenUsed/>
    <w:rsid w:val="00E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1F0"/>
    <w:rPr>
      <w:b/>
      <w:bCs/>
    </w:rPr>
  </w:style>
  <w:style w:type="character" w:styleId="a6">
    <w:name w:val="Hyperlink"/>
    <w:basedOn w:val="a0"/>
    <w:uiPriority w:val="99"/>
    <w:semiHidden/>
    <w:unhideWhenUsed/>
    <w:rsid w:val="007248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A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2A1"/>
  </w:style>
  <w:style w:type="paragraph" w:styleId="ac">
    <w:name w:val="footer"/>
    <w:basedOn w:val="a"/>
    <w:link w:val="ad"/>
    <w:uiPriority w:val="99"/>
    <w:unhideWhenUsed/>
    <w:rsid w:val="00ED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9F4D-DCEF-4DE1-87AC-E26CC6E5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SOZ10Z01</dc:creator>
  <cp:lastModifiedBy>SOZ10Z01</cp:lastModifiedBy>
  <cp:revision>11</cp:revision>
  <cp:lastPrinted>2017-09-02T02:04:00Z</cp:lastPrinted>
  <dcterms:created xsi:type="dcterms:W3CDTF">2018-04-23T08:46:00Z</dcterms:created>
  <dcterms:modified xsi:type="dcterms:W3CDTF">2018-04-26T10:00:00Z</dcterms:modified>
</cp:coreProperties>
</file>