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40649" w14:textId="77777777" w:rsidR="00383217" w:rsidRPr="00383217" w:rsidRDefault="00383217" w:rsidP="003832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Сценарий отчётного концерта творческого объединения гитаристов «Порог»</w:t>
      </w:r>
    </w:p>
    <w:p w14:paraId="4681DC69" w14:textId="77777777" w:rsidR="00383217" w:rsidRPr="00383217" w:rsidRDefault="00383217" w:rsidP="003832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«Громче, чем вчера»</w:t>
      </w:r>
    </w:p>
    <w:p w14:paraId="7EF18354" w14:textId="6CFC40A3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Автор-разработчик:</w:t>
      </w:r>
      <w:r w:rsidRPr="00383217">
        <w:rPr>
          <w:rFonts w:ascii="Times New Roman" w:hAnsi="Times New Roman" w:cs="Times New Roman"/>
          <w:sz w:val="28"/>
          <w:szCs w:val="28"/>
        </w:rPr>
        <w:t xml:space="preserve"> </w:t>
      </w:r>
      <w:r w:rsidRPr="00383217">
        <w:rPr>
          <w:rFonts w:ascii="Times New Roman" w:hAnsi="Times New Roman" w:cs="Times New Roman"/>
          <w:sz w:val="28"/>
          <w:szCs w:val="28"/>
        </w:rPr>
        <w:t>Леонов Никита Витальевич</w:t>
      </w:r>
      <w:r w:rsidRPr="00383217">
        <w:rPr>
          <w:rFonts w:ascii="Times New Roman" w:hAnsi="Times New Roman" w:cs="Times New Roman"/>
          <w:sz w:val="28"/>
          <w:szCs w:val="28"/>
        </w:rPr>
        <w:br/>
      </w:r>
      <w:r w:rsidRPr="00383217">
        <w:rPr>
          <w:rFonts w:ascii="Times New Roman" w:hAnsi="Times New Roman" w:cs="Times New Roman"/>
          <w:b/>
          <w:bCs/>
          <w:sz w:val="28"/>
          <w:szCs w:val="28"/>
        </w:rPr>
        <w:t>Образовательная организация:</w:t>
      </w:r>
      <w:r w:rsidRPr="00383217">
        <w:rPr>
          <w:rFonts w:ascii="Times New Roman" w:hAnsi="Times New Roman" w:cs="Times New Roman"/>
          <w:sz w:val="28"/>
          <w:szCs w:val="28"/>
        </w:rPr>
        <w:t xml:space="preserve"> МБУ ДО Дом детского творчества </w:t>
      </w:r>
      <w:proofErr w:type="spellStart"/>
      <w:r w:rsidRPr="00383217">
        <w:rPr>
          <w:rFonts w:ascii="Times New Roman" w:hAnsi="Times New Roman" w:cs="Times New Roman"/>
          <w:sz w:val="28"/>
          <w:szCs w:val="28"/>
        </w:rPr>
        <w:t>Тагилстроевского</w:t>
      </w:r>
      <w:proofErr w:type="spellEnd"/>
      <w:r w:rsidRPr="00383217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383217">
        <w:rPr>
          <w:rFonts w:ascii="Times New Roman" w:hAnsi="Times New Roman" w:cs="Times New Roman"/>
          <w:sz w:val="28"/>
          <w:szCs w:val="28"/>
        </w:rPr>
        <w:br/>
      </w:r>
      <w:r w:rsidRPr="00383217">
        <w:rPr>
          <w:rFonts w:ascii="Times New Roman" w:hAnsi="Times New Roman" w:cs="Times New Roman"/>
          <w:b/>
          <w:bCs/>
          <w:sz w:val="28"/>
          <w:szCs w:val="28"/>
        </w:rPr>
        <w:t>Направленность:</w:t>
      </w:r>
      <w:r w:rsidRPr="00383217">
        <w:rPr>
          <w:rFonts w:ascii="Times New Roman" w:hAnsi="Times New Roman" w:cs="Times New Roman"/>
          <w:sz w:val="28"/>
          <w:szCs w:val="28"/>
        </w:rPr>
        <w:t xml:space="preserve"> художественная</w:t>
      </w:r>
      <w:r w:rsidRPr="00383217">
        <w:rPr>
          <w:rFonts w:ascii="Times New Roman" w:hAnsi="Times New Roman" w:cs="Times New Roman"/>
          <w:sz w:val="28"/>
          <w:szCs w:val="28"/>
        </w:rPr>
        <w:br/>
      </w:r>
      <w:r w:rsidRPr="00383217">
        <w:rPr>
          <w:rFonts w:ascii="Times New Roman" w:hAnsi="Times New Roman" w:cs="Times New Roman"/>
          <w:b/>
          <w:bCs/>
          <w:sz w:val="28"/>
          <w:szCs w:val="28"/>
        </w:rPr>
        <w:t>Форма проведения:</w:t>
      </w:r>
      <w:r w:rsidRPr="00383217">
        <w:rPr>
          <w:rFonts w:ascii="Times New Roman" w:hAnsi="Times New Roman" w:cs="Times New Roman"/>
          <w:sz w:val="28"/>
          <w:szCs w:val="28"/>
        </w:rPr>
        <w:t xml:space="preserve"> отчётный концерт творческого объединения</w:t>
      </w:r>
      <w:r w:rsidRPr="00383217">
        <w:rPr>
          <w:rFonts w:ascii="Times New Roman" w:hAnsi="Times New Roman" w:cs="Times New Roman"/>
          <w:sz w:val="28"/>
          <w:szCs w:val="28"/>
        </w:rPr>
        <w:br/>
      </w:r>
      <w:r w:rsidRPr="00383217">
        <w:rPr>
          <w:rFonts w:ascii="Times New Roman" w:hAnsi="Times New Roman" w:cs="Times New Roman"/>
          <w:b/>
          <w:bCs/>
          <w:sz w:val="28"/>
          <w:szCs w:val="28"/>
        </w:rPr>
        <w:t>Продолжительность:</w:t>
      </w:r>
      <w:r w:rsidRPr="00383217">
        <w:rPr>
          <w:rFonts w:ascii="Times New Roman" w:hAnsi="Times New Roman" w:cs="Times New Roman"/>
          <w:sz w:val="28"/>
          <w:szCs w:val="28"/>
        </w:rPr>
        <w:t xml:space="preserve"> 45–60 минут</w:t>
      </w:r>
      <w:r w:rsidRPr="00383217">
        <w:rPr>
          <w:rFonts w:ascii="Times New Roman" w:hAnsi="Times New Roman" w:cs="Times New Roman"/>
          <w:sz w:val="28"/>
          <w:szCs w:val="28"/>
        </w:rPr>
        <w:br/>
      </w:r>
      <w:r w:rsidRPr="00383217">
        <w:rPr>
          <w:rFonts w:ascii="Times New Roman" w:hAnsi="Times New Roman" w:cs="Times New Roman"/>
          <w:b/>
          <w:bCs/>
          <w:sz w:val="28"/>
          <w:szCs w:val="28"/>
        </w:rPr>
        <w:t>Возраст участников:</w:t>
      </w:r>
      <w:r w:rsidRPr="00383217">
        <w:rPr>
          <w:rFonts w:ascii="Times New Roman" w:hAnsi="Times New Roman" w:cs="Times New Roman"/>
          <w:sz w:val="28"/>
          <w:szCs w:val="28"/>
        </w:rPr>
        <w:t xml:space="preserve"> 12–1</w:t>
      </w:r>
      <w:r w:rsidRPr="00383217">
        <w:rPr>
          <w:rFonts w:ascii="Times New Roman" w:hAnsi="Times New Roman" w:cs="Times New Roman"/>
          <w:sz w:val="28"/>
          <w:szCs w:val="28"/>
        </w:rPr>
        <w:t>7</w:t>
      </w:r>
      <w:r w:rsidRPr="00383217"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766219C3" w14:textId="1D2BA895" w:rsidR="00383217" w:rsidRPr="00383217" w:rsidRDefault="00383217" w:rsidP="003832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1. Пояснительная записка</w:t>
      </w:r>
      <w:r w:rsidRPr="00383217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383217">
        <w:rPr>
          <w:rFonts w:ascii="Times New Roman" w:hAnsi="Times New Roman" w:cs="Times New Roman"/>
          <w:sz w:val="28"/>
          <w:szCs w:val="28"/>
        </w:rPr>
        <w:t>Музыкальное творчество является важным средством самовыражения подростков, развития их эмоциональной культуры, коммуникативных навыков и способности к совместной деятельности. Обучение игре на гитаре позволяет объединить индивидуальный творческий поиск с коллективным музицированием, а выступление перед зрителями становится практическим результатом образовательного процесса.</w:t>
      </w:r>
    </w:p>
    <w:p w14:paraId="2C83492C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Отчётный концерт творческого объединения гитаристов «Порог» «Громче, чем вчера» представляет собой итоговое творческое событие, демонстрирующее достижения обучающихся, их исполнительские навыки и опыт ансамблевого взаимодействия.</w:t>
      </w:r>
    </w:p>
    <w:p w14:paraId="439AF639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Концепция мероприятия основана на идее личностного роста. Для начинающего музыканта путь к сцене начинается с освоения первых аккордов, преодоления неуверенности и регулярной практики. Постепенно индивидуальные усилия складываются в общий музыкальный результат.</w:t>
      </w:r>
    </w:p>
    <w:p w14:paraId="2AE4CF5C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Название концерта отражает основную идею программы: развитие не предполагает обязательного сравнения себя с другими. Важнее видеть собственный прогресс, пробовать новое, учиться взаимодействовать с коллективом и не бояться творческих экспериментов.</w:t>
      </w:r>
    </w:p>
    <w:p w14:paraId="26F3D06B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Сценарий предполагает использование акустических и электрогитар, сольных и ансамблевых выступлений, а также коротких диалогов ведущего со зрителями. Конкретный репертуар может изменяться в зависимости от уровня подготовки обучающихся и их музыкальных предпочтений.</w:t>
      </w:r>
    </w:p>
    <w:p w14:paraId="728F6419" w14:textId="77777777" w:rsidR="00383217" w:rsidRPr="00383217" w:rsidRDefault="00383217" w:rsidP="003832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2. Цель и задачи мероприятия</w:t>
      </w:r>
    </w:p>
    <w:p w14:paraId="01FFFB03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383217">
        <w:rPr>
          <w:rFonts w:ascii="Times New Roman" w:hAnsi="Times New Roman" w:cs="Times New Roman"/>
          <w:sz w:val="28"/>
          <w:szCs w:val="28"/>
        </w:rPr>
        <w:t xml:space="preserve"> создание условий для творческой самореализации обучающихся посредством публичного представления результатов освоения игры на гитаре.</w:t>
      </w:r>
    </w:p>
    <w:p w14:paraId="544D532B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357C717D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Образовательные:</w:t>
      </w:r>
    </w:p>
    <w:p w14:paraId="021AA33A" w14:textId="77777777" w:rsidR="00383217" w:rsidRPr="00383217" w:rsidRDefault="00383217" w:rsidP="0038321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продемонстрировать практические результаты обучения игре на акустической и электрогитаре;</w:t>
      </w:r>
    </w:p>
    <w:p w14:paraId="52F4A13D" w14:textId="77777777" w:rsidR="00383217" w:rsidRPr="00383217" w:rsidRDefault="00383217" w:rsidP="0038321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закрепить навыки ансамблевого исполнения и сценической подготовки;</w:t>
      </w:r>
    </w:p>
    <w:p w14:paraId="0DDA91B5" w14:textId="77777777" w:rsidR="00383217" w:rsidRPr="00383217" w:rsidRDefault="00383217" w:rsidP="0038321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сформировать представление о подготовке и проведении музыкального выступления.</w:t>
      </w:r>
    </w:p>
    <w:p w14:paraId="1514907E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Развивающие:</w:t>
      </w:r>
    </w:p>
    <w:p w14:paraId="50F7ED0A" w14:textId="77777777" w:rsidR="00383217" w:rsidRPr="00383217" w:rsidRDefault="00383217" w:rsidP="00383217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развивать музыкальный слух, чувство ритма и исполнительскую самостоятельность;</w:t>
      </w:r>
    </w:p>
    <w:p w14:paraId="524D8C79" w14:textId="77777777" w:rsidR="00383217" w:rsidRPr="00383217" w:rsidRDefault="00383217" w:rsidP="00383217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совершенствовать навыки взаимодействия в творческом коллективе;</w:t>
      </w:r>
    </w:p>
    <w:p w14:paraId="0412D0C2" w14:textId="77777777" w:rsidR="00383217" w:rsidRPr="00383217" w:rsidRDefault="00383217" w:rsidP="00383217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стимулировать интерес к самостоятельному освоению музыкального материала.</w:t>
      </w:r>
    </w:p>
    <w:p w14:paraId="60DF4AF0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</w:p>
    <w:p w14:paraId="714AB652" w14:textId="77777777" w:rsidR="00383217" w:rsidRPr="00383217" w:rsidRDefault="00383217" w:rsidP="00383217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воспитывать ответственность за общий результат;</w:t>
      </w:r>
    </w:p>
    <w:p w14:paraId="5A415F86" w14:textId="77777777" w:rsidR="00383217" w:rsidRPr="00383217" w:rsidRDefault="00383217" w:rsidP="00383217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формировать уважительное отношение к творчеству других участников;</w:t>
      </w:r>
    </w:p>
    <w:p w14:paraId="18FA7BB6" w14:textId="77777777" w:rsidR="00383217" w:rsidRPr="00383217" w:rsidRDefault="00383217" w:rsidP="00383217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поддерживать уверенность обучающихся в собственных возможностях;</w:t>
      </w:r>
    </w:p>
    <w:p w14:paraId="5C68BB66" w14:textId="77777777" w:rsidR="00383217" w:rsidRPr="00383217" w:rsidRDefault="00383217" w:rsidP="00383217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укреплять интерес к коллективной творческой деятельности.</w:t>
      </w:r>
    </w:p>
    <w:p w14:paraId="38EA206E" w14:textId="77777777" w:rsidR="00383217" w:rsidRPr="00383217" w:rsidRDefault="00383217" w:rsidP="003832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3. Участники и условия проведения</w:t>
      </w:r>
    </w:p>
    <w:p w14:paraId="08EAF6C7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В концерте принимают участие обучающиеся творческого объединения гитаристов «Порог», педагог дополнительного образования, ведущий мероприятия и приглашённые гости.</w:t>
      </w:r>
    </w:p>
    <w:p w14:paraId="3909E977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Место проведения:</w:t>
      </w:r>
      <w:r w:rsidRPr="00383217">
        <w:rPr>
          <w:rFonts w:ascii="Times New Roman" w:hAnsi="Times New Roman" w:cs="Times New Roman"/>
          <w:sz w:val="28"/>
          <w:szCs w:val="28"/>
        </w:rPr>
        <w:t xml:space="preserve"> концертный зал или актовый зал образовательной организации.</w:t>
      </w:r>
    </w:p>
    <w:p w14:paraId="4C4E4469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</w:p>
    <w:p w14:paraId="71A3433D" w14:textId="77777777" w:rsidR="00383217" w:rsidRPr="00383217" w:rsidRDefault="00383217" w:rsidP="00383217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акустические и электрогитары;</w:t>
      </w:r>
    </w:p>
    <w:p w14:paraId="1F5765DC" w14:textId="77777777" w:rsidR="00383217" w:rsidRPr="00383217" w:rsidRDefault="00383217" w:rsidP="00383217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гитарные усилители или компьютерная система моделирования гитарного звука;</w:t>
      </w:r>
    </w:p>
    <w:p w14:paraId="76EB7592" w14:textId="77777777" w:rsidR="00383217" w:rsidRPr="00383217" w:rsidRDefault="00383217" w:rsidP="00383217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lastRenderedPageBreak/>
        <w:t>микрофоны и звукоусилительная аппаратура;</w:t>
      </w:r>
    </w:p>
    <w:p w14:paraId="420A5B46" w14:textId="77777777" w:rsidR="00383217" w:rsidRPr="00383217" w:rsidRDefault="00383217" w:rsidP="00383217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стойки для инструментов;</w:t>
      </w:r>
    </w:p>
    <w:p w14:paraId="225C6260" w14:textId="77777777" w:rsidR="00383217" w:rsidRPr="00383217" w:rsidRDefault="00383217" w:rsidP="00383217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стулья и музыкальные аксессуары;</w:t>
      </w:r>
    </w:p>
    <w:p w14:paraId="4D36BD76" w14:textId="77777777" w:rsidR="00383217" w:rsidRPr="00383217" w:rsidRDefault="00383217" w:rsidP="00383217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компьютер для воспроизведения фонограмм при необходимости.</w:t>
      </w:r>
    </w:p>
    <w:p w14:paraId="480F47BC" w14:textId="77777777" w:rsidR="00383217" w:rsidRPr="00383217" w:rsidRDefault="00383217" w:rsidP="003832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4. Подготовительный этап</w:t>
      </w:r>
    </w:p>
    <w:p w14:paraId="0D3FD868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Подготовка к концерту включает следующие мероприятия:</w:t>
      </w:r>
    </w:p>
    <w:p w14:paraId="655DD0D7" w14:textId="77777777" w:rsidR="00383217" w:rsidRPr="00383217" w:rsidRDefault="00383217" w:rsidP="00383217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Отбор музыкальных произведений с учётом исполнительских возможностей обучающихся.</w:t>
      </w:r>
    </w:p>
    <w:p w14:paraId="5B21B7BF" w14:textId="77777777" w:rsidR="00383217" w:rsidRPr="00383217" w:rsidRDefault="00383217" w:rsidP="00383217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Распределение сольных и ансамблевых номеров.</w:t>
      </w:r>
    </w:p>
    <w:p w14:paraId="37930CF4" w14:textId="77777777" w:rsidR="00383217" w:rsidRPr="00383217" w:rsidRDefault="00383217" w:rsidP="00383217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Репетиции с отработкой партий, темпа, синхронности и переходов между произведениями.</w:t>
      </w:r>
    </w:p>
    <w:p w14:paraId="1F64BC11" w14:textId="77777777" w:rsidR="00383217" w:rsidRPr="00383217" w:rsidRDefault="00383217" w:rsidP="00383217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Подготовка оборудования и проверка звука.</w:t>
      </w:r>
    </w:p>
    <w:p w14:paraId="768FA054" w14:textId="77777777" w:rsidR="00383217" w:rsidRPr="00383217" w:rsidRDefault="00383217" w:rsidP="00383217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Составление последовательности выступлений.</w:t>
      </w:r>
    </w:p>
    <w:p w14:paraId="7F06B3A4" w14:textId="77777777" w:rsidR="00383217" w:rsidRPr="00383217" w:rsidRDefault="00383217" w:rsidP="00383217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Подготовка ведущего, оформление сцены и информирование зрителей.</w:t>
      </w:r>
    </w:p>
    <w:p w14:paraId="3F26A7F8" w14:textId="77777777" w:rsidR="00383217" w:rsidRPr="00383217" w:rsidRDefault="00383217" w:rsidP="00383217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Проведение генеральной репетиции.</w:t>
      </w:r>
    </w:p>
    <w:p w14:paraId="4906A5A4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При распределении номеров рекомендуется учитывать индивидуальный прогресс каждого участника. Важно предоставить возможность выступить не только опытным музыкантам, но и начинающим обучающимся.</w:t>
      </w:r>
    </w:p>
    <w:p w14:paraId="1F0D6889" w14:textId="77777777" w:rsidR="00383217" w:rsidRPr="00383217" w:rsidRDefault="00383217" w:rsidP="003832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5. Сценарный ход мероприятия</w:t>
      </w:r>
    </w:p>
    <w:p w14:paraId="60700F15" w14:textId="77777777" w:rsidR="00383217" w:rsidRPr="00383217" w:rsidRDefault="00383217" w:rsidP="003832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Эпизод 1. Открытие концерта</w:t>
      </w:r>
    </w:p>
    <w:p w14:paraId="45FF8520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Продолжительность:</w:t>
      </w:r>
      <w:r w:rsidRPr="00383217">
        <w:rPr>
          <w:rFonts w:ascii="Times New Roman" w:hAnsi="Times New Roman" w:cs="Times New Roman"/>
          <w:sz w:val="28"/>
          <w:szCs w:val="28"/>
        </w:rPr>
        <w:t xml:space="preserve"> 3–5 минут.</w:t>
      </w:r>
    </w:p>
    <w:p w14:paraId="76A2F70F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i/>
          <w:iCs/>
          <w:sz w:val="28"/>
          <w:szCs w:val="28"/>
        </w:rPr>
        <w:t>В зале приглушается свет. Звучит короткая инструментальная композиция или специально подготовленная музыкальная заставка. На сцене появляется ведущий.</w:t>
      </w:r>
    </w:p>
    <w:p w14:paraId="64ED03DE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14:paraId="73BA3A94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Добрый день, дорогие друзья, педагоги, родители и гости нашего концерта!</w:t>
      </w:r>
    </w:p>
    <w:p w14:paraId="4A66454A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Сегодня мы собрались здесь, чтобы услышать музыку, которую объединяет не один жанр, не один исполнитель и даже не один инструмент.</w:t>
      </w:r>
    </w:p>
    <w:p w14:paraId="507CF5BC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Нас объединяет желание играть, пробовать новое и становиться лучше.</w:t>
      </w:r>
    </w:p>
    <w:p w14:paraId="64EBFC92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lastRenderedPageBreak/>
        <w:t>У каждого музыканта есть своя история. Для кого-то она начинается с нескольких простых аккордов. Для кого-то — с любимой песни, которую однажды захотелось сыграть самостоятельно. А для кого-то — с мечты однажды выйти на сцену и услышать, как зал откликается на твою музыку.</w:t>
      </w:r>
    </w:p>
    <w:p w14:paraId="4C454D9F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Сегодня участники творческого объединения гитаристов «Порог» покажут, чему они научились, какие музыкальные задачи смогли решить и как звучит их общий труд.</w:t>
      </w:r>
    </w:p>
    <w:p w14:paraId="19BFABC6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Наш концерт называется «Громче, чем вчера».</w:t>
      </w:r>
    </w:p>
    <w:p w14:paraId="692D8AB1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И это не только про громкость гитарных усилителей. Это про смелость, развитие и движение вперёд.</w:t>
      </w:r>
    </w:p>
    <w:p w14:paraId="132E983F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Встречайте участников нашего концерта!</w:t>
      </w:r>
    </w:p>
    <w:p w14:paraId="7D936A98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i/>
          <w:iCs/>
          <w:sz w:val="28"/>
          <w:szCs w:val="28"/>
        </w:rPr>
        <w:t>Начинается первый музыкальный номер.</w:t>
      </w:r>
    </w:p>
    <w:p w14:paraId="1B6D54E3" w14:textId="77777777" w:rsidR="00383217" w:rsidRPr="00383217" w:rsidRDefault="00383217" w:rsidP="003832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Эпизод 2. Первые шаги</w:t>
      </w:r>
    </w:p>
    <w:p w14:paraId="4C5E521E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Продолжительность:</w:t>
      </w:r>
      <w:r w:rsidRPr="00383217">
        <w:rPr>
          <w:rFonts w:ascii="Times New Roman" w:hAnsi="Times New Roman" w:cs="Times New Roman"/>
          <w:sz w:val="28"/>
          <w:szCs w:val="28"/>
        </w:rPr>
        <w:t xml:space="preserve"> 7–10 минут.</w:t>
      </w:r>
    </w:p>
    <w:p w14:paraId="598137F1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i/>
          <w:iCs/>
          <w:sz w:val="28"/>
          <w:szCs w:val="28"/>
        </w:rPr>
        <w:t>Исполняется доступная для начинающих обучающихся композиция на акустических гитарах. Возможен сольный номер или небольшой ансамбль.</w:t>
      </w:r>
    </w:p>
    <w:p w14:paraId="4D4BF9BB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Ведущий после выступления:</w:t>
      </w:r>
    </w:p>
    <w:p w14:paraId="76B86B53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Любой музыкальный путь начинается с первого шага.</w:t>
      </w:r>
    </w:p>
    <w:p w14:paraId="1BFA3AAD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Первые аккорды не всегда звучат идеально. Пальцы не сразу запоминают нужные позиции, ритм требует внимания, а знакомая мелодия порой оказывается сложнее, чем казалось при прослушивании.</w:t>
      </w:r>
    </w:p>
    <w:p w14:paraId="69A9CB7F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Но именно из таких небольших шагов складывается настоящий результат.</w:t>
      </w:r>
    </w:p>
    <w:p w14:paraId="31F0C05F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На занятиях важно не просто повторить движение за педагогом, а постепенно научиться слышать музыку, понимать её устройство и самостоятельно находить решения.</w:t>
      </w:r>
    </w:p>
    <w:p w14:paraId="7C10D24D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Следующий этап нашего концерта посвящён музыке, с которой у многих начинается знакомство с гитарой, — любимым песням, мелодиям и композициям, которые хочется играть самому.</w:t>
      </w:r>
    </w:p>
    <w:p w14:paraId="2C60D35A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i/>
          <w:iCs/>
          <w:sz w:val="28"/>
          <w:szCs w:val="28"/>
        </w:rPr>
        <w:t>Исполняется одна или две композиции из репертуара обучающихся.</w:t>
      </w:r>
    </w:p>
    <w:p w14:paraId="1998F572" w14:textId="71EE8284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br/>
      </w:r>
      <w:r w:rsidRPr="00383217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14:paraId="1C0CD069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У каждого человека есть музыка, которая напоминает ему о конкретном времени, событии или человеке. Иногда именно любимая песня становится причиной, по которой хочется взять в руки инструмент и научиться играть.</w:t>
      </w:r>
    </w:p>
    <w:p w14:paraId="32A41640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Возможность самостоятельно исполнить такую композицию превращает простое слушание в личный творческий опыт.</w:t>
      </w:r>
    </w:p>
    <w:p w14:paraId="5BF66160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И сегодня каждый участник представляет не только музыкальное произведение, но и часть собственного пути.</w:t>
      </w:r>
    </w:p>
    <w:p w14:paraId="16028EB2" w14:textId="77777777" w:rsidR="00383217" w:rsidRPr="00383217" w:rsidRDefault="00383217" w:rsidP="003832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Эпизод 3. Свой звук</w:t>
      </w:r>
    </w:p>
    <w:p w14:paraId="7B290EF0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Продолжительность:</w:t>
      </w:r>
      <w:r w:rsidRPr="00383217">
        <w:rPr>
          <w:rFonts w:ascii="Times New Roman" w:hAnsi="Times New Roman" w:cs="Times New Roman"/>
          <w:sz w:val="28"/>
          <w:szCs w:val="28"/>
        </w:rPr>
        <w:t xml:space="preserve"> 10–15 минут.</w:t>
      </w:r>
    </w:p>
    <w:p w14:paraId="712F09F1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i/>
          <w:iCs/>
          <w:sz w:val="28"/>
          <w:szCs w:val="28"/>
        </w:rPr>
        <w:t xml:space="preserve">На сцене меняется расположение оборудования. Подготавливаются электрогитары и усилители. Звучит короткий инструментальный фрагмент, демонстрирующий характер </w:t>
      </w:r>
      <w:proofErr w:type="spellStart"/>
      <w:r w:rsidRPr="00383217">
        <w:rPr>
          <w:rFonts w:ascii="Times New Roman" w:hAnsi="Times New Roman" w:cs="Times New Roman"/>
          <w:i/>
          <w:iCs/>
          <w:sz w:val="28"/>
          <w:szCs w:val="28"/>
        </w:rPr>
        <w:t>электрогитарного</w:t>
      </w:r>
      <w:proofErr w:type="spellEnd"/>
      <w:r w:rsidRPr="00383217">
        <w:rPr>
          <w:rFonts w:ascii="Times New Roman" w:hAnsi="Times New Roman" w:cs="Times New Roman"/>
          <w:i/>
          <w:iCs/>
          <w:sz w:val="28"/>
          <w:szCs w:val="28"/>
        </w:rPr>
        <w:t xml:space="preserve"> звучания.</w:t>
      </w:r>
    </w:p>
    <w:p w14:paraId="4A8D2A55" w14:textId="19472A10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383217">
        <w:rPr>
          <w:rFonts w:ascii="Times New Roman" w:hAnsi="Times New Roman" w:cs="Times New Roman"/>
          <w:sz w:val="28"/>
          <w:szCs w:val="28"/>
        </w:rPr>
        <w:br/>
      </w:r>
      <w:r w:rsidRPr="00383217">
        <w:rPr>
          <w:rFonts w:ascii="Times New Roman" w:hAnsi="Times New Roman" w:cs="Times New Roman"/>
          <w:sz w:val="28"/>
          <w:szCs w:val="28"/>
        </w:rPr>
        <w:t>Гитара может звучать совершенно по-разному.</w:t>
      </w:r>
      <w:r w:rsidRPr="00383217">
        <w:rPr>
          <w:rFonts w:ascii="Times New Roman" w:hAnsi="Times New Roman" w:cs="Times New Roman"/>
          <w:sz w:val="28"/>
          <w:szCs w:val="28"/>
        </w:rPr>
        <w:br/>
      </w:r>
      <w:r w:rsidRPr="00383217">
        <w:rPr>
          <w:rFonts w:ascii="Times New Roman" w:hAnsi="Times New Roman" w:cs="Times New Roman"/>
          <w:sz w:val="28"/>
          <w:szCs w:val="28"/>
        </w:rPr>
        <w:t>Тёплое акустическое звучание, чистая электрогитара, насыщенный перегруженный звук, плотный ритм и выразительная мелодия — всё это разные способы говорить на языке музыки.</w:t>
      </w:r>
      <w:r w:rsidRPr="00383217">
        <w:rPr>
          <w:rFonts w:ascii="Times New Roman" w:hAnsi="Times New Roman" w:cs="Times New Roman"/>
          <w:sz w:val="28"/>
          <w:szCs w:val="28"/>
        </w:rPr>
        <w:br/>
      </w:r>
      <w:r w:rsidRPr="00383217">
        <w:rPr>
          <w:rFonts w:ascii="Times New Roman" w:hAnsi="Times New Roman" w:cs="Times New Roman"/>
          <w:sz w:val="28"/>
          <w:szCs w:val="28"/>
        </w:rPr>
        <w:t>Современная гитарная музыка объединяет множество направлений. И задача музыканта заключается не только в том, чтобы воспроизвести нужные ноты, но и в том, чтобы передать характер произведения.</w:t>
      </w:r>
      <w:r w:rsidRPr="00383217">
        <w:rPr>
          <w:rFonts w:ascii="Times New Roman" w:hAnsi="Times New Roman" w:cs="Times New Roman"/>
          <w:sz w:val="28"/>
          <w:szCs w:val="28"/>
        </w:rPr>
        <w:br/>
      </w:r>
      <w:r w:rsidRPr="00383217">
        <w:rPr>
          <w:rFonts w:ascii="Times New Roman" w:hAnsi="Times New Roman" w:cs="Times New Roman"/>
          <w:sz w:val="28"/>
          <w:szCs w:val="28"/>
        </w:rPr>
        <w:t xml:space="preserve">В этом блоке прозвучат композиции, в которых участники объединения обращаются к </w:t>
      </w:r>
      <w:proofErr w:type="spellStart"/>
      <w:r w:rsidRPr="00383217">
        <w:rPr>
          <w:rFonts w:ascii="Times New Roman" w:hAnsi="Times New Roman" w:cs="Times New Roman"/>
          <w:sz w:val="28"/>
          <w:szCs w:val="28"/>
        </w:rPr>
        <w:t>электрогитарному</w:t>
      </w:r>
      <w:proofErr w:type="spellEnd"/>
      <w:r w:rsidRPr="00383217">
        <w:rPr>
          <w:rFonts w:ascii="Times New Roman" w:hAnsi="Times New Roman" w:cs="Times New Roman"/>
          <w:sz w:val="28"/>
          <w:szCs w:val="28"/>
        </w:rPr>
        <w:t xml:space="preserve"> звучанию и более энергичным музыкальным стилям.</w:t>
      </w:r>
      <w:r w:rsidRPr="00383217">
        <w:rPr>
          <w:rFonts w:ascii="Times New Roman" w:hAnsi="Times New Roman" w:cs="Times New Roman"/>
          <w:sz w:val="28"/>
          <w:szCs w:val="28"/>
        </w:rPr>
        <w:br/>
      </w:r>
      <w:r w:rsidRPr="00383217">
        <w:rPr>
          <w:rFonts w:ascii="Times New Roman" w:hAnsi="Times New Roman" w:cs="Times New Roman"/>
          <w:i/>
          <w:iCs/>
          <w:sz w:val="28"/>
          <w:szCs w:val="28"/>
        </w:rPr>
        <w:t>Исполняются два или три номера на электрогитарах. Возможны сольное исполнение, ритм-гитарная партия или ансамбль.</w:t>
      </w:r>
    </w:p>
    <w:p w14:paraId="249DD2F3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Ведущий после выступлений:</w:t>
      </w:r>
    </w:p>
    <w:p w14:paraId="55B28679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За несколькими минутами выступления стоят репетиции, работа над отдельными фрагментами, поиск подходящего звука и согласование партий.</w:t>
      </w:r>
    </w:p>
    <w:p w14:paraId="3CDDB3C3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Особенно важно научиться слышать не только себя, но и других участников ансамбля. Музыка становится цельной тогда, когда каждый исполнитель понимает свою роль в общем звучании.</w:t>
      </w:r>
    </w:p>
    <w:p w14:paraId="20461795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Именно этому посвящён следующий этап нашего концерта.</w:t>
      </w:r>
    </w:p>
    <w:p w14:paraId="3C037D81" w14:textId="77777777" w:rsidR="00383217" w:rsidRPr="00383217" w:rsidRDefault="00383217" w:rsidP="003832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lastRenderedPageBreak/>
        <w:t>Эпизод 4. Когда мы играем вместе</w:t>
      </w:r>
    </w:p>
    <w:p w14:paraId="6CF2978D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Продолжительность:</w:t>
      </w:r>
      <w:r w:rsidRPr="00383217">
        <w:rPr>
          <w:rFonts w:ascii="Times New Roman" w:hAnsi="Times New Roman" w:cs="Times New Roman"/>
          <w:sz w:val="28"/>
          <w:szCs w:val="28"/>
        </w:rPr>
        <w:t xml:space="preserve"> 8–10 минут.</w:t>
      </w:r>
    </w:p>
    <w:p w14:paraId="31ACE653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i/>
          <w:iCs/>
          <w:sz w:val="28"/>
          <w:szCs w:val="28"/>
        </w:rPr>
        <w:t>На сцену выходят участники ансамбля. Исполняется совместная композиция с распределением музыкальных партий.</w:t>
      </w:r>
    </w:p>
    <w:p w14:paraId="510CB96B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14:paraId="703231B5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Игра на музыкальном инструменте может быть индивидуальным занятием, но ансамбль открывает новые возможности.</w:t>
      </w:r>
    </w:p>
    <w:p w14:paraId="50A9E5EA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Здесь недостаточно просто правильно исполнить свою партию. Нужно чувствовать общий темп, замечать изменения в музыке, вовремя вступать и поддерживать других музыкантов.</w:t>
      </w:r>
    </w:p>
    <w:p w14:paraId="20E610E9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Каждый участник ансамбля отвечает за собственную партию, но итоговый результат зависит от всех.</w:t>
      </w:r>
    </w:p>
    <w:p w14:paraId="35237863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Это умение важно не только в музыке. Совместная творческая деятельность учит договариваться, распределять обязанности, принимать решения и уважать вклад каждого человека.</w:t>
      </w:r>
    </w:p>
    <w:p w14:paraId="2CCE3B38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Сейчас прозвучит композиция, в которой отдельные партии объединятся в единое музыкальное целое.</w:t>
      </w:r>
    </w:p>
    <w:p w14:paraId="7EC2913B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i/>
          <w:iCs/>
          <w:sz w:val="28"/>
          <w:szCs w:val="28"/>
        </w:rPr>
        <w:t>Исполняется ансамблевый номер.</w:t>
      </w:r>
    </w:p>
    <w:p w14:paraId="094A85FD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14:paraId="0B02F0A3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Спасибо исполнителям!</w:t>
      </w:r>
    </w:p>
    <w:p w14:paraId="0AD659C3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Когда музыканты начинают слышать друг друга, музыка перестаёт быть набором отдельных партий. Она становится общим высказыванием.</w:t>
      </w:r>
    </w:p>
    <w:p w14:paraId="5C3E3853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И, пожалуй, именно ради этого ощущения многие продолжают заниматься музыкой: ради момента, когда результат совместной работы можно не только услышать, но и разделить с другими.</w:t>
      </w:r>
    </w:p>
    <w:p w14:paraId="5A03A19E" w14:textId="77777777" w:rsidR="00383217" w:rsidRPr="00383217" w:rsidRDefault="00383217" w:rsidP="003832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Эпизод 5. Диалог со зрителями</w:t>
      </w:r>
    </w:p>
    <w:p w14:paraId="585BFF97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Продолжительность:</w:t>
      </w:r>
      <w:r w:rsidRPr="00383217">
        <w:rPr>
          <w:rFonts w:ascii="Times New Roman" w:hAnsi="Times New Roman" w:cs="Times New Roman"/>
          <w:sz w:val="28"/>
          <w:szCs w:val="28"/>
        </w:rPr>
        <w:t xml:space="preserve"> 3–5 минут.</w:t>
      </w:r>
    </w:p>
    <w:p w14:paraId="5C6931D9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14:paraId="4AAA448C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Друзья, предлагаю ненадолго стать участниками нашего концерта.</w:t>
      </w:r>
    </w:p>
    <w:p w14:paraId="01148C39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Поднимите руку те, кто хотя бы раз слушал песню и думал: «Вот бы научиться играть её самому».</w:t>
      </w:r>
    </w:p>
    <w:p w14:paraId="0C5426A0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i/>
          <w:iCs/>
          <w:sz w:val="28"/>
          <w:szCs w:val="28"/>
        </w:rPr>
        <w:lastRenderedPageBreak/>
        <w:t>Ведущий делает паузу, давая зрителям возможность отреагировать.</w:t>
      </w:r>
    </w:p>
    <w:p w14:paraId="135A7948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А теперь представьте, что вы уже взяли гитару. С чего бы вы начали: с любимой мелодии, с нескольких аккордов или с попытки повторить гитарный рифф?</w:t>
      </w:r>
    </w:p>
    <w:p w14:paraId="10EB8422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i/>
          <w:iCs/>
          <w:sz w:val="28"/>
          <w:szCs w:val="28"/>
        </w:rPr>
        <w:t>Ведущий выслушивает несколько коротких ответов.</w:t>
      </w:r>
    </w:p>
    <w:p w14:paraId="3638B454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У каждого свой путь. Кто-то начинает с простых песен, кто-то сразу интересуется электрогитарой, а кто-то хочет сочинять собственную музыку.</w:t>
      </w:r>
    </w:p>
    <w:p w14:paraId="386ABD8A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Главное — дать себе возможность попробовать.</w:t>
      </w:r>
    </w:p>
    <w:p w14:paraId="71F63025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В нашем объединении мы учимся не только исполнять готовые произведения, но и постепенно находить собственное музыкальное направление.</w:t>
      </w:r>
    </w:p>
    <w:p w14:paraId="0CA1F38E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А сейчас возвращаемся к концертной программе!</w:t>
      </w:r>
    </w:p>
    <w:p w14:paraId="3C0948A8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i/>
          <w:iCs/>
          <w:sz w:val="28"/>
          <w:szCs w:val="28"/>
        </w:rPr>
        <w:t>Начинается следующий музыкальный номер.</w:t>
      </w:r>
    </w:p>
    <w:p w14:paraId="4B35261A" w14:textId="77777777" w:rsidR="00383217" w:rsidRPr="00383217" w:rsidRDefault="00383217" w:rsidP="003832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Эпизод 6. Громче, чем вчера</w:t>
      </w:r>
    </w:p>
    <w:p w14:paraId="5103A1D0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Продолжительность:</w:t>
      </w:r>
      <w:r w:rsidRPr="00383217">
        <w:rPr>
          <w:rFonts w:ascii="Times New Roman" w:hAnsi="Times New Roman" w:cs="Times New Roman"/>
          <w:sz w:val="28"/>
          <w:szCs w:val="28"/>
        </w:rPr>
        <w:t xml:space="preserve"> 7–10 минут.</w:t>
      </w:r>
    </w:p>
    <w:p w14:paraId="136397C2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i/>
          <w:iCs/>
          <w:sz w:val="28"/>
          <w:szCs w:val="28"/>
        </w:rPr>
        <w:t>Исполняется один из наиболее ярких ансамблевых номеров программы. Желательно участие нескольких обучающихся с разным уровнем подготовки.</w:t>
      </w:r>
    </w:p>
    <w:p w14:paraId="6EC1B63B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14:paraId="1878DD96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Мы подошли к заключительной части нашей программы.</w:t>
      </w:r>
    </w:p>
    <w:p w14:paraId="6FD9898C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Сегодня на сцене звучали разные инструменты, разные музыкальные характеры и разные исполнительские возможности. Но все выступления объединяет одно: за каждым из них стоит работа.</w:t>
      </w:r>
    </w:p>
    <w:p w14:paraId="077EB9B2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Музыкальное развитие не происходит за один день. Оно складывается из репетиций, ошибок, повторных попыток и небольших побед, которые постепенно приводят к большому результату.</w:t>
      </w:r>
    </w:p>
    <w:p w14:paraId="23A6A2A1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Для одного участника победой может стать первое выступление перед зрителями. Для другого — уверенное исполнение сложного фрагмента. Для третьего — возможность сыграть в ансамбле и почувствовать себя частью коллектива.</w:t>
      </w:r>
    </w:p>
    <w:p w14:paraId="4AB9C079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Необязательно быть лучшим среди всех. Важно продолжать учиться, искать свой звук и не останавливаться на достигнутом.</w:t>
      </w:r>
    </w:p>
    <w:p w14:paraId="5319AE75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Именно поэтому наш концерт называется «Громче, чем вчера».</w:t>
      </w:r>
    </w:p>
    <w:p w14:paraId="1B46A9CE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lastRenderedPageBreak/>
        <w:t>Потому что сегодня мы можем сделать шаг вперёд. А завтра — ещё один.</w:t>
      </w:r>
    </w:p>
    <w:p w14:paraId="00ECFB83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i/>
          <w:iCs/>
          <w:sz w:val="28"/>
          <w:szCs w:val="28"/>
        </w:rPr>
        <w:t>Исполняется заключительный музыкальный номер. Желательно выбрать композицию, в которой могут принять участие несколько или все подготовленные к концерту гитаристы.</w:t>
      </w:r>
    </w:p>
    <w:p w14:paraId="1E79827F" w14:textId="77777777" w:rsidR="00383217" w:rsidRPr="00383217" w:rsidRDefault="00383217" w:rsidP="003832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Эпизод 7. Финал</w:t>
      </w:r>
    </w:p>
    <w:p w14:paraId="368FF491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Продолжительность:</w:t>
      </w:r>
      <w:r w:rsidRPr="00383217">
        <w:rPr>
          <w:rFonts w:ascii="Times New Roman" w:hAnsi="Times New Roman" w:cs="Times New Roman"/>
          <w:sz w:val="28"/>
          <w:szCs w:val="28"/>
        </w:rPr>
        <w:t xml:space="preserve"> 3–5 минут.</w:t>
      </w:r>
    </w:p>
    <w:p w14:paraId="4BA62705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i/>
          <w:iCs/>
          <w:sz w:val="28"/>
          <w:szCs w:val="28"/>
        </w:rPr>
        <w:t>После завершения композиции участники остаются на сцене. Ведущий выходит к ним.</w:t>
      </w:r>
    </w:p>
    <w:p w14:paraId="4033BFC9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14:paraId="1C515B1D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Дорогие друзья!</w:t>
      </w:r>
    </w:p>
    <w:p w14:paraId="782119E2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Наш концерт подошёл к концу, но для каждого участника музыкальная история продолжается.</w:t>
      </w:r>
    </w:p>
    <w:p w14:paraId="28EAF5B4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Спасибо нашим обучающимся за труд, смелость и готовность делиться своим творчеством.</w:t>
      </w:r>
    </w:p>
    <w:p w14:paraId="58E0C4F1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Спасибо родителям за поддержку, терпение и внимание к увлечениям детей.</w:t>
      </w:r>
    </w:p>
    <w:p w14:paraId="41F0477D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Спасибо педагогам и всем, кто помог подготовить это мероприятие.</w:t>
      </w:r>
    </w:p>
    <w:p w14:paraId="39F35C81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Сегодня мы ещё раз убедились, что музыка может объединять людей с разными характерами, интересами и опытом.</w:t>
      </w:r>
    </w:p>
    <w:p w14:paraId="48308F63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Творческое объединение «Порог» — это место, где можно начать с первого аккорда, найти единомышленников, освоить новый инструмент и постепенно прийти к собственному звучанию.</w:t>
      </w:r>
    </w:p>
    <w:p w14:paraId="09F9B098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Не бойтесь начинать. Не бойтесь ошибаться. Не бойтесь звучать по-своему.</w:t>
      </w:r>
    </w:p>
    <w:p w14:paraId="4AF872B6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И пусть каждый следующий шаг будет немного громче, увереннее и смелее предыдущего!</w:t>
      </w:r>
    </w:p>
    <w:p w14:paraId="38559280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До новых встреч и новых концертов!</w:t>
      </w:r>
    </w:p>
    <w:p w14:paraId="45E1FEEF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i/>
          <w:iCs/>
          <w:sz w:val="28"/>
          <w:szCs w:val="28"/>
        </w:rPr>
        <w:t>Участники концерта выходят на общий поклон. Звучит финальная музыкальная заставка.</w:t>
      </w:r>
    </w:p>
    <w:p w14:paraId="09FDE6C7" w14:textId="77777777" w:rsidR="00383217" w:rsidRPr="00383217" w:rsidRDefault="00383217" w:rsidP="003832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6. Методические рекомендации</w:t>
      </w:r>
    </w:p>
    <w:p w14:paraId="6C8B0C80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При реализации сценария рекомендуется придерживаться следующих принципов.</w:t>
      </w:r>
    </w:p>
    <w:p w14:paraId="2D6B6AC9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Доступность участия.</w:t>
      </w:r>
      <w:r w:rsidRPr="00383217">
        <w:rPr>
          <w:rFonts w:ascii="Times New Roman" w:hAnsi="Times New Roman" w:cs="Times New Roman"/>
          <w:sz w:val="28"/>
          <w:szCs w:val="28"/>
        </w:rPr>
        <w:t xml:space="preserve"> Репертуар необходимо подбирать с учётом уровня подготовки каждого обучающегося. Начинающие музыканты должны иметь возможность участвовать в программе наравне с более опытными исполнителями.</w:t>
      </w:r>
    </w:p>
    <w:p w14:paraId="0CEC643C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Практическая направленность.</w:t>
      </w:r>
      <w:r w:rsidRPr="00383217">
        <w:rPr>
          <w:rFonts w:ascii="Times New Roman" w:hAnsi="Times New Roman" w:cs="Times New Roman"/>
          <w:sz w:val="28"/>
          <w:szCs w:val="28"/>
        </w:rPr>
        <w:t xml:space="preserve"> Концерт должен отражать реальные результаты образовательного процесса. В программу включаются произведения, которые участники действительно способны исполнить самостоятельно или в составе ансамбля.</w:t>
      </w:r>
    </w:p>
    <w:p w14:paraId="63CE02A6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Поддерживающая образовательная среда.</w:t>
      </w:r>
      <w:r w:rsidRPr="00383217">
        <w:rPr>
          <w:rFonts w:ascii="Times New Roman" w:hAnsi="Times New Roman" w:cs="Times New Roman"/>
          <w:sz w:val="28"/>
          <w:szCs w:val="28"/>
        </w:rPr>
        <w:t xml:space="preserve"> Оценивание выступлений не должно строиться на сравнении обучающихся между собой. Следует отмечать личный прогресс, самостоятельность и готовность к творческому взаимодействию.</w:t>
      </w:r>
    </w:p>
    <w:p w14:paraId="714884A0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Сценическая культура.</w:t>
      </w:r>
      <w:r w:rsidRPr="00383217">
        <w:rPr>
          <w:rFonts w:ascii="Times New Roman" w:hAnsi="Times New Roman" w:cs="Times New Roman"/>
          <w:sz w:val="28"/>
          <w:szCs w:val="28"/>
        </w:rPr>
        <w:t xml:space="preserve"> В ходе подготовки отрабатываются выходы и уходы со сцены, настройка инструментов, соблюдение очерёдности выступлений и взаимодействие с ведущим.</w:t>
      </w:r>
    </w:p>
    <w:p w14:paraId="0614E4AA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Техническая безопасность.</w:t>
      </w:r>
      <w:r w:rsidRPr="00383217">
        <w:rPr>
          <w:rFonts w:ascii="Times New Roman" w:hAnsi="Times New Roman" w:cs="Times New Roman"/>
          <w:sz w:val="28"/>
          <w:szCs w:val="28"/>
        </w:rPr>
        <w:t xml:space="preserve"> До начала концерта необходимо проверить исправность кабелей, соединений и звукового оборудования, организовать безопасное размещение аппаратуры и исключить препятствия на сцене.</w:t>
      </w:r>
    </w:p>
    <w:p w14:paraId="6A950F05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Гибкость сценария.</w:t>
      </w:r>
      <w:r w:rsidRPr="00383217">
        <w:rPr>
          <w:rFonts w:ascii="Times New Roman" w:hAnsi="Times New Roman" w:cs="Times New Roman"/>
          <w:sz w:val="28"/>
          <w:szCs w:val="28"/>
        </w:rPr>
        <w:t xml:space="preserve"> Количество музыкальных номеров, их продолжительность и последовательность могут корректироваться с учётом состава участников и возможностей концертной площадки.</w:t>
      </w:r>
    </w:p>
    <w:p w14:paraId="736E14AC" w14:textId="77777777" w:rsidR="00383217" w:rsidRPr="00383217" w:rsidRDefault="00383217" w:rsidP="003832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7. Ожидаемые результаты</w:t>
      </w:r>
    </w:p>
    <w:p w14:paraId="611BECDD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В результате подготовки и проведения концерта предполагается:</w:t>
      </w:r>
    </w:p>
    <w:p w14:paraId="075AC729" w14:textId="77777777" w:rsidR="00383217" w:rsidRPr="00383217" w:rsidRDefault="00383217" w:rsidP="00383217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повышение мотивации обучающихся к дальнейшему освоению игры на гитаре;</w:t>
      </w:r>
    </w:p>
    <w:p w14:paraId="40972073" w14:textId="77777777" w:rsidR="00383217" w:rsidRPr="00383217" w:rsidRDefault="00383217" w:rsidP="00383217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развитие навыков публичного выступления;</w:t>
      </w:r>
    </w:p>
    <w:p w14:paraId="00C4AA3B" w14:textId="77777777" w:rsidR="00383217" w:rsidRPr="00383217" w:rsidRDefault="00383217" w:rsidP="00383217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укрепление опыта коллективного музицирования;</w:t>
      </w:r>
    </w:p>
    <w:p w14:paraId="13C353BB" w14:textId="77777777" w:rsidR="00383217" w:rsidRPr="00383217" w:rsidRDefault="00383217" w:rsidP="00383217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развитие ответственности за общий творческий результат;</w:t>
      </w:r>
    </w:p>
    <w:p w14:paraId="476FEC8C" w14:textId="77777777" w:rsidR="00383217" w:rsidRPr="00383217" w:rsidRDefault="00383217" w:rsidP="00383217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формирование положительного отношения к собственным достижениям и достижениям других участников;</w:t>
      </w:r>
    </w:p>
    <w:p w14:paraId="2BD2A45E" w14:textId="77777777" w:rsidR="00383217" w:rsidRPr="00383217" w:rsidRDefault="00383217" w:rsidP="00383217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повышение заинтересованности родителей и педагогического сообщества в деятельности творческого объединения.</w:t>
      </w:r>
    </w:p>
    <w:p w14:paraId="4AF882B7" w14:textId="77777777" w:rsidR="00383217" w:rsidRPr="00383217" w:rsidRDefault="00383217" w:rsidP="003832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8. Заключение</w:t>
      </w:r>
    </w:p>
    <w:p w14:paraId="3ABB74C8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lastRenderedPageBreak/>
        <w:t>Отчётный концерт «Громче, чем вчера» рассматривается не только как демонстрация исполнительских навыков, но и как значимый этап образовательного процесса.</w:t>
      </w:r>
    </w:p>
    <w:p w14:paraId="447BEF61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Подготовка музыкальных номеров, репетиционная работа и выступление перед зрителями позволяют обучающимся применить полученные знания на практике, развить самостоятельность и почувствовать ценность коллективного творчества.</w:t>
      </w:r>
    </w:p>
    <w:p w14:paraId="619B2418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Основная идея сценария заключается в том, что музыкальное образование — это не только освоение техники игры на инструменте. Это также поиск собственного голоса, умение взаимодействовать с другими людьми и готовность двигаться вперёд.</w:t>
      </w:r>
    </w:p>
    <w:p w14:paraId="17C48DFA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sz w:val="28"/>
          <w:szCs w:val="28"/>
        </w:rPr>
        <w:t>Именно поэтому главным результатом концерта становится не формальное исполнение программы, а осознание каждым участником собственного творческого роста.</w:t>
      </w:r>
    </w:p>
    <w:p w14:paraId="6A8780D1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  <w:r w:rsidRPr="00383217">
        <w:rPr>
          <w:rFonts w:ascii="Times New Roman" w:hAnsi="Times New Roman" w:cs="Times New Roman"/>
          <w:b/>
          <w:bCs/>
          <w:sz w:val="28"/>
          <w:szCs w:val="28"/>
        </w:rPr>
        <w:t>«Громче, чем вчера» — это история о музыке, которая начинается с первого аккорда и продолжается вместе с человеком.</w:t>
      </w:r>
    </w:p>
    <w:p w14:paraId="644C4D65" w14:textId="77777777" w:rsidR="00383217" w:rsidRPr="00383217" w:rsidRDefault="00383217" w:rsidP="0038321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83217" w:rsidRPr="00383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E59E4"/>
    <w:multiLevelType w:val="multilevel"/>
    <w:tmpl w:val="85FE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52313"/>
    <w:multiLevelType w:val="multilevel"/>
    <w:tmpl w:val="766EE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D67734"/>
    <w:multiLevelType w:val="multilevel"/>
    <w:tmpl w:val="BAE8E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E47586"/>
    <w:multiLevelType w:val="multilevel"/>
    <w:tmpl w:val="ABFA2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8C7B54"/>
    <w:multiLevelType w:val="multilevel"/>
    <w:tmpl w:val="106EA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E0282A"/>
    <w:multiLevelType w:val="multilevel"/>
    <w:tmpl w:val="2A5C6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7179313">
    <w:abstractNumId w:val="5"/>
  </w:num>
  <w:num w:numId="2" w16cid:durableId="1173496483">
    <w:abstractNumId w:val="4"/>
  </w:num>
  <w:num w:numId="3" w16cid:durableId="64690471">
    <w:abstractNumId w:val="0"/>
  </w:num>
  <w:num w:numId="4" w16cid:durableId="289022435">
    <w:abstractNumId w:val="2"/>
  </w:num>
  <w:num w:numId="5" w16cid:durableId="1045452469">
    <w:abstractNumId w:val="3"/>
  </w:num>
  <w:num w:numId="6" w16cid:durableId="489517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217"/>
    <w:rsid w:val="00383217"/>
    <w:rsid w:val="00AA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F4024"/>
  <w15:chartTrackingRefBased/>
  <w15:docId w15:val="{2AF8EDB3-7035-4814-BF49-AA4A09995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32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32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32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32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32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32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32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32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32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2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32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32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32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32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32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32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32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32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32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32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32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32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32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32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32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32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32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32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832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8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2205</Words>
  <Characters>12572</Characters>
  <Application>Microsoft Office Word</Application>
  <DocSecurity>0</DocSecurity>
  <Lines>104</Lines>
  <Paragraphs>29</Paragraphs>
  <ScaleCrop>false</ScaleCrop>
  <Company/>
  <LinksUpToDate>false</LinksUpToDate>
  <CharactersWithSpaces>14748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Mateo Lore</dc:creator>
  <cp:keywords/>
  <dc:description/>
  <cp:lastModifiedBy>Mateo Lore</cp:lastModifiedBy>
  <cp:revision>1</cp:revision>
  <dcterms:created xsi:type="dcterms:W3CDTF">2026-10-19T06:22:00Z</dcterms:created>
  <dcterms:modified xsi:type="dcterms:W3CDTF">2026-10-19T06:32:00Z</dcterms:modified>
</cp:coreProperties>
</file>