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EBCA0" w14:textId="77777777" w:rsidR="00E91F70" w:rsidRDefault="0021724B">
      <w:pPr>
        <w:pStyle w:val="1"/>
      </w:pPr>
      <w:r>
        <w:rPr>
          <w:rFonts w:ascii="Times New Roman" w:hAnsi="Times New Roman"/>
        </w:rPr>
        <w:t>Проблемные ситуации как способ обучения детей разрешению конфликтов</w:t>
      </w:r>
    </w:p>
    <w:p w14:paraId="3E070CB5" w14:textId="77777777" w:rsidR="00E91F70" w:rsidRDefault="0021724B">
      <w:pPr>
        <w:pStyle w:val="21"/>
      </w:pPr>
      <w:r>
        <w:rPr>
          <w:rFonts w:ascii="Times New Roman" w:hAnsi="Times New Roman"/>
        </w:rPr>
        <w:t>Пояснительная записка</w:t>
      </w:r>
    </w:p>
    <w:p w14:paraId="2F7F59A4" w14:textId="77777777" w:rsidR="00E91F70" w:rsidRDefault="0021724B">
      <w:pPr>
        <w:pStyle w:val="31"/>
        <w:spacing w:before="400" w:after="160"/>
      </w:pPr>
      <w:r>
        <w:rPr>
          <w:rFonts w:ascii="Times New Roman" w:hAnsi="Times New Roman"/>
        </w:rPr>
        <w:t>Актуальность</w:t>
      </w:r>
    </w:p>
    <w:p w14:paraId="439EB2E8" w14:textId="77777777" w:rsidR="00E91F70" w:rsidRDefault="0021724B">
      <w:r>
        <w:t xml:space="preserve">Современная образовательная среда ставит перед педагогом задачу не только передать ребёнку определённый объём знаний, но и сформировать у него </w:t>
      </w:r>
      <w:r>
        <w:t>устойчивые социальные навыки, позволяющие выстраивать продуктивное взаимодействие с окружающими. Конфликт является естественной частью человеческого общения, и у детей дошкольного и младшего школьного возраста столкновение интересов, потребностей и желаний</w:t>
      </w:r>
      <w:r>
        <w:t xml:space="preserve"> возникает особенно часто. Отсутствие целенаправленной работы по обучению конструктивному разрешению конфликтов приводит к закреплению деструктивных моделей поведения: агрессии, избегания, подавления, жалоб взрослому как единственного способа решения пробл</w:t>
      </w:r>
      <w:r>
        <w:t>емы.</w:t>
      </w:r>
    </w:p>
    <w:p w14:paraId="3A424F50" w14:textId="77777777" w:rsidR="00E91F70" w:rsidRDefault="0021724B">
      <w:r>
        <w:t>Федеральный государственный образовательный стандарт дошкольного образования и Федеральный государственный образовательный стандарт начального общего образования относят развитие социального и эмоционального интеллекта, формирование готовности к совме</w:t>
      </w:r>
      <w:r>
        <w:t>стной деятельности со сверстниками, становление самостоятельности и ответственности к числу приоритетных образовательных результатов. Метод проблемных ситуаций позволяет соединить эти требования с реальной жизненной практикой ребёнка. Он не навязывает гото</w:t>
      </w:r>
      <w:r>
        <w:t>вых решений, а создаёт условия, в которых ребёнок сам обнаруживает противоречие, осознаёт позиции участников и ищет приемлемый выход.</w:t>
      </w:r>
    </w:p>
    <w:p w14:paraId="1CE99285" w14:textId="77777777" w:rsidR="00E91F70" w:rsidRDefault="0021724B">
      <w:r>
        <w:lastRenderedPageBreak/>
        <w:t>Актуальность методической разработки определяется тремя причинами. Первая причина — рост числа детей с трудностями социаль</w:t>
      </w:r>
      <w:r>
        <w:t xml:space="preserve">ной адаптации, проявляющимися в неумении договариваться и учитывать интересы другого. Вторая причина — потребность педагогов в инструментах, которые позволяют системно, а не эпизодически формировать конфликтную компетентность воспитанников. Третья причина </w:t>
      </w:r>
      <w:r>
        <w:t>— необходимость переноса акцента с позиции взрослого как арбитра на позицию взрослого как фасилитатора, помогающего детям самостоятельно находить решение.</w:t>
      </w:r>
    </w:p>
    <w:p w14:paraId="47A6C5B8" w14:textId="77777777" w:rsidR="00E91F70" w:rsidRDefault="0021724B">
      <w:pPr>
        <w:pStyle w:val="31"/>
        <w:spacing w:before="400" w:after="160"/>
      </w:pPr>
      <w:r>
        <w:rPr>
          <w:rFonts w:ascii="Times New Roman" w:hAnsi="Times New Roman"/>
        </w:rPr>
        <w:t>Цель</w:t>
      </w:r>
    </w:p>
    <w:p w14:paraId="63FBEFAB" w14:textId="77777777" w:rsidR="00E91F70" w:rsidRDefault="0021724B">
      <w:r>
        <w:t>Целью методической разработки является проектирование педагогической технологии использования пр</w:t>
      </w:r>
      <w:r>
        <w:t>облемных ситуаций для обучения детей старшего дошкольного и младшего школьного возраста способам конструктивного разрешения конфликтов.</w:t>
      </w:r>
    </w:p>
    <w:p w14:paraId="53266C6E" w14:textId="77777777" w:rsidR="00E91F70" w:rsidRDefault="0021724B">
      <w:pPr>
        <w:pStyle w:val="31"/>
        <w:spacing w:before="400" w:after="160"/>
      </w:pPr>
      <w:r>
        <w:rPr>
          <w:rFonts w:ascii="Times New Roman" w:hAnsi="Times New Roman"/>
        </w:rPr>
        <w:t>Задачи</w:t>
      </w:r>
    </w:p>
    <w:p w14:paraId="041A94BA" w14:textId="77777777" w:rsidR="00E91F70" w:rsidRDefault="0021724B">
      <w:r>
        <w:t>Для достижения поставленной цели определены следующие задачи.</w:t>
      </w:r>
    </w:p>
    <w:p w14:paraId="0AC8521B" w14:textId="77777777" w:rsidR="00E91F70" w:rsidRDefault="0021724B">
      <w:pPr>
        <w:pStyle w:val="a0"/>
        <w:ind w:firstLine="0"/>
      </w:pPr>
      <w:r>
        <w:t xml:space="preserve">Раскрыть психолого-педагогические основания метода </w:t>
      </w:r>
      <w:r>
        <w:t>проблемных ситуаций применительно к конфликтному взаимодействию детей.</w:t>
      </w:r>
    </w:p>
    <w:p w14:paraId="42028191" w14:textId="77777777" w:rsidR="00E91F70" w:rsidRDefault="0021724B">
      <w:pPr>
        <w:pStyle w:val="a0"/>
        <w:ind w:firstLine="0"/>
      </w:pPr>
      <w:r>
        <w:t>Систематизировать типы проблемных ситуаций, отражающих наиболее типичные причины детских конфликтов.</w:t>
      </w:r>
    </w:p>
    <w:p w14:paraId="75317482" w14:textId="77777777" w:rsidR="00E91F70" w:rsidRDefault="0021724B">
      <w:pPr>
        <w:pStyle w:val="a0"/>
        <w:ind w:firstLine="0"/>
      </w:pPr>
      <w:r>
        <w:t>Описать алгоритм работы педагога с проблемной ситуацией и соответствующие методическ</w:t>
      </w:r>
      <w:r>
        <w:t>ие приёмы.</w:t>
      </w:r>
    </w:p>
    <w:p w14:paraId="054FA175" w14:textId="77777777" w:rsidR="00E91F70" w:rsidRDefault="0021724B">
      <w:pPr>
        <w:pStyle w:val="a0"/>
        <w:ind w:firstLine="0"/>
      </w:pPr>
      <w:r>
        <w:t>Представить дидактические материалы, обеспечивающие практическую реализацию разработки.</w:t>
      </w:r>
    </w:p>
    <w:p w14:paraId="5AF1AD4A" w14:textId="77777777" w:rsidR="00E91F70" w:rsidRDefault="0021724B">
      <w:pPr>
        <w:pStyle w:val="a0"/>
        <w:ind w:firstLine="0"/>
      </w:pPr>
      <w:r>
        <w:t>Ссформулировать методические рекомендации по включению проблемных ситуаций в образовательный процесс.</w:t>
      </w:r>
    </w:p>
    <w:p w14:paraId="0491DB09" w14:textId="77777777" w:rsidR="00E91F70" w:rsidRDefault="0021724B">
      <w:pPr>
        <w:pStyle w:val="31"/>
        <w:spacing w:before="400" w:after="160"/>
      </w:pPr>
      <w:r>
        <w:rPr>
          <w:rFonts w:ascii="Times New Roman" w:hAnsi="Times New Roman"/>
        </w:rPr>
        <w:lastRenderedPageBreak/>
        <w:t>Целевая аудитория</w:t>
      </w:r>
    </w:p>
    <w:p w14:paraId="6A8C9201" w14:textId="77777777" w:rsidR="00E91F70" w:rsidRDefault="0021724B">
      <w:r>
        <w:t>Разработка адресована воспитателям до</w:t>
      </w:r>
      <w:r>
        <w:t>школьных образовательных организаций, учителям начальных классов, педагогам-психологам, социальным педагогам, а также студентам педагогических направлений подготовки. Основными участниками образовательных ситуаций являются дети 5–10 лет, поскольку именно в</w:t>
      </w:r>
      <w:r>
        <w:t xml:space="preserve"> этом возрасте активно формируются произвольность поведения, способность к децентрации и начальные навыки рефлексии. Отдельные приёмы могут быть адаптированы для работы с детьми 4–5 лет, а усложнённые варианты — для обучающихся 5–6 классов.</w:t>
      </w:r>
    </w:p>
    <w:p w14:paraId="2DCA10DF" w14:textId="77777777" w:rsidR="00E91F70" w:rsidRDefault="0021724B">
      <w:pPr>
        <w:pStyle w:val="21"/>
      </w:pPr>
      <w:r>
        <w:rPr>
          <w:rFonts w:ascii="Times New Roman" w:hAnsi="Times New Roman"/>
        </w:rPr>
        <w:t>Содержание разр</w:t>
      </w:r>
      <w:r>
        <w:rPr>
          <w:rFonts w:ascii="Times New Roman" w:hAnsi="Times New Roman"/>
        </w:rPr>
        <w:t>аботки</w:t>
      </w:r>
    </w:p>
    <w:p w14:paraId="3BF6130E" w14:textId="77777777" w:rsidR="00E91F70" w:rsidRDefault="0021724B">
      <w:pPr>
        <w:pStyle w:val="31"/>
        <w:spacing w:before="400" w:after="160"/>
      </w:pPr>
      <w:r>
        <w:rPr>
          <w:rFonts w:ascii="Times New Roman" w:hAnsi="Times New Roman"/>
        </w:rPr>
        <w:t>Понятие проблемной ситуации в контексте конфликтологии детства</w:t>
      </w:r>
    </w:p>
    <w:p w14:paraId="6A45C3F8" w14:textId="77777777" w:rsidR="00E91F70" w:rsidRDefault="0021724B">
      <w:r>
        <w:t>Под проблемной ситуацией понимается специально организованное или спонтанно возникшее обстоятельство, в котором обнаруживается противоречие между желаниями, интересами, потребностями или</w:t>
      </w:r>
      <w:r>
        <w:t xml:space="preserve"> ценностями участников и отсутствует очевидный, заранее известный ребёнку способ его разрешения. Применительно к обучению конфликтному поведению проблемная ситуация выполняет три функции. Она является диагностическим материалом, показывающим актуальный уро</w:t>
      </w:r>
      <w:r>
        <w:t>вень социального развития ребёнка. Она выступает обучающим средством, поскольку в процессе её анализа ребёнок осваивает новые модели поведения. Она становится воспитывающим фактором, формируя ценностное отношение к другому человеку.</w:t>
      </w:r>
    </w:p>
    <w:p w14:paraId="117BF0AA" w14:textId="77777777" w:rsidR="00E91F70" w:rsidRDefault="0021724B">
      <w:r>
        <w:t>Важно отличать проблемн</w:t>
      </w:r>
      <w:r>
        <w:t xml:space="preserve">ую ситуацию от простого конфликта, который педагог прерывает административным решением. В проблемном обучении конфликт не гасится, а переводится из плоскости эмоционального противостояния в плоскость исследовательской задачи. Ребёнку предлагается ответить </w:t>
      </w:r>
      <w:r>
        <w:t xml:space="preserve">на вопросы: что произошло, чего хочет каждый участник, почему </w:t>
      </w:r>
      <w:r>
        <w:lastRenderedPageBreak/>
        <w:t>возникло столкновение, как можно поступить, чтобы учесть интересы обеих сторон, какое решение будет справедливым.</w:t>
      </w:r>
    </w:p>
    <w:p w14:paraId="5ACC6EFE" w14:textId="77777777" w:rsidR="00E91F70" w:rsidRDefault="0021724B">
      <w:pPr>
        <w:pStyle w:val="31"/>
        <w:spacing w:before="400" w:after="160"/>
      </w:pPr>
      <w:r>
        <w:rPr>
          <w:rFonts w:ascii="Times New Roman" w:hAnsi="Times New Roman"/>
        </w:rPr>
        <w:t>Классификация проблемных ситуаций по типу противоречия</w:t>
      </w:r>
    </w:p>
    <w:p w14:paraId="6FCAD9D1" w14:textId="77777777" w:rsidR="00E91F70" w:rsidRDefault="0021724B">
      <w:r>
        <w:t>Для целенаправленного под</w:t>
      </w:r>
      <w:r>
        <w:t>бора ситуаций используется классификация, отражающая типичные основания детских конфликтов. В таблице представлены основные типы противоречий и примеры проблемных ситуаций.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227"/>
        <w:gridCol w:w="3227"/>
        <w:gridCol w:w="3225"/>
      </w:tblGrid>
      <w:tr w:rsidR="00E91F70" w14:paraId="7F071A4E" w14:textId="77777777">
        <w:trPr>
          <w:jc w:val="center"/>
        </w:trPr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  <w:shd w:val="clear" w:color="auto" w:fill="1A3A5C"/>
          </w:tcPr>
          <w:p w14:paraId="54131512" w14:textId="77777777" w:rsidR="00E91F70" w:rsidRDefault="0021724B">
            <w:pPr>
              <w:spacing w:before="40" w:after="40"/>
              <w:jc w:val="center"/>
            </w:pPr>
            <w:r>
              <w:rPr>
                <w:b/>
                <w:color w:val="FFFFFF"/>
                <w:sz w:val="22"/>
              </w:rPr>
              <w:t>Тип противоречия</w:t>
            </w:r>
          </w:p>
        </w:tc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  <w:shd w:val="clear" w:color="auto" w:fill="1A3A5C"/>
          </w:tcPr>
          <w:p w14:paraId="7B1C2DF9" w14:textId="77777777" w:rsidR="00E91F70" w:rsidRDefault="0021724B">
            <w:pPr>
              <w:spacing w:before="40" w:after="40"/>
              <w:jc w:val="center"/>
            </w:pPr>
            <w:r>
              <w:rPr>
                <w:b/>
                <w:color w:val="FFFFFF"/>
                <w:sz w:val="22"/>
              </w:rPr>
              <w:t>Содержание противоречия</w:t>
            </w:r>
          </w:p>
        </w:tc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  <w:shd w:val="clear" w:color="auto" w:fill="1A3A5C"/>
          </w:tcPr>
          <w:p w14:paraId="031CB2E1" w14:textId="77777777" w:rsidR="00E91F70" w:rsidRDefault="0021724B">
            <w:pPr>
              <w:spacing w:before="40" w:after="40"/>
              <w:jc w:val="center"/>
            </w:pPr>
            <w:r>
              <w:rPr>
                <w:b/>
                <w:color w:val="FFFFFF"/>
                <w:sz w:val="22"/>
              </w:rPr>
              <w:t>Пример ситуации</w:t>
            </w:r>
          </w:p>
        </w:tc>
      </w:tr>
      <w:tr w:rsidR="00E91F70" w14:paraId="08765D05" w14:textId="77777777">
        <w:trPr>
          <w:jc w:val="center"/>
        </w:trPr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</w:tcPr>
          <w:p w14:paraId="4E8927DC" w14:textId="77777777" w:rsidR="00E91F70" w:rsidRDefault="0021724B">
            <w:pPr>
              <w:spacing w:before="40" w:after="40"/>
            </w:pPr>
            <w:r>
              <w:rPr>
                <w:sz w:val="22"/>
              </w:rPr>
              <w:t xml:space="preserve">Ресурсный </w:t>
            </w:r>
            <w:r>
              <w:rPr>
                <w:sz w:val="22"/>
              </w:rPr>
              <w:t>конфликт</w:t>
            </w:r>
          </w:p>
        </w:tc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</w:tcPr>
          <w:p w14:paraId="7ECB07B2" w14:textId="77777777" w:rsidR="00E91F70" w:rsidRDefault="0021724B">
            <w:pPr>
              <w:spacing w:before="40" w:after="40"/>
              <w:jc w:val="right"/>
            </w:pPr>
            <w:r>
              <w:rPr>
                <w:sz w:val="22"/>
              </w:rPr>
              <w:t>Два ребёнка претендуют на один предмет или ограниченное пространство</w:t>
            </w:r>
          </w:p>
        </w:tc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</w:tcPr>
          <w:p w14:paraId="4DF343A1" w14:textId="77777777" w:rsidR="00E91F70" w:rsidRDefault="0021724B">
            <w:pPr>
              <w:spacing w:before="40" w:after="40"/>
              <w:jc w:val="right"/>
            </w:pPr>
            <w:r>
              <w:rPr>
                <w:sz w:val="22"/>
              </w:rPr>
              <w:t>Двое детей одновременно хотят играть с одной машиной или занять одно место за столом</w:t>
            </w:r>
          </w:p>
        </w:tc>
      </w:tr>
      <w:tr w:rsidR="00E91F70" w14:paraId="6228BDD6" w14:textId="77777777">
        <w:trPr>
          <w:jc w:val="center"/>
        </w:trPr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  <w:shd w:val="clear" w:color="auto" w:fill="F0F4F8"/>
          </w:tcPr>
          <w:p w14:paraId="3FDB4103" w14:textId="77777777" w:rsidR="00E91F70" w:rsidRDefault="0021724B">
            <w:pPr>
              <w:spacing w:before="40" w:after="40"/>
            </w:pPr>
            <w:r>
              <w:rPr>
                <w:sz w:val="22"/>
              </w:rPr>
              <w:t>Конфликт правил</w:t>
            </w:r>
          </w:p>
        </w:tc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  <w:shd w:val="clear" w:color="auto" w:fill="F0F4F8"/>
          </w:tcPr>
          <w:p w14:paraId="5959F2C5" w14:textId="77777777" w:rsidR="00E91F70" w:rsidRDefault="0021724B">
            <w:pPr>
              <w:spacing w:before="40" w:after="40"/>
              <w:jc w:val="right"/>
            </w:pPr>
            <w:r>
              <w:rPr>
                <w:sz w:val="22"/>
              </w:rPr>
              <w:t>Один участник нарушает установленное правило игры или поведения</w:t>
            </w:r>
          </w:p>
        </w:tc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  <w:shd w:val="clear" w:color="auto" w:fill="F0F4F8"/>
          </w:tcPr>
          <w:p w14:paraId="6AC351DF" w14:textId="77777777" w:rsidR="00E91F70" w:rsidRDefault="0021724B">
            <w:pPr>
              <w:spacing w:before="40" w:after="40"/>
              <w:jc w:val="right"/>
            </w:pPr>
            <w:r>
              <w:rPr>
                <w:sz w:val="22"/>
              </w:rPr>
              <w:t>Ребёнок отка</w:t>
            </w:r>
            <w:r>
              <w:rPr>
                <w:sz w:val="22"/>
              </w:rPr>
              <w:t>зывается соблюдать очерёдность в настольной игре</w:t>
            </w:r>
          </w:p>
        </w:tc>
      </w:tr>
      <w:tr w:rsidR="00E91F70" w14:paraId="5FE2D2B6" w14:textId="77777777">
        <w:trPr>
          <w:jc w:val="center"/>
        </w:trPr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</w:tcPr>
          <w:p w14:paraId="5007B52D" w14:textId="77777777" w:rsidR="00E91F70" w:rsidRDefault="0021724B">
            <w:pPr>
              <w:spacing w:before="40" w:after="40"/>
            </w:pPr>
            <w:r>
              <w:rPr>
                <w:sz w:val="22"/>
              </w:rPr>
              <w:t>Конфликт отношений</w:t>
            </w:r>
          </w:p>
        </w:tc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</w:tcPr>
          <w:p w14:paraId="52BE518B" w14:textId="77777777" w:rsidR="00E91F70" w:rsidRDefault="0021724B">
            <w:pPr>
              <w:spacing w:before="40" w:after="40"/>
              <w:jc w:val="right"/>
            </w:pPr>
            <w:r>
              <w:rPr>
                <w:sz w:val="22"/>
              </w:rPr>
              <w:t>Ребёнок отвергается группой или испытывает неприязнь со стороны сверстника</w:t>
            </w:r>
          </w:p>
        </w:tc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</w:tcPr>
          <w:p w14:paraId="6A4B254C" w14:textId="77777777" w:rsidR="00E91F70" w:rsidRDefault="0021724B">
            <w:pPr>
              <w:spacing w:before="40" w:after="40"/>
              <w:jc w:val="right"/>
            </w:pPr>
            <w:r>
              <w:rPr>
                <w:sz w:val="22"/>
              </w:rPr>
              <w:t>Одного ребёнка не принимают в совместную игру, обзывают</w:t>
            </w:r>
          </w:p>
        </w:tc>
      </w:tr>
      <w:tr w:rsidR="00E91F70" w14:paraId="748C2E2D" w14:textId="77777777">
        <w:trPr>
          <w:jc w:val="center"/>
        </w:trPr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  <w:shd w:val="clear" w:color="auto" w:fill="F0F4F8"/>
          </w:tcPr>
          <w:p w14:paraId="1BBA84DC" w14:textId="77777777" w:rsidR="00E91F70" w:rsidRDefault="0021724B">
            <w:pPr>
              <w:spacing w:before="40" w:after="40"/>
            </w:pPr>
            <w:r>
              <w:rPr>
                <w:sz w:val="22"/>
              </w:rPr>
              <w:t>Ценностный конфликт</w:t>
            </w:r>
          </w:p>
        </w:tc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  <w:shd w:val="clear" w:color="auto" w:fill="F0F4F8"/>
          </w:tcPr>
          <w:p w14:paraId="5D879F3F" w14:textId="77777777" w:rsidR="00E91F70" w:rsidRDefault="0021724B">
            <w:pPr>
              <w:spacing w:before="40" w:after="40"/>
              <w:jc w:val="right"/>
            </w:pPr>
            <w:r>
              <w:rPr>
                <w:sz w:val="22"/>
              </w:rPr>
              <w:t xml:space="preserve">Столкновение </w:t>
            </w:r>
            <w:r>
              <w:rPr>
                <w:sz w:val="22"/>
              </w:rPr>
              <w:t>представлений о справедливости, честности, дружбе</w:t>
            </w:r>
          </w:p>
        </w:tc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  <w:shd w:val="clear" w:color="auto" w:fill="F0F4F8"/>
          </w:tcPr>
          <w:p w14:paraId="36F51DFC" w14:textId="77777777" w:rsidR="00E91F70" w:rsidRDefault="0021724B">
            <w:pPr>
              <w:spacing w:before="40" w:after="40"/>
              <w:jc w:val="right"/>
            </w:pPr>
            <w:r>
              <w:rPr>
                <w:sz w:val="22"/>
              </w:rPr>
              <w:t>Один ребёнок считает, что друг поступил нечестно, рассказав взрослому о проступке</w:t>
            </w:r>
          </w:p>
        </w:tc>
      </w:tr>
      <w:tr w:rsidR="00E91F70" w14:paraId="7DF5CCAD" w14:textId="77777777">
        <w:trPr>
          <w:jc w:val="center"/>
        </w:trPr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</w:tcPr>
          <w:p w14:paraId="40D46830" w14:textId="77777777" w:rsidR="00E91F70" w:rsidRDefault="0021724B">
            <w:pPr>
              <w:spacing w:before="40" w:after="40"/>
            </w:pPr>
            <w:r>
              <w:rPr>
                <w:sz w:val="22"/>
              </w:rPr>
              <w:t>Конфликт самооценки</w:t>
            </w:r>
          </w:p>
        </w:tc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</w:tcPr>
          <w:p w14:paraId="2FADCC62" w14:textId="77777777" w:rsidR="00E91F70" w:rsidRDefault="0021724B">
            <w:pPr>
              <w:spacing w:before="40" w:after="40"/>
              <w:jc w:val="right"/>
            </w:pPr>
            <w:r>
              <w:rPr>
                <w:sz w:val="22"/>
              </w:rPr>
              <w:t>Ущемление чувства собственного достоинства</w:t>
            </w:r>
          </w:p>
        </w:tc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</w:tcPr>
          <w:p w14:paraId="3986A85D" w14:textId="77777777" w:rsidR="00E91F70" w:rsidRDefault="0021724B">
            <w:pPr>
              <w:spacing w:before="40" w:after="40"/>
              <w:jc w:val="right"/>
            </w:pPr>
            <w:r>
              <w:rPr>
                <w:sz w:val="22"/>
              </w:rPr>
              <w:t>Ребёнок высмеивает результат работы другого, называя рисунок</w:t>
            </w:r>
            <w:r>
              <w:rPr>
                <w:sz w:val="22"/>
              </w:rPr>
              <w:t xml:space="preserve"> некрасивым</w:t>
            </w:r>
          </w:p>
        </w:tc>
      </w:tr>
      <w:tr w:rsidR="00E91F70" w14:paraId="2BE44BF8" w14:textId="77777777">
        <w:trPr>
          <w:jc w:val="center"/>
        </w:trPr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  <w:shd w:val="clear" w:color="auto" w:fill="F0F4F8"/>
          </w:tcPr>
          <w:p w14:paraId="59BA0155" w14:textId="77777777" w:rsidR="00E91F70" w:rsidRDefault="0021724B">
            <w:pPr>
              <w:spacing w:before="40" w:after="40"/>
            </w:pPr>
            <w:r>
              <w:rPr>
                <w:sz w:val="22"/>
              </w:rPr>
              <w:t>Конфликт непонимания</w:t>
            </w:r>
          </w:p>
        </w:tc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  <w:shd w:val="clear" w:color="auto" w:fill="F0F4F8"/>
          </w:tcPr>
          <w:p w14:paraId="4FD1F6B7" w14:textId="77777777" w:rsidR="00E91F70" w:rsidRDefault="0021724B">
            <w:pPr>
              <w:spacing w:before="40" w:after="40"/>
              <w:jc w:val="right"/>
            </w:pPr>
            <w:r>
              <w:rPr>
                <w:sz w:val="22"/>
              </w:rPr>
              <w:t>Искажение информации, неверная интерпретация намерений</w:t>
            </w:r>
          </w:p>
        </w:tc>
        <w:tc>
          <w:tcPr>
            <w:tcW w:w="3230" w:type="dxa"/>
            <w:tcBorders>
              <w:top w:val="single" w:sz="4" w:space="0" w:color="1A3A5C"/>
              <w:left w:val="single" w:sz="4" w:space="0" w:color="1A3A5C"/>
              <w:bottom w:val="single" w:sz="4" w:space="0" w:color="1A3A5C"/>
              <w:right w:val="single" w:sz="4" w:space="0" w:color="1A3A5C"/>
            </w:tcBorders>
            <w:shd w:val="clear" w:color="auto" w:fill="F0F4F8"/>
          </w:tcPr>
          <w:p w14:paraId="44F2A658" w14:textId="77777777" w:rsidR="00E91F70" w:rsidRDefault="0021724B">
            <w:pPr>
              <w:spacing w:before="40" w:after="40"/>
              <w:jc w:val="right"/>
            </w:pPr>
            <w:r>
              <w:rPr>
                <w:sz w:val="22"/>
              </w:rPr>
              <w:t>Ребёнок думает, что его намеренно толкнули, тогда как это произошло случайно</w:t>
            </w:r>
          </w:p>
        </w:tc>
      </w:tr>
    </w:tbl>
    <w:p w14:paraId="7043464D" w14:textId="77777777" w:rsidR="00E91F70" w:rsidRDefault="00E91F70">
      <w:pPr>
        <w:spacing w:before="80" w:after="80" w:line="240" w:lineRule="auto"/>
        <w:ind w:firstLine="0"/>
      </w:pPr>
    </w:p>
    <w:p w14:paraId="5FECF6AD" w14:textId="77777777" w:rsidR="00E91F70" w:rsidRDefault="0021724B">
      <w:pPr>
        <w:spacing w:line="240" w:lineRule="auto"/>
        <w:ind w:firstLine="0"/>
        <w:jc w:val="center"/>
      </w:pPr>
      <w:r>
        <w:rPr>
          <w:i/>
          <w:color w:val="6B6B6B"/>
          <w:sz w:val="22"/>
        </w:rPr>
        <w:t>Таблица 1</w:t>
      </w:r>
    </w:p>
    <w:p w14:paraId="20C02AAF" w14:textId="77777777" w:rsidR="00E91F70" w:rsidRDefault="0021724B">
      <w:r>
        <w:lastRenderedPageBreak/>
        <w:t xml:space="preserve">Каждый тип требует акцента на определённом навыке: ресурсный конфликт — на </w:t>
      </w:r>
      <w:r>
        <w:t>поиске альтернатив и очерёдности, конфликт правил — на договоре и изменении правил, конфликт отношений — на эмпатии и восстановлении контакта, ценностный конфликт — на обсуждении критериев справедливости.</w:t>
      </w:r>
    </w:p>
    <w:p w14:paraId="07323B44" w14:textId="77777777" w:rsidR="00E91F70" w:rsidRDefault="0021724B">
      <w:pPr>
        <w:pStyle w:val="31"/>
        <w:spacing w:before="400" w:after="160"/>
      </w:pPr>
      <w:r>
        <w:rPr>
          <w:rFonts w:ascii="Times New Roman" w:hAnsi="Times New Roman"/>
        </w:rPr>
        <w:t>Методы и приёмы обучения разрешению конфликтов</w:t>
      </w:r>
    </w:p>
    <w:p w14:paraId="2D186251" w14:textId="77777777" w:rsidR="00E91F70" w:rsidRDefault="0021724B">
      <w:r>
        <w:t>В ос</w:t>
      </w:r>
      <w:r>
        <w:t>нове разработки лежит сочетание четырёх групп методов: словесных, наглядных, практических и игровых. Каждая группа подчинена общей логике — провести ребёнка от эмоционального отреагирования к рациональному анализу и затем к практическому применению найденн</w:t>
      </w:r>
      <w:r>
        <w:t>ого решения.</w:t>
      </w:r>
    </w:p>
    <w:p w14:paraId="1B808343" w14:textId="77777777" w:rsidR="00E91F70" w:rsidRDefault="0021724B">
      <w:r>
        <w:t>Первый приём — стоп-кадр. Педагог останавливает развитие конфликта и предлагает участникам замереть, сделать паузу. Это позволяет снизить эмоциональный накал. Детям задаётся вопрос: что сейчас происходит. Важно, чтобы ребёнок учился называть с</w:t>
      </w:r>
      <w:r>
        <w:t>обытие без обвинений, используя описательные формулировки.</w:t>
      </w:r>
    </w:p>
    <w:p w14:paraId="2C385FE8" w14:textId="77777777" w:rsidR="00E91F70" w:rsidRDefault="0021724B">
      <w:r>
        <w:t>Второй приём — активное слушание. Каждому участнику даётся возможность высказаться. Слушающий повторяет то, что услышал, и уточняет, правильно ли он понял. Вводятся простые речевые конструкции: я у</w:t>
      </w:r>
      <w:r>
        <w:t>слышал, что ты хочешь, тебе обидно, потому что, ты считаешь несправедливым, что. Педагог следит, чтобы высказывания не содержали оскорблений и обобщений типа ты всегда, ты никогда.</w:t>
      </w:r>
    </w:p>
    <w:p w14:paraId="09C41476" w14:textId="77777777" w:rsidR="00E91F70" w:rsidRDefault="0021724B">
      <w:r>
        <w:t>Третий приём — я-высказывание. Ребёнок формулирует свои чувства и потребнос</w:t>
      </w:r>
      <w:r>
        <w:t>ти от первого лица по схеме: когда происходит конкретное действие, я чувствую конкретную эмоцию, потому что мне важно конкретная потребность. Например: когда ты берёшь мою игрушку без спроса, я злюсь, потому что мне важно, чтобы спрашивали разрешения.</w:t>
      </w:r>
    </w:p>
    <w:p w14:paraId="4251A9CA" w14:textId="77777777" w:rsidR="00E91F70" w:rsidRDefault="0021724B">
      <w:r>
        <w:lastRenderedPageBreak/>
        <w:t>Четв</w:t>
      </w:r>
      <w:r>
        <w:t xml:space="preserve">ёртый приём — мозговой штурм. Дети предлагают любые варианты выхода из ситуации без критики на этапе генерации. Педагог фиксирует все идеи. Затем каждая идея оценивается по критериям: безопасность, справедливость для обеих сторон, выполнимость. Выбирается </w:t>
      </w:r>
      <w:r>
        <w:t>решение, которое устраивает всех участников.</w:t>
      </w:r>
    </w:p>
    <w:p w14:paraId="51EB89B1" w14:textId="77777777" w:rsidR="00E91F70" w:rsidRDefault="0021724B">
      <w:r>
        <w:t>Пятый приём — ролевое проигрывание альтернатив. После выбора решения дети проигрывают его в действии. Затем педагог предлагает поиграть и отвергнутые варианты, чтобы наглядно показать их последствия. Это помогае</w:t>
      </w:r>
      <w:r>
        <w:t>т ребёнку понять, почему одни способы ведут к обострению, а другие — к примирению.</w:t>
      </w:r>
    </w:p>
    <w:p w14:paraId="540E26F0" w14:textId="77777777" w:rsidR="00E91F70" w:rsidRDefault="0021724B">
      <w:r>
        <w:t>Шестой приём — рефлексивный круг. По завершении разбора педагог организует краткое обсуждение: что помогло договориться, что было трудно, как поступишь в следующий раз. Рефл</w:t>
      </w:r>
      <w:r>
        <w:t>ексия закрепляет перенос навыка в реальные ситуации.</w:t>
      </w:r>
    </w:p>
    <w:p w14:paraId="3DF8A4A6" w14:textId="77777777" w:rsidR="00E91F70" w:rsidRDefault="0021724B">
      <w:pPr>
        <w:pStyle w:val="31"/>
        <w:spacing w:before="400" w:after="160"/>
      </w:pPr>
      <w:r>
        <w:rPr>
          <w:rFonts w:ascii="Times New Roman" w:hAnsi="Times New Roman"/>
        </w:rPr>
        <w:t>Формы организации работы с проблемными ситуациями</w:t>
      </w:r>
    </w:p>
    <w:p w14:paraId="06D13785" w14:textId="77777777" w:rsidR="00E91F70" w:rsidRDefault="0021724B">
      <w:r>
        <w:t>Проблемные ситуации могут использоваться в разных организационных формах. Первая форма — утренний круг или утренний сбор. Педагог предлагает детям обсуди</w:t>
      </w:r>
      <w:r>
        <w:t>ть ситуацию, произошедшую накануне или смоделированную с помощью кукол. Длительность обсуждения составляет 7–10 минут.</w:t>
      </w:r>
    </w:p>
    <w:p w14:paraId="234B9A2C" w14:textId="77777777" w:rsidR="00E91F70" w:rsidRDefault="0021724B">
      <w:r>
        <w:t>Вторая форма — специально организованное занятие. Оно строится по единому алгоритму: введение в ситуацию, предъявление проблемы, поиск ре</w:t>
      </w:r>
      <w:r>
        <w:t>шения, проигрывание, рефлексия. На таком занятии разбирается одна ситуация, но с высокой степенью глубины. Время занятия — 20–25 минут для детей 5–7 лет и 30–35 минут для младших школьников.</w:t>
      </w:r>
    </w:p>
    <w:p w14:paraId="26664DF2" w14:textId="77777777" w:rsidR="00E91F70" w:rsidRDefault="0021724B">
      <w:r>
        <w:t xml:space="preserve">Третья форма — спонтанное реагирование. Конфликт </w:t>
      </w:r>
      <w:r>
        <w:t xml:space="preserve">возникает в свободной деятельности. Педагог использует его как обучающий момент, </w:t>
      </w:r>
      <w:r>
        <w:lastRenderedPageBreak/>
        <w:t>действуя по упрощённому алгоритму: остановить действие, назвать чувства, выяснить потребности, предложить выбрать решение, закрепить договорённость.</w:t>
      </w:r>
    </w:p>
    <w:p w14:paraId="3DC90D16" w14:textId="77777777" w:rsidR="00E91F70" w:rsidRDefault="0021724B">
      <w:r>
        <w:t>Четвёртая форма — проектна</w:t>
      </w:r>
      <w:r>
        <w:t>я деятельность. Дети вместе с педагогом разрабатывают правила группы или класса, создают плакат о способах примирения, готовят сценку о дружбе. Проект позволяет перевести отдельные умения в устойчивые нормы коллективной жизни.</w:t>
      </w:r>
    </w:p>
    <w:p w14:paraId="6507EC77" w14:textId="77777777" w:rsidR="00E91F70" w:rsidRDefault="0021724B">
      <w:pPr>
        <w:pStyle w:val="31"/>
        <w:spacing w:before="400" w:after="160"/>
      </w:pPr>
      <w:r>
        <w:rPr>
          <w:rFonts w:ascii="Times New Roman" w:hAnsi="Times New Roman"/>
        </w:rPr>
        <w:t>Алгоритм разбора проблемной с</w:t>
      </w:r>
      <w:r>
        <w:rPr>
          <w:rFonts w:ascii="Times New Roman" w:hAnsi="Times New Roman"/>
        </w:rPr>
        <w:t>итуации</w:t>
      </w:r>
    </w:p>
    <w:p w14:paraId="7C078B83" w14:textId="77777777" w:rsidR="00E91F70" w:rsidRDefault="0021724B">
      <w:r>
        <w:t>Педагогу предлагается шестишаговый алгоритм, который обеспечивает последовательность и полноту работы с проблемной ситуацией.</w:t>
      </w:r>
    </w:p>
    <w:p w14:paraId="48800B36" w14:textId="77777777" w:rsidR="00E91F70" w:rsidRDefault="0021724B">
      <w:r>
        <w:t>Первый шаг — фиксация события. Педагог спокойным голосом называет то, что произошло, без оценок: я вижу, что вы оба держит</w:t>
      </w:r>
      <w:r>
        <w:t>е одну игрушку и не можете решить, кто будет играть первым.</w:t>
      </w:r>
    </w:p>
    <w:p w14:paraId="733B02BC" w14:textId="77777777" w:rsidR="00E91F70" w:rsidRDefault="0021724B">
      <w:r>
        <w:t>Второй шаг — прояснение чувств. Каждому участнику задаётся вопрос: что ты сейчас чувствуешь. Чувства называются словами: злость, обида, грусть, растерянность. Если ребёнок затрудняется, педагог пр</w:t>
      </w:r>
      <w:r>
        <w:t>едлагает выбрать из набора карточек с изображением эмоций.</w:t>
      </w:r>
    </w:p>
    <w:p w14:paraId="39E4EA9F" w14:textId="77777777" w:rsidR="00E91F70" w:rsidRDefault="0021724B">
      <w:r>
        <w:t>Третий шаг — выявление потребностей. Педагог задаёт вопрос: чего ты хочешь. Ответы фиксируются. Важно не смешивать потребности с требованиями. Требование звучит как отдай мне, а потребность — как я</w:t>
      </w:r>
      <w:r>
        <w:t xml:space="preserve"> хочу играть с этой машинкой, потому что она мне нравится.</w:t>
      </w:r>
    </w:p>
    <w:p w14:paraId="1E09A736" w14:textId="77777777" w:rsidR="00E91F70" w:rsidRDefault="0021724B">
      <w:r>
        <w:t>Четвёртый шаг — поиск вариантов. Используется мозговой штурм. Все предложения записываются или зарисовываются. Педагог воздерживается от оценки на этом этапе.</w:t>
      </w:r>
    </w:p>
    <w:p w14:paraId="73608719" w14:textId="77777777" w:rsidR="00E91F70" w:rsidRDefault="0021724B">
      <w:r>
        <w:lastRenderedPageBreak/>
        <w:t>Пятый шаг — выбор решения. Дети оценив</w:t>
      </w:r>
      <w:r>
        <w:t>ают варианты по трём критериям: это безопасно, это справедливо для двоих, это можно сделать прямо сейчас. Выбранное решение проговаривается вслух.</w:t>
      </w:r>
    </w:p>
    <w:p w14:paraId="592BCB08" w14:textId="77777777" w:rsidR="00E91F70" w:rsidRDefault="0021724B">
      <w:r>
        <w:t>Шестой шаг — закрепление договорённости. Дети выполняют выбранное действие или фиксируют договорённость симво</w:t>
      </w:r>
      <w:r>
        <w:t>лически, например, пожимают руки, ставят метку на плакате договоров. Педагог подчёркивает, что конфликт завершён, потому что стороны услышали друг друга.</w:t>
      </w:r>
    </w:p>
    <w:p w14:paraId="0018E2FA" w14:textId="77777777" w:rsidR="00E91F70" w:rsidRDefault="0021724B">
      <w:pPr>
        <w:pStyle w:val="31"/>
        <w:spacing w:before="400" w:after="160"/>
      </w:pPr>
      <w:r>
        <w:rPr>
          <w:rFonts w:ascii="Times New Roman" w:hAnsi="Times New Roman"/>
        </w:rPr>
        <w:t>Дидактические материалы</w:t>
      </w:r>
    </w:p>
    <w:p w14:paraId="55C847F7" w14:textId="77777777" w:rsidR="00E91F70" w:rsidRDefault="0021724B">
      <w:r>
        <w:t>Для реализации разработки используется комплект дидактических материалов.</w:t>
      </w:r>
    </w:p>
    <w:p w14:paraId="7F7DC2F1" w14:textId="77777777" w:rsidR="00E91F70" w:rsidRDefault="0021724B">
      <w:r>
        <w:t>Мате</w:t>
      </w:r>
      <w:r>
        <w:t>риал первый — набор карточек с изображением эмоций. Включает не менее десяти базовых эмоций: радость, грусть, злость, страх, удивление, обида, смущение, интерес, спокойствие, гордость. Карточки используются на шаге прояснения чувств и в рефлексивном круге.</w:t>
      </w:r>
    </w:p>
    <w:p w14:paraId="16AC9AD4" w14:textId="77777777" w:rsidR="00E91F70" w:rsidRDefault="0021724B">
      <w:r>
        <w:t>Материал второй — сборник проблемных ситуаций. Содержит не менее тридцати ситуаций, распределённых по типам противоречий. Каждая ситуация описана кратко, без морализаторских выводов. Пример формулировки: два мальчика строят башню из кубиков. Один хочет по</w:t>
      </w:r>
      <w:r>
        <w:t>ставить сверху красный кубик, другой — синий. Оба тянут кубик к себе.</w:t>
      </w:r>
    </w:p>
    <w:p w14:paraId="76BC737B" w14:textId="77777777" w:rsidR="00E91F70" w:rsidRDefault="0021724B">
      <w:r>
        <w:t>Материал третий — наглядный алгоритм решения конфликта. Представляет собой плакат с пиктограммами, отражающими шаги: остановись, назови чувство, скажи о желании, придумай варианты, выбер</w:t>
      </w:r>
      <w:r>
        <w:t>и справедливое, сделай. Плакат размещается на уровне глаз детей.</w:t>
      </w:r>
    </w:p>
    <w:p w14:paraId="36A725ED" w14:textId="77777777" w:rsidR="00E91F70" w:rsidRDefault="0021724B">
      <w:r>
        <w:t xml:space="preserve">Материал четвёртый — куклы-посредники. Используются для моделирования ситуаций с младшими детьми, которым трудно говорить от </w:t>
      </w:r>
      <w:r>
        <w:lastRenderedPageBreak/>
        <w:t>первого лица. Кукла озвучивает позицию одного участника, что снижа</w:t>
      </w:r>
      <w:r>
        <w:t>ет защитные реакции.</w:t>
      </w:r>
    </w:p>
    <w:p w14:paraId="4566D2D5" w14:textId="77777777" w:rsidR="00E91F70" w:rsidRDefault="0021724B">
      <w:r>
        <w:t>Материал пятый — карточки с речевыми опорами. Содержат готовые формулировки я-высказываний, вопросов для активного слушания, фраз примирения: прости меня, я был неправ, давай договоримся, я тебя услышал.</w:t>
      </w:r>
    </w:p>
    <w:p w14:paraId="14B31823" w14:textId="77777777" w:rsidR="00E91F70" w:rsidRDefault="0021724B">
      <w:pPr>
        <w:pStyle w:val="31"/>
        <w:spacing w:before="400" w:after="160"/>
      </w:pPr>
      <w:r>
        <w:rPr>
          <w:rFonts w:ascii="Times New Roman" w:hAnsi="Times New Roman"/>
        </w:rPr>
        <w:t xml:space="preserve">Этапы внедрения </w:t>
      </w:r>
      <w:r>
        <w:rPr>
          <w:rFonts w:ascii="Times New Roman" w:hAnsi="Times New Roman"/>
        </w:rPr>
        <w:t>разработки в образовательный процесс</w:t>
      </w:r>
    </w:p>
    <w:p w14:paraId="35B1B9A0" w14:textId="77777777" w:rsidR="00E91F70" w:rsidRDefault="0021724B">
      <w:r>
        <w:t>Внедрение проходит в четыре этапа. Подготовительный этап занимает две–три недели. Педагог наблюдает за взаимодействием детей, выявляет типичные конфликты, подбирает соответствующие ситуации из сборника, оформляет дидакт</w:t>
      </w:r>
      <w:r>
        <w:t>ические материалы. На этом этапе важно установить с детьми договорённость о том, что конфликт — это не плохо, а задача, которую можно решить.</w:t>
      </w:r>
    </w:p>
    <w:p w14:paraId="7E2B10D4" w14:textId="77777777" w:rsidR="00E91F70" w:rsidRDefault="0021724B">
      <w:r>
        <w:t>Обучающий этап занимает четыре–шесть недель. Проводятся специально организованные занятия с разбором проблемных си</w:t>
      </w:r>
      <w:r>
        <w:t>туаций. Педагог демонстрирует алгоритм, активно помогает детям сформулировать чувства и потребности. Постепенно помощь уменьшается.</w:t>
      </w:r>
    </w:p>
    <w:p w14:paraId="55318FD2" w14:textId="77777777" w:rsidR="00E91F70" w:rsidRDefault="0021724B">
      <w:r>
        <w:t xml:space="preserve">Тренировочный этап занимает шесть–восемь недель. Педагог переносит акцент на спонтанные конфликты в свободной деятельности. </w:t>
      </w:r>
      <w:r>
        <w:t>Дети применяют алгоритм с минимальной поддержкой. Вводятся ролевые игры, в которых дети выступают посредниками в конфликте кукольных персонажей.</w:t>
      </w:r>
    </w:p>
    <w:p w14:paraId="69676066" w14:textId="77777777" w:rsidR="00E91F70" w:rsidRDefault="0021724B">
      <w:r>
        <w:t xml:space="preserve">Закрепляющий этап продолжается в течение всего учебного года. Навыки интегрируются в повседневную жизнь группы </w:t>
      </w:r>
      <w:r>
        <w:t>или класса. Дети самостоятельно обращаются к плакату алгоритма, используют речевые опоры. Педагог фиксирует случаи конструктивного разрешения конфликтов и обсуждает их на утреннем круге.</w:t>
      </w:r>
    </w:p>
    <w:p w14:paraId="3DEA2596" w14:textId="77777777" w:rsidR="00E91F70" w:rsidRDefault="0021724B">
      <w:pPr>
        <w:pStyle w:val="31"/>
        <w:spacing w:before="400" w:after="160"/>
      </w:pPr>
      <w:r>
        <w:rPr>
          <w:rFonts w:ascii="Times New Roman" w:hAnsi="Times New Roman"/>
        </w:rPr>
        <w:lastRenderedPageBreak/>
        <w:t>Оценка результативности</w:t>
      </w:r>
    </w:p>
    <w:p w14:paraId="5AB0C0FC" w14:textId="77777777" w:rsidR="00E91F70" w:rsidRDefault="0021724B">
      <w:r>
        <w:t xml:space="preserve">Результативность оценивается по трём группам </w:t>
      </w:r>
      <w:r>
        <w:t>показателей. Когнитивный показатель отражает знание ребёнком этапов решения конфликта и понимание чувств участников. Эмоциональный показатель отражает способность распознавать и называть эмоции, снижение импульсивных агрессивных реакций. Поведенческий пока</w:t>
      </w:r>
      <w:r>
        <w:t>затель отражает использование конструктивных стратегий в реальном взаимодействии: договор, очерёдность, обращение за помощью, компромисс.</w:t>
      </w:r>
    </w:p>
    <w:p w14:paraId="49E8670D" w14:textId="77777777" w:rsidR="00E91F70" w:rsidRDefault="0021724B">
      <w:r>
        <w:t>Для фиксации результатов используется карта наблюдения. Педагог отмечает частоту проявления каждой стратегии до начала</w:t>
      </w:r>
      <w:r>
        <w:t xml:space="preserve"> работы, через два месяца и через пять месяцев. Дополнительно проводятся беседы с детьми и анкетирование родителей. Анализ продуктов деятельности — рисунков на тему конфликта и примирения — позволяет выявить динамику представлений ребёнка.</w:t>
      </w:r>
    </w:p>
    <w:p w14:paraId="73C63FF3" w14:textId="77777777" w:rsidR="00E91F70" w:rsidRDefault="0021724B">
      <w:pPr>
        <w:pStyle w:val="21"/>
      </w:pPr>
      <w:r>
        <w:rPr>
          <w:rFonts w:ascii="Times New Roman" w:hAnsi="Times New Roman"/>
        </w:rPr>
        <w:t>Методические рек</w:t>
      </w:r>
      <w:r>
        <w:rPr>
          <w:rFonts w:ascii="Times New Roman" w:hAnsi="Times New Roman"/>
        </w:rPr>
        <w:t>омендации по использованию</w:t>
      </w:r>
    </w:p>
    <w:p w14:paraId="17905281" w14:textId="77777777" w:rsidR="00E91F70" w:rsidRDefault="0021724B">
      <w:r>
        <w:t xml:space="preserve">Первый принцип — эмоциональная безопасность. Проблемная ситуация не должна вызывать у ребёнка страх, унижение или публичное осуждение. Педагог следит за тем, чтобы разбор не превращался в поиск виноватого. Акцент всегда делается </w:t>
      </w:r>
      <w:r>
        <w:t>на поиске решения, а не на наказании.</w:t>
      </w:r>
    </w:p>
    <w:p w14:paraId="16B9D0D8" w14:textId="77777777" w:rsidR="00E91F70" w:rsidRDefault="0021724B">
      <w:r>
        <w:t>Второй принцип — опора на реальный опыт. Наиболее эффективны ситуации, взятые из жизни конкретной группы или класса. Если педагог использует вымышленную ситуацию, она должна быть узнаваемой и правдоподобной. После разб</w:t>
      </w:r>
      <w:r>
        <w:t>ора необходимо связывать её с реальными событиями: было ли у нас похожее.</w:t>
      </w:r>
    </w:p>
    <w:p w14:paraId="718DA7DC" w14:textId="77777777" w:rsidR="00E91F70" w:rsidRDefault="0021724B">
      <w:r>
        <w:t xml:space="preserve">Третий принцип — постепенная передача ответственности. На первых занятиях педагог сам ведёт разбор, задаёт вопросы, предлагает варианты. По </w:t>
      </w:r>
      <w:r>
        <w:lastRenderedPageBreak/>
        <w:t xml:space="preserve">мере освоения алгоритма дети берут на </w:t>
      </w:r>
      <w:r>
        <w:t>себя всё больше функций: называют чувства, предлагают решения, выбирают справедливый вариант. Педагог переходит в позицию наблюдателя и помощника.</w:t>
      </w:r>
    </w:p>
    <w:p w14:paraId="626DA85E" w14:textId="77777777" w:rsidR="00E91F70" w:rsidRDefault="0021724B">
      <w:r>
        <w:t>Четвёртый принцип — единство требований. Все взрослые, работающие с группой детей, должны придерживаться един</w:t>
      </w:r>
      <w:r>
        <w:t>ого подхода к конфликтам. Если воспитатель учит договариваться, а учитель или родитель немедленно наказывает виноватого, эффект будет разрушен. Проводится согласование действий на методических объединениях и родительских собраниях.</w:t>
      </w:r>
    </w:p>
    <w:p w14:paraId="23E10B52" w14:textId="77777777" w:rsidR="00E91F70" w:rsidRDefault="0021724B">
      <w:r>
        <w:t>Пятый принцип — регулярн</w:t>
      </w:r>
      <w:r>
        <w:t>ость. Навык формируется только при систематическом повторении. Рекомендуется ежедневно использовать элементы алгоритма в спонтанных ситуациях и не реже одного раза в неделю проводить целенаправленное занятие или утренний круг с разбором проблемной ситуации</w:t>
      </w:r>
      <w:r>
        <w:t>.</w:t>
      </w:r>
    </w:p>
    <w:p w14:paraId="0B7C1538" w14:textId="77777777" w:rsidR="00E91F70" w:rsidRDefault="0021724B">
      <w:r>
        <w:t>Шестой принцип — учёт возрастных особенностей. Детям 5–6 лет предлагаются простые ситуации с одним противоречием и двумя участниками. Используются куклы и картинки. Детям 7–8 лет доступны ситуации с тремя участниками и скрытыми мотивами. Дети 9–10 лет мо</w:t>
      </w:r>
      <w:r>
        <w:t>гут анализировать конфликты, связанные с моральными дилеммами, и выступать посредниками в конфликтах младших.</w:t>
      </w:r>
    </w:p>
    <w:p w14:paraId="3246C350" w14:textId="77777777" w:rsidR="00E91F70" w:rsidRDefault="0021724B">
      <w:r>
        <w:t>Седьмой принцип — связь с другими видами деятельности. Навыки разрешения конфликтов закрепляются в сюжетно-ролевой игре, в театрализованной деятел</w:t>
      </w:r>
      <w:r>
        <w:t>ьности, в чтении художественной литературы с последующим обсуждением поступков героев, в продуктивной деятельности при создании коллективных работ.</w:t>
      </w:r>
    </w:p>
    <w:p w14:paraId="5FBF8FDB" w14:textId="77777777" w:rsidR="00E91F70" w:rsidRDefault="0021724B">
      <w:pPr>
        <w:pStyle w:val="21"/>
      </w:pPr>
      <w:r>
        <w:rPr>
          <w:rFonts w:ascii="Times New Roman" w:hAnsi="Times New Roman"/>
        </w:rPr>
        <w:t>Заключение</w:t>
      </w:r>
    </w:p>
    <w:p w14:paraId="52FE9C73" w14:textId="77777777" w:rsidR="00E91F70" w:rsidRDefault="0021724B">
      <w:r>
        <w:t>Систематическое использование проблемных ситуаций как способа обучения детей разрешению конфликто</w:t>
      </w:r>
      <w:r>
        <w:t xml:space="preserve">в обеспечивает переход от внешнего </w:t>
      </w:r>
      <w:r>
        <w:lastRenderedPageBreak/>
        <w:t>контроля со стороны взрослого к внутренней саморегуляции ребёнка. Дети начинают воспринимать конфликт не как угрозу, а как задачу, имеющую несколько решений. У них формируется словарь эмоций, умение выражать чувства социа</w:t>
      </w:r>
      <w:r>
        <w:t>льно приемлемым способом, навык слышать другого и договариваться.</w:t>
      </w:r>
    </w:p>
    <w:p w14:paraId="0CC4C418" w14:textId="77777777" w:rsidR="00E91F70" w:rsidRDefault="0021724B">
      <w:r>
        <w:t>Результативность проявляется в снижении частоты обращений к взрослому с жалобами, в увеличении доли самостоятельно урегулированных конфликтов, в повышении доброжелательности в свободной игре</w:t>
      </w:r>
      <w:r>
        <w:t xml:space="preserve"> и совместной деятельности. Дети, прошедшие обучение, демонстрируют более высокий уровень эмпатии и готовности учитывать интересы партнёра.</w:t>
      </w:r>
    </w:p>
    <w:p w14:paraId="73A377CD" w14:textId="77777777" w:rsidR="00E91F70" w:rsidRDefault="0021724B">
      <w:r>
        <w:t>Перспективой развития является создание на базе группы или класса службы примирения, в которой старшие дети выступаю</w:t>
      </w:r>
      <w:r>
        <w:t>т посредниками в конфликтах младших. Возможно расширение работы через привлечение родителей к обсуждению семейных ситуаций с использованием тех же алгоритмов. Дальнейшая разработка темы предполагает создание цифрового банка проблемных ситуаций с видеозапис</w:t>
      </w:r>
      <w:r>
        <w:t>ями детских инсценировок и методическими комментариями для педагогов.</w:t>
      </w:r>
    </w:p>
    <w:p w14:paraId="6137DE52" w14:textId="77777777" w:rsidR="00E91F70" w:rsidRDefault="0021724B">
      <w:r>
        <w:t>Практическая значимость разработки состоит в том, что она не требует специального оборудования и значительных материальных затрат, опирается на естественные события детской жизни и может</w:t>
      </w:r>
      <w:r>
        <w:t xml:space="preserve"> быть реализована педагогом любой квалификации при условии освоения алгоритма и следования методическим принципам.</w:t>
      </w:r>
    </w:p>
    <w:p w14:paraId="3758CA87" w14:textId="77777777" w:rsidR="00E91F70" w:rsidRDefault="0021724B">
      <w:pPr>
        <w:pStyle w:val="21"/>
      </w:pPr>
      <w:r>
        <w:rPr>
          <w:rFonts w:ascii="Times New Roman" w:hAnsi="Times New Roman"/>
        </w:rPr>
        <w:t>Список литературы</w:t>
      </w:r>
    </w:p>
    <w:p w14:paraId="645E759B" w14:textId="77777777" w:rsidR="00E91F70" w:rsidRDefault="0021724B">
      <w:pPr>
        <w:pStyle w:val="a"/>
        <w:ind w:firstLine="0"/>
      </w:pPr>
      <w:r>
        <w:t>Федеральная образовательная программа дошкольного образования. Утверждена приказом Министерства просвещения Российской Феде</w:t>
      </w:r>
      <w:r>
        <w:t>рации от 25 ноября 2022 года № 1028. Москва: Мозаика-Синтез, 2023. 238 с.</w:t>
      </w:r>
    </w:p>
    <w:p w14:paraId="16D2AFFA" w14:textId="77777777" w:rsidR="00E91F70" w:rsidRDefault="0021724B">
      <w:pPr>
        <w:pStyle w:val="a"/>
        <w:ind w:firstLine="0"/>
      </w:pPr>
      <w:r>
        <w:lastRenderedPageBreak/>
        <w:t>Анцупов А. Я., Шипилов А. И. Конфликтология: учебник для вузов. 7-е издание, переработанное и дополненное. Санкт-Петербург: Питер, 2021. 560 с.</w:t>
      </w:r>
    </w:p>
    <w:p w14:paraId="2BB5B62E" w14:textId="77777777" w:rsidR="00E91F70" w:rsidRDefault="0021724B">
      <w:pPr>
        <w:pStyle w:val="a"/>
        <w:ind w:firstLine="0"/>
      </w:pPr>
      <w:r>
        <w:t>Гришина Н. В. Психология конфликта. 4-</w:t>
      </w:r>
      <w:r>
        <w:t>е издание, переработанное и дополненное. Санкт-Петербург: Питер, 2023. 576 с.</w:t>
      </w:r>
    </w:p>
    <w:p w14:paraId="751ACA90" w14:textId="77777777" w:rsidR="00E91F70" w:rsidRDefault="0021724B">
      <w:pPr>
        <w:pStyle w:val="a"/>
        <w:ind w:firstLine="0"/>
      </w:pPr>
      <w:r>
        <w:t xml:space="preserve">Козлова С. А., Куликова Т. А. Дошкольная педагогика: учебник для студентов учреждений среднего профессионального образования. 17-е издание, переработанное и дополненное. Москва: </w:t>
      </w:r>
      <w:r>
        <w:t>Академия, 2020. 432 с.</w:t>
      </w:r>
    </w:p>
    <w:p w14:paraId="1FD9FDEF" w14:textId="77777777" w:rsidR="00E91F70" w:rsidRDefault="0021724B">
      <w:pPr>
        <w:pStyle w:val="a"/>
        <w:ind w:firstLine="0"/>
      </w:pPr>
      <w:r>
        <w:t>Смирнова Е. О., Холмогорова В. М. Межличностные отношения дошкольников: диагностика, проблемы, коррекция. Москва: Владос, 2022. 160 с.</w:t>
      </w:r>
    </w:p>
    <w:p w14:paraId="08EF8AFA" w14:textId="77777777" w:rsidR="00E91F70" w:rsidRDefault="0021724B">
      <w:pPr>
        <w:pStyle w:val="a"/>
        <w:ind w:firstLine="0"/>
      </w:pPr>
      <w:r>
        <w:t>Фопель К. Как научить детей сотрудничать. Психологические игры и упражнения. Часть 1. Перевод с не</w:t>
      </w:r>
      <w:r>
        <w:t>мецкого. Москва: Генезис, 2021. 160 с.</w:t>
      </w:r>
    </w:p>
    <w:sectPr w:rsidR="00E91F70" w:rsidSect="00034616">
      <w:headerReference w:type="default" r:id="rId8"/>
      <w:footerReference w:type="default" r:id="rId9"/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A50E4" w14:textId="77777777" w:rsidR="0021724B" w:rsidRDefault="0021724B">
      <w:pPr>
        <w:spacing w:after="0" w:line="240" w:lineRule="auto"/>
      </w:pPr>
      <w:r>
        <w:separator/>
      </w:r>
    </w:p>
  </w:endnote>
  <w:endnote w:type="continuationSeparator" w:id="0">
    <w:p w14:paraId="11501B5B" w14:textId="77777777" w:rsidR="0021724B" w:rsidRDefault="00217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45031" w14:textId="77777777" w:rsidR="00E91F70" w:rsidRDefault="0021724B">
    <w:pPr>
      <w:pStyle w:val="a7"/>
      <w:pBdr>
        <w:top w:val="single" w:sz="4" w:space="4" w:color="1A3A5C"/>
      </w:pBdr>
      <w:ind w:firstLine="0"/>
      <w:jc w:val="center"/>
    </w:pPr>
    <w:r>
      <w:rPr>
        <w:color w:val="6B6B6B"/>
        <w:sz w:val="20"/>
      </w:rPr>
      <w:t xml:space="preserve">Страница </w:t>
    </w:r>
    <w:r>
      <w:rPr>
        <w:color w:val="6B6B6B"/>
        <w:sz w:val="20"/>
      </w:rPr>
      <w:fldChar w:fldCharType="begin"/>
    </w:r>
    <w:r>
      <w:rPr>
        <w:color w:val="6B6B6B"/>
        <w:sz w:val="20"/>
      </w:rPr>
      <w:instrText xml:space="preserve"> PAGE </w:instrText>
    </w:r>
    <w:r w:rsidR="00697517">
      <w:rPr>
        <w:color w:val="6B6B6B"/>
        <w:sz w:val="20"/>
      </w:rPr>
      <w:fldChar w:fldCharType="separate"/>
    </w:r>
    <w:r w:rsidR="00697517">
      <w:rPr>
        <w:noProof/>
        <w:color w:val="6B6B6B"/>
        <w:sz w:val="20"/>
      </w:rPr>
      <w:t>1</w:t>
    </w:r>
    <w:r>
      <w:rPr>
        <w:color w:val="6B6B6B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4B702" w14:textId="77777777" w:rsidR="0021724B" w:rsidRDefault="0021724B">
      <w:pPr>
        <w:spacing w:after="0" w:line="240" w:lineRule="auto"/>
      </w:pPr>
      <w:r>
        <w:separator/>
      </w:r>
    </w:p>
  </w:footnote>
  <w:footnote w:type="continuationSeparator" w:id="0">
    <w:p w14:paraId="6EB948AF" w14:textId="77777777" w:rsidR="0021724B" w:rsidRDefault="00217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BB788" w14:textId="77777777" w:rsidR="00E91F70" w:rsidRDefault="0021724B">
    <w:pPr>
      <w:pStyle w:val="a5"/>
      <w:pBdr>
        <w:bottom w:val="single" w:sz="4" w:space="4" w:color="1A3A5C"/>
      </w:pBdr>
      <w:ind w:firstLine="0"/>
      <w:jc w:val="center"/>
    </w:pPr>
    <w:r>
      <w:rPr>
        <w:i/>
        <w:color w:val="6B6B6B"/>
        <w:sz w:val="20"/>
      </w:rPr>
      <w:t>Проблемные ситуации как способ обучения детей разрешению конфликтов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1724B"/>
    <w:rsid w:val="0029639D"/>
    <w:rsid w:val="00326F90"/>
    <w:rsid w:val="00697517"/>
    <w:rsid w:val="00AA1D8D"/>
    <w:rsid w:val="00B47730"/>
    <w:rsid w:val="00CB0664"/>
    <w:rsid w:val="00E91F7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D3385F"/>
  <w14:defaultImageDpi w14:val="300"/>
  <w15:docId w15:val="{CC724FEB-9D4B-46BB-94C9-735CC1360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 w:line="360" w:lineRule="auto"/>
      <w:ind w:firstLine="709"/>
    </w:pPr>
    <w:rPr>
      <w:rFonts w:ascii="Times New Roman" w:eastAsia="Times New Roman" w:hAnsi="Times New Roman"/>
      <w:color w:val="2D2D2D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200" w:line="276" w:lineRule="auto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color w:val="1A3A5C"/>
      <w:sz w:val="3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480" w:after="200" w:line="276" w:lineRule="auto"/>
      <w:ind w:firstLine="0"/>
      <w:outlineLvl w:val="1"/>
    </w:pPr>
    <w:rPr>
      <w:rFonts w:asciiTheme="majorHAnsi" w:eastAsiaTheme="majorEastAsia" w:hAnsiTheme="majorHAnsi" w:cstheme="majorBidi"/>
      <w:b/>
      <w:bCs/>
      <w:color w:val="C95A2B"/>
      <w:sz w:val="30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480" w:after="200" w:line="276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color w:val="1A3A5C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2820</Words>
  <Characters>16078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18861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Вера</cp:lastModifiedBy>
  <cp:revision>2</cp:revision>
  <dcterms:created xsi:type="dcterms:W3CDTF">2026-10-14T17:53:00Z</dcterms:created>
  <dcterms:modified xsi:type="dcterms:W3CDTF">2026-10-14T17:53:00Z</dcterms:modified>
  <cp:category/>
</cp:coreProperties>
</file>