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0E5" w:rsidRPr="0015573B" w:rsidRDefault="00E340E5" w:rsidP="00E340E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5573B">
        <w:rPr>
          <w:rFonts w:ascii="Times New Roman" w:hAnsi="Times New Roman" w:cs="Times New Roman"/>
          <w:sz w:val="24"/>
          <w:szCs w:val="24"/>
          <w:lang w:eastAsia="ru-RU"/>
        </w:rPr>
        <w:t>Яркова Антонина Владимировна</w:t>
      </w:r>
    </w:p>
    <w:p w:rsidR="00E340E5" w:rsidRPr="0015573B" w:rsidRDefault="00E340E5" w:rsidP="00E340E5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5573B">
        <w:rPr>
          <w:rFonts w:ascii="Times New Roman" w:hAnsi="Times New Roman" w:cs="Times New Roman"/>
          <w:sz w:val="24"/>
          <w:szCs w:val="24"/>
          <w:lang w:eastAsia="ru-RU"/>
        </w:rPr>
        <w:t xml:space="preserve">Музыкальный руководитель, </w:t>
      </w:r>
      <w:proofErr w:type="spellStart"/>
      <w:r w:rsidRPr="0015573B">
        <w:rPr>
          <w:rFonts w:ascii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15573B">
        <w:rPr>
          <w:rFonts w:ascii="Times New Roman" w:hAnsi="Times New Roman" w:cs="Times New Roman"/>
          <w:sz w:val="24"/>
          <w:szCs w:val="24"/>
          <w:lang w:eastAsia="ru-RU"/>
        </w:rPr>
        <w:t>. кв. к.</w:t>
      </w:r>
    </w:p>
    <w:p w:rsidR="00E340E5" w:rsidRPr="001B2861" w:rsidRDefault="00E340E5" w:rsidP="00E340E5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5573B">
        <w:rPr>
          <w:rFonts w:ascii="Times New Roman" w:hAnsi="Times New Roman" w:cs="Times New Roman"/>
          <w:sz w:val="24"/>
          <w:szCs w:val="24"/>
          <w:lang w:eastAsia="ru-RU"/>
        </w:rPr>
        <w:t>МАДОУ детский сад №</w:t>
      </w:r>
      <w:r w:rsidR="001B2861" w:rsidRPr="001B286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1B2861">
        <w:rPr>
          <w:rFonts w:ascii="Times New Roman" w:hAnsi="Times New Roman" w:cs="Times New Roman"/>
          <w:sz w:val="24"/>
          <w:szCs w:val="24"/>
          <w:lang w:val="en-US" w:eastAsia="ru-RU"/>
        </w:rPr>
        <w:t>0</w:t>
      </w:r>
    </w:p>
    <w:p w:rsidR="00570E0B" w:rsidRDefault="00570E0B" w:rsidP="00E340E5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570E0B" w:rsidRPr="00570E0B" w:rsidRDefault="00570E0B" w:rsidP="00570E0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Методическая практика: «Развитие творческих способностей детей старшего дошкольного возраста посредством </w:t>
      </w:r>
      <w:proofErr w:type="spellStart"/>
      <w:r w:rsidRPr="00570E0B">
        <w:rPr>
          <w:rFonts w:ascii="Times New Roman" w:hAnsi="Times New Roman" w:cs="Times New Roman"/>
          <w:b/>
          <w:sz w:val="28"/>
          <w:szCs w:val="28"/>
          <w:lang w:eastAsia="ru-RU"/>
        </w:rPr>
        <w:t>музицирования</w:t>
      </w:r>
      <w:proofErr w:type="spellEnd"/>
      <w:r w:rsidRPr="00570E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диатонических колокольчиках»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0E0B" w:rsidRPr="00570E0B" w:rsidRDefault="00570E0B" w:rsidP="00570E0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Введение</w:t>
      </w:r>
    </w:p>
    <w:p w:rsidR="00570E0B" w:rsidRDefault="00570E0B" w:rsidP="00570E0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b/>
          <w:sz w:val="28"/>
          <w:szCs w:val="28"/>
          <w:lang w:eastAsia="ru-RU"/>
        </w:rPr>
        <w:t>Актуальность.</w:t>
      </w:r>
    </w:p>
    <w:p w:rsidR="00570E0B" w:rsidRDefault="00570E0B" w:rsidP="00570E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На сегодняшний день в теории и практике дошкольного музыкального воспитания особое внимание уделяется методам развития детской музыкальной одаренности. При этом акцент ставится на проявление творческой инициативы детей. Одна из первостепенных актуальных задач - наметить путь музыкального, исполнительского развития ребенка, приобщив его к самостоятельному </w:t>
      </w:r>
      <w:proofErr w:type="spellStart"/>
      <w:r w:rsidRPr="00570E0B">
        <w:rPr>
          <w:rFonts w:ascii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Pr="00570E0B">
        <w:rPr>
          <w:rFonts w:ascii="Times New Roman" w:hAnsi="Times New Roman" w:cs="Times New Roman"/>
          <w:sz w:val="28"/>
          <w:szCs w:val="28"/>
          <w:lang w:eastAsia="ru-RU"/>
        </w:rPr>
        <w:t>, облегчая его первые шаги в качестве музыканта.</w:t>
      </w:r>
    </w:p>
    <w:p w:rsidR="0038672B" w:rsidRDefault="0038672B" w:rsidP="00570E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672B">
        <w:rPr>
          <w:rFonts w:ascii="Times New Roman" w:hAnsi="Times New Roman" w:cs="Times New Roman"/>
          <w:sz w:val="28"/>
          <w:szCs w:val="28"/>
          <w:lang w:eastAsia="ru-RU"/>
        </w:rPr>
        <w:t>Музыкальные инструменты для детей – необыкновенно притягательные предметы. Музыкальный инструмент для ребенка – символ музыки, а тот, кто играет на нем – почти волшебник. И в этот волшебный мир, дети, все без исключения, хотят попасть.</w:t>
      </w:r>
    </w:p>
    <w:p w:rsidR="00E239DB" w:rsidRDefault="00E239DB" w:rsidP="00E239D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672B">
        <w:rPr>
          <w:rFonts w:ascii="Times New Roman" w:hAnsi="Times New Roman" w:cs="Times New Roman"/>
          <w:b/>
          <w:sz w:val="28"/>
          <w:szCs w:val="28"/>
          <w:lang w:eastAsia="ru-RU"/>
        </w:rPr>
        <w:t>Проблема.</w:t>
      </w:r>
    </w:p>
    <w:p w:rsidR="0038672B" w:rsidRPr="00570E0B" w:rsidRDefault="0038672B" w:rsidP="003867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>радиционные методы обучения нотной грамоте часто оказываются сложными для дошкольников: детям трудно запомнить ноты на нотном стане и понять длительности. При этом желание музицировать и играть мелодии у них возникает здесь и сейчас. Возникает противоречие между потребностью в творческой самореализации и сложностью традиционных подходов к музыкальному обучению.</w:t>
      </w:r>
    </w:p>
    <w:p w:rsidR="00570E0B" w:rsidRPr="00570E0B" w:rsidRDefault="00570E0B" w:rsidP="009D6F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Как сделать процесс музыкального развития дошкольников осознанным, доступным и увлекательным, чтобы ребёнок не просто взаимодействовал с музыкальным инструментом, а развивал музыкальные способности, реализовывал творческую инициативу и получал от этого радость и удовольствие?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0E0B" w:rsidRPr="00570E0B" w:rsidRDefault="001B2861" w:rsidP="00E239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26.35pt;margin-top:555.6pt;width:155.45pt;height:87.45pt;z-index:251659264;mso-position-horizontal-relative:margin;mso-position-vertical-relative:margin">
            <v:imagedata r:id="rId6" o:title="DSC_5138"/>
            <w10:wrap type="square" anchorx="margin" anchory="margin"/>
          </v:shape>
        </w:pict>
      </w:r>
      <w:r w:rsidR="00570E0B" w:rsidRPr="009D6F32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 методической практики: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создание условий для развития музыкальных способностей и творческого потенциала детей старшего дошкольного возраста через приобщение к самостоятельному </w:t>
      </w:r>
      <w:proofErr w:type="spellStart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на диатонических колокольчиках.</w:t>
      </w:r>
    </w:p>
    <w:p w:rsidR="00570E0B" w:rsidRPr="009D6F32" w:rsidRDefault="00570E0B" w:rsidP="00E239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D6F32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570E0B" w:rsidRPr="00570E0B" w:rsidRDefault="009D6F32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диатоническими колокольчиками и основами музыкальной грамоты в игровой форме;</w:t>
      </w:r>
    </w:p>
    <w:p w:rsidR="00570E0B" w:rsidRPr="00570E0B" w:rsidRDefault="009D6F32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развить музыкальный слух, чувство ритма, чистоту интонирования;</w:t>
      </w:r>
    </w:p>
    <w:p w:rsidR="00570E0B" w:rsidRPr="00570E0B" w:rsidRDefault="009D6F32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сформировать навыки ансамблевой игры и взаимодействия в коллективе;</w:t>
      </w:r>
    </w:p>
    <w:p w:rsidR="00570E0B" w:rsidRPr="00570E0B" w:rsidRDefault="009D6F32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стимулировать творческую инициативу и самовыражение через создание собственных </w:t>
      </w:r>
      <w:r w:rsidR="00A20D9B">
        <w:rPr>
          <w:rFonts w:ascii="Times New Roman" w:hAnsi="Times New Roman" w:cs="Times New Roman"/>
          <w:sz w:val="28"/>
          <w:szCs w:val="28"/>
          <w:lang w:eastAsia="ru-RU"/>
        </w:rPr>
        <w:t>мелодий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0E0B" w:rsidRPr="00570E0B" w:rsidRDefault="00A20D9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самостоятельной музыкальной деятельности в центрах активности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групповых помещениях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0E0B" w:rsidRPr="00570E0B" w:rsidRDefault="00A20D9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интегрировать музыкальное развитие с другими образовательными областями;</w:t>
      </w:r>
    </w:p>
    <w:p w:rsidR="00570E0B" w:rsidRPr="00570E0B" w:rsidRDefault="00A20D9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вовлечь родителей в совместное музыкальное творчество с детьми.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0E0B" w:rsidRPr="00A20D9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20D9B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Целевая аудитория: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дети старшего дошкольного возраста (5–7 лет);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музыкальные руководители дошкольных образовательных учреждений;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воспитатели групп;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родители воспитанников.</w:t>
      </w:r>
    </w:p>
    <w:p w:rsidR="00570E0B" w:rsidRPr="00A20D9B" w:rsidRDefault="00570E0B" w:rsidP="00A20D9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0D9B">
        <w:rPr>
          <w:rFonts w:ascii="Times New Roman" w:hAnsi="Times New Roman" w:cs="Times New Roman"/>
          <w:b/>
          <w:sz w:val="28"/>
          <w:szCs w:val="28"/>
          <w:lang w:eastAsia="ru-RU"/>
        </w:rPr>
        <w:t>Описание практики</w:t>
      </w:r>
    </w:p>
    <w:p w:rsidR="00A20D9B" w:rsidRDefault="00570E0B" w:rsidP="00A20D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Методическая практика основана на методике «Обучение детей игре на диатонических колокольчиках по цветным партитурам» Н. К. </w:t>
      </w:r>
      <w:proofErr w:type="spellStart"/>
      <w:r w:rsidRPr="00570E0B">
        <w:rPr>
          <w:rFonts w:ascii="Times New Roman" w:hAnsi="Times New Roman" w:cs="Times New Roman"/>
          <w:sz w:val="28"/>
          <w:szCs w:val="28"/>
          <w:lang w:eastAsia="ru-RU"/>
        </w:rPr>
        <w:t>Каргальской</w:t>
      </w:r>
      <w:proofErr w:type="spellEnd"/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концепции цветомузыки А. Н. Скрябина. </w:t>
      </w:r>
    </w:p>
    <w:p w:rsidR="00570E0B" w:rsidRPr="00570E0B" w:rsidRDefault="00A20D9B" w:rsidP="00A20D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Практика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включает три последовательных этапа, позволяющих постепенно перейти от знакомства с инструментом к творческому </w:t>
      </w:r>
      <w:proofErr w:type="spellStart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70E0B" w:rsidRPr="00A20D9B" w:rsidRDefault="00570E0B" w:rsidP="00E239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20D9B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Подготовительный (практико‑исследовательский) этап:</w:t>
      </w:r>
    </w:p>
    <w:p w:rsidR="00570E0B" w:rsidRPr="00570E0B" w:rsidRDefault="001B2861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pict>
          <v:shape id="_x0000_s1030" type="#_x0000_t75" style="position:absolute;left:0;text-align:left;margin-left:.45pt;margin-top:340.8pt;width:248.4pt;height:139.35pt;z-index:251661312;mso-position-horizontal-relative:margin;mso-position-vertical-relative:margin">
            <v:imagedata r:id="rId7" o:title="8"/>
            <w10:wrap type="square" anchorx="margin" anchory="margin"/>
          </v:shape>
        </w:pict>
      </w:r>
      <w:r w:rsidR="00570E0B" w:rsidRPr="00A20D9B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цель: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исследование диатонических колокольчиков, выявление различий в звучании, формирование бережного отношения к инструменту;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содержание: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дети знакомятся с колокольчиками, исследуют звуки и длительности, учатся правильно держать инструмент и извлекать звук;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методы: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исследовательская деятельность, игровые упражнения, наблюдение;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результаты: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дети осваивают правила использования инструментов, учатся договариваться и слышать друг друга.</w:t>
      </w:r>
    </w:p>
    <w:p w:rsidR="00570E0B" w:rsidRPr="001F6656" w:rsidRDefault="001F6656" w:rsidP="00E239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В</w:t>
      </w:r>
      <w:r w:rsidR="00570E0B"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ведение в нотную грамоту:</w:t>
      </w:r>
    </w:p>
    <w:p w:rsidR="00570E0B" w:rsidRPr="00570E0B" w:rsidRDefault="001B2861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pict>
          <v:shape id="_x0000_s1031" type="#_x0000_t75" style="position:absolute;left:0;text-align:left;margin-left:232.95pt;margin-top:532.2pt;width:249pt;height:140.25pt;z-index:251663360;mso-position-horizontal-relative:margin;mso-position-vertical-relative:margin">
            <v:imagedata r:id="rId8" o:title="9"/>
            <w10:wrap type="square" anchorx="margin" anchory="margin"/>
          </v:shape>
        </w:pict>
      </w:r>
      <w:r w:rsidR="00570E0B"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цель: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знакомство с основами музыкальной грамоты и навыками ансамблевой игры;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содержание: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изучение понятий «звукоряд», «ритм», «пауза», «длинный и короткий звук»; работа с цветными партитурами; разучивание коротких песен; коллективная игра в ансамблях;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методы: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наглядное обучение (цветные партитуры), игровые задания, ансамблевая игра;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результаты: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чувства ритма, гармонического слуха, навыков взаимодействия, умение своевременно вступать и заканчивать игру.</w:t>
      </w:r>
    </w:p>
    <w:p w:rsidR="00570E0B" w:rsidRPr="001F6656" w:rsidRDefault="00570E0B" w:rsidP="00E239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Творческое </w:t>
      </w:r>
      <w:proofErr w:type="spellStart"/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музицирование</w:t>
      </w:r>
      <w:proofErr w:type="spellEnd"/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творческого мышления и художественного самовыражения через создание собственных </w:t>
      </w:r>
      <w:r w:rsidR="001F6656">
        <w:rPr>
          <w:rFonts w:ascii="Times New Roman" w:hAnsi="Times New Roman" w:cs="Times New Roman"/>
          <w:sz w:val="28"/>
          <w:szCs w:val="28"/>
          <w:lang w:eastAsia="ru-RU"/>
        </w:rPr>
        <w:t>мелодий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0E0B" w:rsidRPr="00570E0B" w:rsidRDefault="00E239D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DBA3B37" wp14:editId="4C7E853F">
            <wp:simplePos x="0" y="0"/>
            <wp:positionH relativeFrom="margin">
              <wp:posOffset>-45720</wp:posOffset>
            </wp:positionH>
            <wp:positionV relativeFrom="margin">
              <wp:posOffset>685800</wp:posOffset>
            </wp:positionV>
            <wp:extent cx="3644900" cy="2049780"/>
            <wp:effectExtent l="0" t="0" r="0" b="7620"/>
            <wp:wrapSquare wrapText="bothSides"/>
            <wp:docPr id="1" name="Рисунок 1" descr="C:\Users\Dell\AppData\Local\Microsoft\Windows\INetCache\Content.Word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ell\AppData\Local\Microsoft\Windows\INetCache\Content.Word\1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E0B"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содержание: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сочинение «музыки настроения», музыки к стихотворениям и картинам; импровизация;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методы: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творческие задания, тематические композиции, свободная импровизация;</w:t>
      </w:r>
    </w:p>
    <w:p w:rsid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6656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результаты: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самовыражение ребёнка через музыкальное творчество, развитие фантазии и творческого мышления.</w:t>
      </w:r>
    </w:p>
    <w:p w:rsidR="00570E0B" w:rsidRPr="00043F76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8F105DB" wp14:editId="617A8B88">
            <wp:simplePos x="0" y="0"/>
            <wp:positionH relativeFrom="margin">
              <wp:posOffset>4065270</wp:posOffset>
            </wp:positionH>
            <wp:positionV relativeFrom="paragraph">
              <wp:posOffset>150495</wp:posOffset>
            </wp:positionV>
            <wp:extent cx="2247900" cy="217360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нимок экрана 2026-03-20 07150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E0B" w:rsidRPr="00043F76">
        <w:rPr>
          <w:rFonts w:ascii="Times New Roman" w:hAnsi="Times New Roman" w:cs="Times New Roman"/>
          <w:sz w:val="28"/>
          <w:szCs w:val="28"/>
          <w:u w:val="single"/>
          <w:lang w:eastAsia="ru-RU"/>
        </w:rPr>
        <w:t>Основные формы и методы работы:</w:t>
      </w:r>
    </w:p>
    <w:p w:rsidR="00570E0B" w:rsidRPr="00570E0B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игровые занятия с диатоническими колокольчиками;</w:t>
      </w:r>
    </w:p>
    <w:p w:rsidR="00570E0B" w:rsidRPr="00570E0B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ансамблевое </w:t>
      </w:r>
      <w:proofErr w:type="spellStart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0E0B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работа с дидактическими пособиями (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мои авторские пособия: творческая тетрадь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«Цветные нотки», раскраски‑партитуры);</w:t>
      </w:r>
    </w:p>
    <w:p w:rsidR="00043F76" w:rsidRPr="00570E0B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3C969FE" wp14:editId="40F4339A">
            <wp:simplePos x="0" y="0"/>
            <wp:positionH relativeFrom="margin">
              <wp:posOffset>-3810</wp:posOffset>
            </wp:positionH>
            <wp:positionV relativeFrom="paragraph">
              <wp:posOffset>53340</wp:posOffset>
            </wp:positionV>
            <wp:extent cx="3482340" cy="1966595"/>
            <wp:effectExtent l="0" t="0" r="3810" b="0"/>
            <wp:wrapSquare wrapText="bothSides"/>
            <wp:docPr id="3" name="Рисунок 3" descr="C:\Users\Dell\AppData\Local\Microsoft\Windows\INetCache\Content.Word\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AppData\Local\Microsoft\Windows\INetCache\Content.Word\1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3F76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3F76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39DB" w:rsidRDefault="00E239DB" w:rsidP="0001552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5523" w:rsidRPr="00570E0B" w:rsidRDefault="00015523" w:rsidP="0001552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239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>свободная музыкальная деятельность в центрах активности;</w:t>
      </w:r>
    </w:p>
    <w:p w:rsidR="00015523" w:rsidRPr="00570E0B" w:rsidRDefault="00015523" w:rsidP="0001552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70E0B">
        <w:rPr>
          <w:rFonts w:ascii="Times New Roman" w:hAnsi="Times New Roman" w:cs="Times New Roman"/>
          <w:sz w:val="28"/>
          <w:szCs w:val="28"/>
          <w:lang w:eastAsia="ru-RU"/>
        </w:rPr>
        <w:t>совместные музык</w:t>
      </w:r>
      <w:r>
        <w:rPr>
          <w:rFonts w:ascii="Times New Roman" w:hAnsi="Times New Roman" w:cs="Times New Roman"/>
          <w:sz w:val="28"/>
          <w:szCs w:val="28"/>
          <w:lang w:eastAsia="ru-RU"/>
        </w:rPr>
        <w:t>альные мероприятия с родителями;</w:t>
      </w:r>
    </w:p>
    <w:p w:rsidR="00570E0B" w:rsidRPr="00570E0B" w:rsidRDefault="00043F7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моего авторского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интерактивного пособия «Музыкальный</w:t>
      </w:r>
      <w:r w:rsidR="000155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15523">
        <w:rPr>
          <w:rFonts w:ascii="Times New Roman" w:hAnsi="Times New Roman" w:cs="Times New Roman"/>
          <w:sz w:val="28"/>
          <w:szCs w:val="28"/>
          <w:lang w:eastAsia="ru-RU"/>
        </w:rPr>
        <w:t>твистер</w:t>
      </w:r>
      <w:proofErr w:type="spellEnd"/>
      <w:r w:rsidR="00015523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015523" w:rsidRDefault="00570E0B" w:rsidP="000155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«Музыкальный </w:t>
      </w:r>
      <w:proofErr w:type="spellStart"/>
      <w:r w:rsidRPr="00570E0B">
        <w:rPr>
          <w:rFonts w:ascii="Times New Roman" w:hAnsi="Times New Roman" w:cs="Times New Roman"/>
          <w:sz w:val="28"/>
          <w:szCs w:val="28"/>
          <w:lang w:eastAsia="ru-RU"/>
        </w:rPr>
        <w:t>твистер</w:t>
      </w:r>
      <w:proofErr w:type="spellEnd"/>
      <w:r w:rsidRPr="00570E0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15523">
        <w:rPr>
          <w:rFonts w:ascii="Times New Roman" w:hAnsi="Times New Roman" w:cs="Times New Roman"/>
          <w:sz w:val="28"/>
          <w:szCs w:val="28"/>
          <w:lang w:eastAsia="ru-RU"/>
        </w:rPr>
        <w:t xml:space="preserve"> - э</w:t>
      </w:r>
      <w:r w:rsidR="00015523" w:rsidRPr="00015523">
        <w:rPr>
          <w:rFonts w:ascii="Times New Roman" w:hAnsi="Times New Roman" w:cs="Times New Roman"/>
          <w:sz w:val="28"/>
          <w:szCs w:val="28"/>
          <w:lang w:eastAsia="ru-RU"/>
        </w:rPr>
        <w:t xml:space="preserve">то поле, имеющее 9 ячеек, каждая ячейка соответствует цвету одного из колокольчиков. В игре выбирается дирижер и оркестр. Задача дирижера управлять оркестром, перемещаясь по полю. Задача оркестра играть мелодию, задуманную дирижером. Вариаций игры несколько, дирижер может перемещаться по полю спонтанно, без составленной заранее партитуры. А может с помощью оркестра исполнить написанную мелодию. "Угадай мелодию", еще одна форма использования поля. Дирижеру дается готовая партитура, со знакомой детям мелодией, оркестр исполняет мелодию, и дети угадывают произведение. </w:t>
      </w:r>
    </w:p>
    <w:p w:rsidR="00015523" w:rsidRPr="00015523" w:rsidRDefault="006725E4" w:rsidP="000155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6445BF60" wp14:editId="62CBAE9F">
            <wp:simplePos x="0" y="0"/>
            <wp:positionH relativeFrom="margin">
              <wp:align>right</wp:align>
            </wp:positionH>
            <wp:positionV relativeFrom="paragraph">
              <wp:posOffset>59690</wp:posOffset>
            </wp:positionV>
            <wp:extent cx="3881120" cy="2156460"/>
            <wp:effectExtent l="0" t="0" r="5080" b="0"/>
            <wp:wrapSquare wrapText="bothSides"/>
            <wp:docPr id="4" name="Рисунок 4" descr="C:\Users\Dell\AppData\Local\Microsoft\Windows\INetCache\Content.Word\Снимок экрана 2026-03-20 074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AppData\Local\Microsoft\Windows\INetCache\Content.Word\Снимок экрана 2026-03-20 07400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523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015523" w:rsidRPr="00EA14F3">
        <w:rPr>
          <w:rFonts w:ascii="Times New Roman" w:hAnsi="Times New Roman" w:cs="Times New Roman"/>
          <w:sz w:val="28"/>
          <w:szCs w:val="28"/>
        </w:rPr>
        <w:t xml:space="preserve">поле </w:t>
      </w:r>
      <w:proofErr w:type="spellStart"/>
      <w:r w:rsidR="00015523" w:rsidRPr="00EA14F3">
        <w:rPr>
          <w:rFonts w:ascii="Times New Roman" w:hAnsi="Times New Roman" w:cs="Times New Roman"/>
          <w:sz w:val="28"/>
          <w:szCs w:val="28"/>
        </w:rPr>
        <w:t>твистера</w:t>
      </w:r>
      <w:proofErr w:type="spellEnd"/>
      <w:r w:rsidR="00015523" w:rsidRPr="00EA14F3">
        <w:rPr>
          <w:rFonts w:ascii="Times New Roman" w:hAnsi="Times New Roman" w:cs="Times New Roman"/>
          <w:sz w:val="28"/>
          <w:szCs w:val="28"/>
        </w:rPr>
        <w:t xml:space="preserve"> </w:t>
      </w:r>
      <w:r w:rsidR="00015523">
        <w:rPr>
          <w:rFonts w:ascii="Times New Roman" w:hAnsi="Times New Roman" w:cs="Times New Roman"/>
          <w:sz w:val="28"/>
          <w:szCs w:val="28"/>
        </w:rPr>
        <w:t xml:space="preserve">можно перенести на экран, здесь нам не понадобится знание длинных и коротких звуков, зато нужно будет внимание. Этот вариант носит более развлекательный характер, его можно использовать на различных мероприятиях в детском саду с привлечением родителей. Если кружок определённого цвета увеличивается, значит колокольчик этого цвета звучит ровно столько сколько кружок горит. </w:t>
      </w:r>
      <w:r w:rsidR="00015523" w:rsidRPr="00015523">
        <w:rPr>
          <w:rFonts w:ascii="Times New Roman" w:hAnsi="Times New Roman" w:cs="Times New Roman"/>
          <w:sz w:val="28"/>
          <w:szCs w:val="28"/>
          <w:lang w:eastAsia="ru-RU"/>
        </w:rPr>
        <w:t xml:space="preserve">Такие игры очень нравятся детям, доставляют им большое удовольствие, позволяют проявлять эмоции и удовлетворяют главную потребность детей – быть признанным, ведь после каждого действия, и дирижер и музыканты в оркестре получают благодарность и аплодисменты. </w:t>
      </w:r>
    </w:p>
    <w:p w:rsidR="00570E0B" w:rsidRPr="00015523" w:rsidRDefault="00570E0B" w:rsidP="00015523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15523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Планируемые результаты: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для детей: развитие музыкального слуха, чувства ритма, музыкальной памяти, чистоты интонирования; навыки ансамблевой игры; творческая самореализация; повышение самооценки; развитие внимания, воображения, координации движений;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для педагогов: освоение эффективной методики музыкального развития дошкольников; возможность интеграции практики в разные виды деятельности; повышение профессиональной компетентности;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для родителей: возможность увидеть музыкальные способности ребёнка; вовлечение в совместное творчество; понимание ценности игровой музыкальной деятельности.</w:t>
      </w:r>
    </w:p>
    <w:p w:rsidR="00570E0B" w:rsidRPr="00015523" w:rsidRDefault="00570E0B" w:rsidP="00015523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15523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Воспитательные и образовательные ценности: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развитие эстетического вкуса и интереса к музыке;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формирование бережного отношения к музыкальным инструментам;</w:t>
      </w:r>
    </w:p>
    <w:p w:rsidR="00570E0B" w:rsidRPr="00570E0B" w:rsidRDefault="00015523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дисциплины и </w:t>
      </w:r>
      <w:proofErr w:type="spellStart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0E0B" w:rsidRPr="00570E0B" w:rsidRDefault="00051E3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развитие коммуникативных навыков и умения работать в команде;</w:t>
      </w:r>
    </w:p>
    <w:p w:rsidR="00570E0B" w:rsidRPr="00570E0B" w:rsidRDefault="00051E3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стимулирование познавательной активности и творческой инициативы;</w:t>
      </w:r>
    </w:p>
    <w:p w:rsidR="00570E0B" w:rsidRPr="00570E0B" w:rsidRDefault="00051E3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интеграция музыкального развития с речевым, познавательным, художественно‑эстетическим развитием;</w:t>
      </w:r>
    </w:p>
    <w:p w:rsidR="00570E0B" w:rsidRPr="00570E0B" w:rsidRDefault="00051E36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70E0B" w:rsidRPr="00570E0B">
        <w:rPr>
          <w:rFonts w:ascii="Times New Roman" w:hAnsi="Times New Roman" w:cs="Times New Roman"/>
          <w:sz w:val="28"/>
          <w:szCs w:val="28"/>
          <w:lang w:eastAsia="ru-RU"/>
        </w:rPr>
        <w:t>создание атмосферы увлечённости и вдохновения на занятиях.</w:t>
      </w:r>
    </w:p>
    <w:p w:rsidR="00570E0B" w:rsidRPr="00051E36" w:rsidRDefault="00570E0B" w:rsidP="00051E3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1E36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570E0B" w:rsidRDefault="00570E0B" w:rsidP="00051E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Реализация методической практики «Развитие творческих способностей детей старшего дошкольного возраста посредством </w:t>
      </w:r>
      <w:proofErr w:type="spellStart"/>
      <w:r w:rsidRPr="00570E0B">
        <w:rPr>
          <w:rFonts w:ascii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на диатонических колокольчиках» позволила успешно решить поставленные задачи и достичь цели.</w:t>
      </w:r>
    </w:p>
    <w:p w:rsidR="00051E36" w:rsidRDefault="00051E36" w:rsidP="00051E36">
      <w:pPr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Свидетельством эффективности стали положительные моменты для всех участников образовательных отношений: Дети стали чище интонировать, с большим интересом изучают нотную грамоту, выступают с эффектными </w:t>
      </w:r>
      <w:r>
        <w:rPr>
          <w:rFonts w:ascii="Times New Roman" w:hAnsi="Times New Roman"/>
          <w:sz w:val="28"/>
        </w:rPr>
        <w:lastRenderedPageBreak/>
        <w:t xml:space="preserve">номерами на досугах и праздниках. На занятии царит атмосфера увлечённости и вдохновения.  </w:t>
      </w:r>
      <w:proofErr w:type="spellStart"/>
      <w:r>
        <w:rPr>
          <w:rFonts w:ascii="Times New Roman" w:hAnsi="Times New Roman"/>
          <w:sz w:val="28"/>
        </w:rPr>
        <w:t>Музицирование</w:t>
      </w:r>
      <w:proofErr w:type="spellEnd"/>
      <w:r>
        <w:rPr>
          <w:rFonts w:ascii="Times New Roman" w:hAnsi="Times New Roman"/>
          <w:sz w:val="28"/>
        </w:rPr>
        <w:t xml:space="preserve"> для ребят стало самым любимым делом. Дети чувствуют себя настоящими музыкантами, они играют на музыкальных инструментах, импровизируют и сочиняют мелодии, пробуя себя в роли композитора. Помимо развития музыкальных способностей, развивается воображение, внимание, память, координация движений, пространственное мышление. </w:t>
      </w:r>
    </w:p>
    <w:p w:rsidR="00051E36" w:rsidRDefault="00051E36" w:rsidP="00051E36">
      <w:pPr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меня, как педагога это получение удовольствия от работы и взаимодействия с детьми, реализация ФГОС ДО и ФОП ДО, возможность вовлечь каждого ребенка в увлекательный мир творчества учитывая его индивидуальные возможности и способности. </w:t>
      </w:r>
    </w:p>
    <w:p w:rsidR="00051E36" w:rsidRDefault="00051E36" w:rsidP="00051E36">
      <w:pPr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педагогов детского сада это знакомство и возможность применения эффективного средства развития детей, усиление образовательного эффекта от сочетания применения диатонических колокольчиков в других образовательных областях, осознанная и «управляемая» деятельность детей в центре музыки и творчества. </w:t>
      </w:r>
    </w:p>
    <w:p w:rsidR="00051E36" w:rsidRPr="00570E0B" w:rsidRDefault="00051E36" w:rsidP="00051E3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Для родителей – это возможность увидеть (открыть) способности своего ребенка, желание развивать способности, интерес к деятельности и участию в совместном творчестве с детьми. </w:t>
      </w:r>
    </w:p>
    <w:p w:rsidR="00570E0B" w:rsidRPr="00570E0B" w:rsidRDefault="00570E0B" w:rsidP="00051E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Практика доказала свою эффективность.</w:t>
      </w:r>
    </w:p>
    <w:p w:rsidR="00570E0B" w:rsidRPr="00570E0B" w:rsidRDefault="00570E0B" w:rsidP="00570E0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0E0B" w:rsidRPr="00051E36" w:rsidRDefault="00570E0B" w:rsidP="00051E36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51E36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Список используемых источников</w:t>
      </w:r>
    </w:p>
    <w:p w:rsidR="00570E0B" w:rsidRPr="00570E0B" w:rsidRDefault="00570E0B" w:rsidP="00051E3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(ФГОС ДО).</w:t>
      </w:r>
    </w:p>
    <w:p w:rsidR="00570E0B" w:rsidRPr="00570E0B" w:rsidRDefault="00570E0B" w:rsidP="00051E3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0E0B">
        <w:rPr>
          <w:rFonts w:ascii="Times New Roman" w:hAnsi="Times New Roman" w:cs="Times New Roman"/>
          <w:sz w:val="28"/>
          <w:szCs w:val="28"/>
          <w:lang w:eastAsia="ru-RU"/>
        </w:rPr>
        <w:t>Федеральная образовательная программа дошкольного образования (ФОП ДО).</w:t>
      </w:r>
    </w:p>
    <w:p w:rsidR="00570E0B" w:rsidRPr="00570E0B" w:rsidRDefault="00570E0B" w:rsidP="00051E3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70E0B">
        <w:rPr>
          <w:rFonts w:ascii="Times New Roman" w:hAnsi="Times New Roman" w:cs="Times New Roman"/>
          <w:sz w:val="28"/>
          <w:szCs w:val="28"/>
          <w:lang w:eastAsia="ru-RU"/>
        </w:rPr>
        <w:t>Каргальская</w:t>
      </w:r>
      <w:proofErr w:type="spellEnd"/>
      <w:r w:rsidRPr="00570E0B">
        <w:rPr>
          <w:rFonts w:ascii="Times New Roman" w:hAnsi="Times New Roman" w:cs="Times New Roman"/>
          <w:sz w:val="28"/>
          <w:szCs w:val="28"/>
          <w:lang w:eastAsia="ru-RU"/>
        </w:rPr>
        <w:t xml:space="preserve"> Н. К. Методика «Обучение детей игре на диатонических колокольчиках по цветным партитурам».</w:t>
      </w:r>
    </w:p>
    <w:sectPr w:rsidR="00570E0B" w:rsidRPr="00570E0B" w:rsidSect="00570E0B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55B32"/>
    <w:multiLevelType w:val="hybridMultilevel"/>
    <w:tmpl w:val="A134C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2407F"/>
    <w:multiLevelType w:val="multilevel"/>
    <w:tmpl w:val="F5902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2601B"/>
    <w:multiLevelType w:val="multilevel"/>
    <w:tmpl w:val="6072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D14ED3"/>
    <w:multiLevelType w:val="multilevel"/>
    <w:tmpl w:val="5430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6820E8"/>
    <w:multiLevelType w:val="multilevel"/>
    <w:tmpl w:val="4728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00023D"/>
    <w:multiLevelType w:val="multilevel"/>
    <w:tmpl w:val="14CE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7B4E1F"/>
    <w:multiLevelType w:val="multilevel"/>
    <w:tmpl w:val="804C6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7002EB"/>
    <w:multiLevelType w:val="multilevel"/>
    <w:tmpl w:val="540A6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E718C5"/>
    <w:multiLevelType w:val="multilevel"/>
    <w:tmpl w:val="ECC0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6B3AEF"/>
    <w:multiLevelType w:val="multilevel"/>
    <w:tmpl w:val="45BE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9C5DF0"/>
    <w:multiLevelType w:val="multilevel"/>
    <w:tmpl w:val="31420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9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89F"/>
    <w:rsid w:val="00015523"/>
    <w:rsid w:val="00043F76"/>
    <w:rsid w:val="00051E36"/>
    <w:rsid w:val="0015573B"/>
    <w:rsid w:val="001923E4"/>
    <w:rsid w:val="001B2861"/>
    <w:rsid w:val="001F6656"/>
    <w:rsid w:val="0038672B"/>
    <w:rsid w:val="00570E0B"/>
    <w:rsid w:val="005C0773"/>
    <w:rsid w:val="006725E4"/>
    <w:rsid w:val="008D7824"/>
    <w:rsid w:val="009D6F32"/>
    <w:rsid w:val="00A20D9B"/>
    <w:rsid w:val="00C217A6"/>
    <w:rsid w:val="00E239DB"/>
    <w:rsid w:val="00E340E5"/>
    <w:rsid w:val="00EC789F"/>
    <w:rsid w:val="00FA74AD"/>
    <w:rsid w:val="00FC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934782BB-A92A-4CCA-B70B-C805FC25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E36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7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080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1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7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686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4DA2B-B17E-419F-BFE3-A3039F3A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9</cp:revision>
  <dcterms:created xsi:type="dcterms:W3CDTF">2026-03-19T06:11:00Z</dcterms:created>
  <dcterms:modified xsi:type="dcterms:W3CDTF">2026-09-16T17:56:00Z</dcterms:modified>
</cp:coreProperties>
</file>