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hanging="0" w:left="0" w:right="0"/>
        <w:contextualSpacing/>
        <w:jc w:val="center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 курсах подготовки  граждан, выразивших желание стать опекунами или попечителями детей-сирот  и детей, оставшихся без попечения родителей, либо принять детей на воспитание  в иных   установленных семейным законодательством формах </w:t>
      </w:r>
    </w:p>
    <w:p>
      <w:pPr>
        <w:pStyle w:val="Normal"/>
        <w:spacing w:lineRule="auto" w:line="240" w:before="0" w:after="0"/>
        <w:ind w:firstLine="567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Одним из приоритетных направлений деятельности  является подготовка граждан, желающих взять на воспитание в семьи детей-сирот и детей, оставшихся без попечения родителей в </w:t>
      </w:r>
      <w:r>
        <w:rPr>
          <w:rFonts w:cs="Times New Roman"/>
          <w:i w:val="false"/>
          <w:iCs w:val="false"/>
          <w:sz w:val="24"/>
          <w:szCs w:val="24"/>
        </w:rPr>
        <w:t xml:space="preserve">Школе приемных родителей. 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i w:val="false"/>
          <w:iCs w:val="false"/>
          <w:sz w:val="24"/>
          <w:szCs w:val="24"/>
        </w:rPr>
      </w:pPr>
      <w:r>
        <w:rPr>
          <w:rFonts w:cs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i w:val="false"/>
          <w:iCs w:val="false"/>
          <w:sz w:val="24"/>
          <w:szCs w:val="24"/>
        </w:rPr>
      </w:pPr>
      <w:r>
        <w:rPr>
          <w:rFonts w:cs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i w:val="false"/>
          <w:iCs w:val="false"/>
          <w:sz w:val="24"/>
          <w:szCs w:val="24"/>
        </w:rPr>
      </w:pPr>
      <w:r>
        <w:rPr>
          <w:rFonts w:cs="Times New Roman"/>
          <w:i w:val="false"/>
          <w:iCs w:val="false"/>
          <w:sz w:val="24"/>
          <w:szCs w:val="24"/>
        </w:rPr>
        <w:drawing>
          <wp:anchor distT="0" distB="0" distL="0" distR="0" simplePos="0" relativeHeight="3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3600" cy="3129280"/>
            <wp:effectExtent l="0" t="0" r="0" b="0"/>
            <wp:wrapSquare wrapText="largest"/>
            <wp:docPr id="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9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 xml:space="preserve">Опыт прохождения курса подготовки </w:t>
      </w:r>
      <w:r>
        <w:rPr>
          <w:rFonts w:cs="Times New Roman"/>
          <w:sz w:val="24"/>
          <w:szCs w:val="24"/>
          <w:lang w:val="ru-RU"/>
        </w:rPr>
        <w:t>позволяет</w:t>
      </w:r>
      <w:r>
        <w:rPr>
          <w:rFonts w:cs="Times New Roman"/>
          <w:sz w:val="24"/>
          <w:szCs w:val="24"/>
        </w:rPr>
        <w:t xml:space="preserve"> будущим кандидатам в замещающие родители оценить свою психологическую готовность и возможность принятия ребёнка в семью; разобраться в формах семейного устройства детей, оставшихся без попечения родителей, юридических нормах; освоить процедуру подготовки документов на оформление той или иной формы устройства; подготовиться к переменам в жизни; получить квалифицированную помощь и поддержку специалистов; объективную информацию о детях-сиротах и детях, оставшихся без попечения родителей, а также о юридических, медицинских и психолого-педагогических аспектах воспитания детей, о мерах социальной поддержки замещающих родителей; ознакомиться с опытом опекунов (попечителей), приемных родителей, усыновителей, уже взявших на воспитание в свою семью детей-сирот и детей, оставшихся без попечения родителей. 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3600" cy="2824480"/>
            <wp:effectExtent l="0" t="0" r="0" b="0"/>
            <wp:wrapSquare wrapText="largest"/>
            <wp:docPr id="2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2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 xml:space="preserve">Занятия для слушателей курсов в Школе приемных родителей </w:t>
      </w:r>
      <w:r>
        <w:rPr>
          <w:rFonts w:cs="Times New Roman"/>
          <w:sz w:val="24"/>
          <w:szCs w:val="24"/>
          <w:lang w:val="ru-RU"/>
        </w:rPr>
        <w:t>проводятся по</w:t>
      </w:r>
      <w:r>
        <w:rPr>
          <w:rFonts w:cs="Times New Roman"/>
          <w:sz w:val="24"/>
          <w:szCs w:val="24"/>
        </w:rPr>
        <w:t xml:space="preserve"> Программе подготовки лиц, желающих принять на воспитание в свою семью ребенка, оставшегося без попечения родителей.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Занятия по очной форме обучения </w:t>
      </w:r>
      <w:r>
        <w:rPr>
          <w:rFonts w:cs="Times New Roman"/>
          <w:sz w:val="24"/>
          <w:szCs w:val="24"/>
          <w:lang w:val="ru-RU"/>
        </w:rPr>
        <w:t xml:space="preserve">проводятся </w:t>
      </w:r>
      <w:r>
        <w:rPr>
          <w:rFonts w:cs="Times New Roman"/>
          <w:sz w:val="24"/>
          <w:szCs w:val="24"/>
        </w:rPr>
        <w:t xml:space="preserve">в виде лекций, семинаров, практикумов, тренингов, ролевых и деловых игр, индивидуальной и групповой консультаций. 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 xml:space="preserve">Обучение по очно-заочной (дистанционной) форме </w:t>
      </w:r>
      <w:r>
        <w:rPr>
          <w:rFonts w:cs="Times New Roman"/>
          <w:sz w:val="24"/>
          <w:szCs w:val="24"/>
          <w:lang w:val="ru-RU"/>
        </w:rPr>
        <w:t>осуществляется</w:t>
      </w:r>
      <w:r>
        <w:rPr>
          <w:rFonts w:cs="Times New Roman"/>
          <w:sz w:val="24"/>
          <w:szCs w:val="24"/>
        </w:rPr>
        <w:t xml:space="preserve"> по программе очной и </w:t>
      </w:r>
      <w:r>
        <w:rPr>
          <w:rFonts w:cs="Times New Roman"/>
          <w:sz w:val="24"/>
          <w:szCs w:val="24"/>
          <w:lang w:val="ru-RU"/>
        </w:rPr>
        <w:t>предполагало</w:t>
      </w:r>
      <w:r>
        <w:rPr>
          <w:rFonts w:cs="Times New Roman"/>
          <w:sz w:val="24"/>
          <w:szCs w:val="24"/>
        </w:rPr>
        <w:t xml:space="preserve"> самостоятельное изучение лекционного материала с помощью интернет технологий (электронная почта) с обязательным участием слушателей на тренинговых занятиях. 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 xml:space="preserve">По окончании обучения каждому слушателю </w:t>
      </w:r>
      <w:r>
        <w:rPr>
          <w:rFonts w:cs="Times New Roman"/>
          <w:sz w:val="24"/>
          <w:szCs w:val="24"/>
          <w:lang w:val="ru-RU"/>
        </w:rPr>
        <w:t>выдается</w:t>
      </w:r>
      <w:r>
        <w:rPr>
          <w:rFonts w:cs="Times New Roman"/>
          <w:sz w:val="24"/>
          <w:szCs w:val="24"/>
        </w:rPr>
        <w:t xml:space="preserve"> свидетельство установленного образца, а также методические рекомендации, памятки для приемных семей, освещающие вопросы воспитания приемных детей. 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>Приказом Министерства образования и молодежной политики Чувашской республики от 11.11.2019 № 2036 утверждены формы подготовки лиц, желающих принять на воспитание в свою семью детей-сирот и детей, оставшихся без попечения родителей: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>- программа подготовки лиц, желающих принять на воспитание в свою семью детей-сирот и детей, оставшихся без попечения родителей;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>- подпрограмму  подготовки лиц, желающих принять на воспитание в свою семью детей-сирот и детей, оставшихся без попечения родителей, подросткового возраста;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>-  подпрограмму  подготовки лиц, желающих принять на воспитание в свою семью детей-сирот и детей, оставшихся без попечения родителей, имеющих братьев/сестер (сиблингов);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cs="Times New Roman"/>
          <w:sz w:val="24"/>
          <w:szCs w:val="24"/>
        </w:rPr>
        <w:t>- подпрограмму  подготовки лиц, желающих принять на воспитание в свою семью детей-сирот и детей, оставшихся без попечения родителей, с ограниченными возможностями здоровья;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 программу повышения психолого-педагогической компетенции замещающих родителей, имеющих опыт при воспитании подопечных детей, «Я-успешный родитель».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distT="0" distB="0" distL="0" distR="0" simplePos="0" relativeHeight="4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3600" cy="2162810"/>
            <wp:effectExtent l="0" t="0" r="0" b="0"/>
            <wp:wrapSquare wrapText="largest"/>
            <wp:docPr id="3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2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bookmarkStart w:id="0" w:name="text-0"/>
      <w:bookmarkEnd w:id="0"/>
      <w:r>
        <w:rPr>
          <w:rFonts w:eastAsia="Times New Roman" w:cs="Times New Roman"/>
          <w:i w:val="false"/>
          <w:iCs w:val="false"/>
          <w:color w:val="000000"/>
          <w:sz w:val="24"/>
          <w:szCs w:val="24"/>
          <w:lang w:val="ru-RU"/>
        </w:rPr>
        <w:t>18 июля 2026 года  прошло первое занятие (очное) с кандидатами в замещающие родители в</w:t>
      </w:r>
      <w:r>
        <w:rPr>
          <w:sz w:val="24"/>
          <w:szCs w:val="24"/>
          <w:lang w:val="ru-RU"/>
        </w:rPr>
        <w:t xml:space="preserve"> рамках курса</w:t>
      </w:r>
      <w:r>
        <w:rPr>
          <w:sz w:val="24"/>
          <w:szCs w:val="24"/>
        </w:rPr>
        <w:t xml:space="preserve"> подготовки граждан, выразивших желание стать опекунами или попечителями детей-сирот и детей, оставшихся без попечения родителей, либо принять детей на воспитание в иных установленных семейным законодательством формах.  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sz w:val="24"/>
          <w:szCs w:val="24"/>
          <w:lang w:val="ru-RU"/>
        </w:rPr>
        <w:t>С</w:t>
      </w:r>
      <w:r>
        <w:rPr>
          <w:sz w:val="24"/>
          <w:szCs w:val="24"/>
        </w:rPr>
        <w:t xml:space="preserve">лушателям </w:t>
      </w:r>
      <w:r>
        <w:rPr>
          <w:sz w:val="24"/>
          <w:szCs w:val="24"/>
          <w:lang w:val="ru-RU"/>
        </w:rPr>
        <w:t xml:space="preserve">была предоставлена информация </w:t>
      </w:r>
      <w:r>
        <w:rPr>
          <w:sz w:val="24"/>
          <w:szCs w:val="24"/>
        </w:rPr>
        <w:t xml:space="preserve">о содержании, целях и этапах проведения программы подготовки кандидатов в приемные родители, </w:t>
      </w:r>
      <w:r>
        <w:rPr>
          <w:sz w:val="24"/>
          <w:szCs w:val="24"/>
          <w:lang w:val="ru-RU"/>
        </w:rPr>
        <w:t>о причинах</w:t>
      </w:r>
      <w:r>
        <w:rPr>
          <w:sz w:val="24"/>
          <w:szCs w:val="24"/>
        </w:rPr>
        <w:t xml:space="preserve">, по которым дети остаются без попечения родителей, процедуры выявления ребенка, оставшегося без попечения родителей, его устройства в организации для детей, оставшихся без попечения родителей, и знакомства с потенциальной приемной семьей. 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sz w:val="24"/>
          <w:szCs w:val="24"/>
        </w:rPr>
        <w:t>В завершении обучения было проведено индивидуальное психологическое обследование кандидатов в приемные родители, осваивающих курс подготовки.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sz w:val="24"/>
          <w:szCs w:val="24"/>
        </w:rPr>
        <w:t xml:space="preserve">25 </w:t>
      </w:r>
      <w:r>
        <w:rPr>
          <w:sz w:val="24"/>
          <w:szCs w:val="24"/>
          <w:lang w:val="ru-RU"/>
        </w:rPr>
        <w:t>июля</w:t>
      </w:r>
      <w:r>
        <w:rPr>
          <w:sz w:val="24"/>
          <w:szCs w:val="24"/>
        </w:rPr>
        <w:t xml:space="preserve"> 2026 года </w:t>
      </w:r>
      <w:r>
        <w:rPr>
          <w:sz w:val="24"/>
          <w:szCs w:val="24"/>
          <w:lang w:val="ru-RU"/>
        </w:rPr>
        <w:t>с</w:t>
      </w:r>
      <w:r>
        <w:rPr>
          <w:sz w:val="24"/>
          <w:szCs w:val="24"/>
        </w:rPr>
        <w:t xml:space="preserve">лушателям </w:t>
      </w:r>
      <w:r>
        <w:rPr>
          <w:sz w:val="24"/>
          <w:szCs w:val="24"/>
          <w:lang w:val="ru-RU"/>
        </w:rPr>
        <w:t xml:space="preserve">была предоставлена информация </w:t>
      </w:r>
      <w:r>
        <w:rPr>
          <w:sz w:val="24"/>
          <w:szCs w:val="24"/>
        </w:rPr>
        <w:t xml:space="preserve"> о потребностях развития приемного ребенка и необходимых компетенциях приемных родителей. Понятие о мотивации приемных родителей.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sz w:val="24"/>
          <w:szCs w:val="24"/>
        </w:rPr>
        <w:t xml:space="preserve">1 </w:t>
      </w:r>
      <w:r>
        <w:rPr>
          <w:sz w:val="24"/>
          <w:szCs w:val="24"/>
          <w:lang w:val="ru-RU"/>
        </w:rPr>
        <w:t>августа</w:t>
      </w:r>
      <w:r>
        <w:rPr>
          <w:sz w:val="24"/>
          <w:szCs w:val="24"/>
        </w:rPr>
        <w:t xml:space="preserve"> 2026 года кандидаты  ознакомились с порядком принятия судом решения об усыновлении ребенка; с порядком подготовки и подачи заявления в суд; с правовыми аспектами тайны усыновления; возможностью и последствиями изменения ребенку фамилии, имени, отчества, даты и места рождения.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sz w:val="24"/>
          <w:szCs w:val="24"/>
        </w:rPr>
        <w:t>Получена информация об основах законодательства Российской Федерации об устройстве детей, оставшихся без попечения родителей, на воспитание в семьи граждан.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sz w:val="24"/>
          <w:szCs w:val="24"/>
        </w:rPr>
        <w:t>Со слушателями обсуждены подробно этапы взаимодействия приемной семьи с органами опеки и попечительства и иными организациями, предоставляющими услуги детям и семьям.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sz w:val="24"/>
          <w:szCs w:val="24"/>
        </w:rPr>
        <w:t>В завершении обучения предоставлена информация о роли семьи в обеспечении потребностей развития и реабилитации ребенка.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val="ru-RU"/>
        </w:rPr>
        <w:t>8 августа 2026 года состоялось подведение итогов освоения курса подготовки кандидатов в приемные родители.  Проведена самооценка кандидатов в приемные родители и выявление готовности кандидатов в приемные родители к приему ребенка на воспитание. Составлено итоговое заключение о готовности и способности кандидатов в приемные родители к приему детей на воспитание в семью    В завершении занятия проведена итоговая аттестация.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val="ru-RU"/>
        </w:rPr>
      </w:pPr>
      <w:bookmarkStart w:id="1" w:name="text-10"/>
      <w:bookmarkEnd w:id="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lang w:val="ru-RU"/>
        </w:rPr>
        <w:t>15 августа 2026 года на базе БОУ «ЦО и КСД» Минобразования Чувашии г.Чебоксары состоялись очередные курсы подготовки граждан, выразивших желание стать опекунами или попечителями детей-сирот и детей, оставшихся без попечения родителей, либо принять детей на воспитание в иных установленных семейным законодательством формах.</w:t>
      </w:r>
    </w:p>
    <w:p>
      <w:pPr>
        <w:pStyle w:val="Normal"/>
        <w:spacing w:lineRule="auto" w:line="276" w:before="0" w:after="0"/>
        <w:ind w:firstLine="567" w:right="0"/>
        <w:contextualSpacing/>
        <w:jc w:val="both"/>
        <w:rPr/>
      </w:pPr>
      <w:r>
        <w:rPr/>
        <w:t xml:space="preserve"> </w:t>
      </w:r>
      <w:r>
        <w:rPr>
          <w:sz w:val="24"/>
          <w:szCs w:val="24"/>
        </w:rPr>
        <w:t>В рамках курса «Школы приемных родителей» пятое занятие провела Людмила Егорова, социальный педагог БОУ «ЦО и КСД» Минобразования Чувашии. Слушатели ознакомились с особенностями развития и адаптации детей с ограниченными возможностями здоровья и детей-инвалидов в замещающей семье. Людмила Егорова рассказала слушателям о роли семьи, воспитывающей ребенка с ограниченными возможностями здоровья в социальной реабилитации, о способах эффективного общения с ребенком. Раскрыла подробно проблемы замещающей семьи, воспитывающей ребенка с ограниченными возможностями здоровья и инвалидностью.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В завершении обучения слушателям была предоставлена информация об особенностях обучения и воспитания детей с ограниченными возможностями здоровья. </w:t>
      </w:r>
    </w:p>
    <w:p>
      <w:pPr>
        <w:pStyle w:val="Normal"/>
        <w:spacing w:before="0" w:after="0"/>
        <w:rPr>
          <w:sz w:val="24"/>
          <w:szCs w:val="24"/>
        </w:rPr>
      </w:pPr>
      <w:bookmarkStart w:id="2" w:name="text-7"/>
      <w:bookmarkEnd w:id="2"/>
      <w:r>
        <w:rPr>
          <w:sz w:val="24"/>
          <w:szCs w:val="24"/>
        </w:rPr>
        <w:t>Очередное шестое занятие в Школе приемных родителей прошло 22 августа 2026 года в БОУ «Центр образования и комплексного сопровождения детей» Минобразования Чувашии г. Чебоксары.</w:t>
        <w:br/>
        <w:t>Оно было нацелено на подготовку слушателей, желающих принять на воспитание в свою семью детей, оставшихся без попечения родителей, имеющих братьев/сестер (сиблингов).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Педагог-психолог Татьяна Мареева ознакомила слушателей с особенностями сиблинговых отношений в семье (житейские и научные представления). Пристальное внимание уделила отношениям между братьями-сестрами в приёмных семьях, проблеме сиблинговых отношений при формировании личности.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 целью обучения кандидатов к приему детей, оставшихся без попечения родителей, имеющих братьев/сестер (сиблингов), педагог-психолог провела индивидуальные консультации по теме «Возрастные и гендерные особенности сиблинговых отношений».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  <w:drawing>
          <wp:anchor distT="0" distB="0" distL="0" distR="0" simplePos="0" relativeHeight="6" behindDoc="0" locked="0" layoutInCell="0" allowOverlap="1">
            <wp:simplePos x="0" y="0"/>
            <wp:positionH relativeFrom="column">
              <wp:posOffset>343535</wp:posOffset>
            </wp:positionH>
            <wp:positionV relativeFrom="paragraph">
              <wp:posOffset>121920</wp:posOffset>
            </wp:positionV>
            <wp:extent cx="5256530" cy="2957195"/>
            <wp:effectExtent l="0" t="0" r="0" b="0"/>
            <wp:wrapSquare wrapText="largest"/>
            <wp:docPr id="4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530" cy="2957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Выполняя практические упражнения и задания, кандидаты наглядно убедились, что принятие в семью детей данной категории имеет свои особенности и сложности и предполагает наличие у них больших личностных и родительских ресурсов.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Огромное значение также имеет стабильность семейных отношений и хорошо продуманная организация жизни и быта.</w:t>
      </w:r>
    </w:p>
    <w:p>
      <w:pPr>
        <w:pStyle w:val="Normal"/>
        <w:spacing w:before="0" w:after="0"/>
        <w:ind w:hanging="0" w:left="0" w:right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29 августа 2026 года на базе БОУ «ЦО и КСД» Минобразования Чувашии г. Чебоксары состоялись очередные занятия курса подготовки граждан, выразивших желание стать опекунами или попечителями детей-сирот и детей, оставшихся без попечения родителей, либо принять детей на воспитание в иных установленных семейным законодательством формах.</w:t>
      </w:r>
    </w:p>
    <w:p>
      <w:pPr>
        <w:pStyle w:val="Normal"/>
        <w:spacing w:before="0" w:after="0"/>
        <w:ind w:hanging="0" w:left="0" w:right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В рамках курса «Школы приемных родителей» cедьмое занятие провела Зоя Петрова, педагог-психолог БОУ «ЦО и КСД» Минобразования Чувашии по теме "Подготовка лиц, желающих принять на воспитание в свою семью ребенка, оставшегося без попечения родителей, подросткового возраста".</w:t>
      </w:r>
    </w:p>
    <w:p>
      <w:pPr>
        <w:pStyle w:val="Normal"/>
        <w:spacing w:before="0" w:after="0"/>
        <w:ind w:hanging="0" w:left="0" w:right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Слушатели ознакомились с особенностями подросткового возраста, с презентацией на тему "Введение в курс обучения кандидатов к приему ребенка-подростка". В завершении обучения слушатели приняли активное участие в тренинге "Подростковый возраст как период развития».</w:t>
      </w:r>
    </w:p>
    <w:p>
      <w:pPr>
        <w:pStyle w:val="Normal"/>
        <w:spacing w:before="0" w:after="0"/>
        <w:ind w:hanging="0" w:left="0" w:right="0"/>
        <w:rPr/>
      </w:pPr>
      <w:r>
        <w:rPr/>
      </w:r>
    </w:p>
    <w:p>
      <w:pPr>
        <w:pStyle w:val="Normal"/>
        <w:spacing w:before="0" w:after="0"/>
        <w:ind w:hanging="0" w:left="0" w:right="0"/>
        <w:rPr/>
      </w:pPr>
      <w:r>
        <w:rPr/>
      </w:r>
    </w:p>
    <w:p>
      <w:pPr>
        <w:pStyle w:val="Normal"/>
        <w:spacing w:before="0" w:after="0"/>
        <w:ind w:hanging="0" w:left="0" w:right="0"/>
        <w:rPr/>
      </w:pPr>
      <w:r>
        <w:rPr/>
        <w:drawing>
          <wp:anchor distT="0" distB="0" distL="0" distR="0" simplePos="0" relativeHeight="5" behindDoc="0" locked="0" layoutInCell="0" allowOverlap="1">
            <wp:simplePos x="0" y="0"/>
            <wp:positionH relativeFrom="column">
              <wp:posOffset>697865</wp:posOffset>
            </wp:positionH>
            <wp:positionV relativeFrom="paragraph">
              <wp:posOffset>123825</wp:posOffset>
            </wp:positionV>
            <wp:extent cx="4547870" cy="4098290"/>
            <wp:effectExtent l="0" t="0" r="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70" cy="409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ind w:hanging="0" w:left="0" w:right="0"/>
        <w:rPr/>
      </w:pPr>
      <w:r>
        <w:rPr/>
      </w:r>
    </w:p>
    <w:p>
      <w:pPr>
        <w:pStyle w:val="Normal"/>
        <w:spacing w:before="0" w:after="0"/>
        <w:ind w:hanging="0" w:left="0" w:right="0"/>
        <w:rPr/>
      </w:pPr>
      <w:r>
        <w:rPr/>
      </w:r>
    </w:p>
    <w:p>
      <w:pPr>
        <w:pStyle w:val="Normal"/>
        <w:spacing w:before="0" w:after="0"/>
        <w:ind w:hanging="0" w:left="0" w:right="0"/>
        <w:rPr/>
      </w:pPr>
      <w:r>
        <w:rPr/>
      </w:r>
    </w:p>
    <w:p>
      <w:pPr>
        <w:pStyle w:val="Normal"/>
        <w:spacing w:before="0" w:after="0"/>
        <w:ind w:hanging="0" w:left="0" w:right="0"/>
        <w:rPr/>
      </w:pPr>
      <w:r>
        <w:rPr/>
      </w:r>
    </w:p>
    <w:p>
      <w:pPr>
        <w:pStyle w:val="Normal"/>
        <w:spacing w:before="0" w:after="0"/>
        <w:ind w:hanging="0" w:left="0" w:right="0"/>
        <w:rPr/>
      </w:pPr>
      <w:r>
        <w:rPr/>
      </w:r>
    </w:p>
    <w:p>
      <w:pPr>
        <w:pStyle w:val="Normal"/>
        <w:spacing w:before="0" w:after="0"/>
        <w:ind w:hanging="0" w:left="0" w:right="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hanging="0" w:left="0" w:right="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hanging="0" w:left="0" w:right="0"/>
        <w:rPr>
          <w:lang w:val="ru-RU"/>
        </w:rPr>
      </w:pPr>
      <w:r>
        <w:rPr>
          <w:lang w:val="ru-RU"/>
        </w:rPr>
      </w:r>
    </w:p>
    <w:sectPr>
      <w:headerReference w:type="even" r:id="rId7"/>
      <w:headerReference w:type="default" r:id="rId8"/>
      <w:headerReference w:type="first" r:id="rId9"/>
      <w:type w:val="nextPage"/>
      <w:pgSz w:w="11906" w:h="16838"/>
      <w:pgMar w:left="1701" w:right="845" w:gutter="0" w:header="720" w:top="1191" w:footer="0" w:bottom="121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i w:val="false"/>
        <w:iCs w:val="false"/>
      </w:rPr>
    </w:pPr>
    <w:r>
      <w:rPr>
        <w:i w:val="false"/>
        <w:iCs w:val="false"/>
      </w:rPr>
    </w:r>
  </w:p>
  <w:p>
    <w:pPr>
      <w:pStyle w:val="Heading1"/>
      <w:spacing w:before="480" w:after="200"/>
      <w:jc w:val="center"/>
      <w:rPr>
        <w:i/>
        <w:sz w:val="24"/>
        <w:szCs w:val="24"/>
        <w:lang w:val="ru-RU"/>
      </w:rPr>
    </w:pPr>
    <w:r>
      <w:rPr>
        <w:i/>
        <w:sz w:val="24"/>
        <w:szCs w:val="24"/>
        <w:lang w:val="ru-RU"/>
      </w:rPr>
      <w:t xml:space="preserve"> </w:t>
    </w:r>
    <w:r>
      <w:rPr>
        <w:i/>
        <w:sz w:val="24"/>
        <w:szCs w:val="24"/>
        <w:lang w:val="ru-RU"/>
      </w:rPr>
      <w:t>Бюджетное общеобразовательное учреждение Чувашской  Республики  «Центр образования и комплексного сопровождения детей»  Министерства образования Чувашской Республики  г. Чебоксары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i w:val="false"/>
        <w:iCs w:val="false"/>
      </w:rPr>
    </w:pPr>
    <w:r>
      <w:rPr>
        <w:i w:val="false"/>
        <w:iCs w:val="false"/>
      </w:rPr>
    </w:r>
  </w:p>
  <w:p>
    <w:pPr>
      <w:pStyle w:val="Heading1"/>
      <w:spacing w:before="480" w:after="200"/>
      <w:jc w:val="center"/>
      <w:rPr>
        <w:i/>
        <w:sz w:val="24"/>
        <w:szCs w:val="24"/>
        <w:lang w:val="ru-RU"/>
      </w:rPr>
    </w:pPr>
    <w:r>
      <w:rPr>
        <w:i/>
        <w:sz w:val="24"/>
        <w:szCs w:val="24"/>
        <w:lang w:val="ru-RU"/>
      </w:rPr>
      <w:t xml:space="preserve"> </w:t>
    </w:r>
    <w:r>
      <w:rPr>
        <w:i/>
        <w:sz w:val="24"/>
        <w:szCs w:val="24"/>
        <w:lang w:val="ru-RU"/>
      </w:rPr>
      <w:t>Бюджетное общеобразовательное учреждение Чувашской  Республики  «Центр образования и комплексного сопровождения детей»  Министерства образования Чувашской Республики  г. Чебоксары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64" w:before="0" w:after="13"/>
      <w:ind w:firstLine="556" w:right="4"/>
      <w:jc w:val="both"/>
    </w:pPr>
    <w:rPr>
      <w:rFonts w:ascii="Times New Roman" w:hAnsi="Times New Roman" w:eastAsia="Times New Roman" w:cs="Times New Roman"/>
      <w:color w:val="000000"/>
      <w:kern w:val="0"/>
      <w:sz w:val="28"/>
      <w:szCs w:val="22"/>
      <w:lang w:val="en-US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user">
    <w:name w:val="Символ сноски (user)"/>
    <w:uiPriority w:val="99"/>
    <w:unhideWhenUsed/>
    <w:qFormat/>
    <w:rPr>
      <w:vertAlign w:val="superscript"/>
    </w:rPr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user1">
    <w:name w:val="Символ концевой сноски (user)"/>
    <w:uiPriority w:val="99"/>
    <w:semiHidden/>
    <w:unhideWhenUsed/>
    <w:qFormat/>
    <w:rPr>
      <w:vertAlign w:val="superscript"/>
    </w:rPr>
  </w:style>
  <w:style w:type="character" w:styleId="Style6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Tahoma" w:hAnsi="Tahoma" w:cs="Tahoma"/>
      <w:color w:val="000000"/>
      <w:sz w:val="16"/>
      <w:szCs w:val="16"/>
      <w:lang w:val="en-US" w:eastAsia="en-US"/>
    </w:rPr>
  </w:style>
  <w:style w:type="character" w:styleId="Style8" w:customStyle="1">
    <w:name w:val="Верхний колонтитул Знак"/>
    <w:basedOn w:val="DefaultParagraphFont"/>
    <w:uiPriority w:val="99"/>
    <w:semiHidden/>
    <w:qFormat/>
    <w:rPr>
      <w:rFonts w:ascii="Times New Roman" w:hAnsi="Times New Roman"/>
      <w:color w:val="000000"/>
      <w:sz w:val="28"/>
      <w:szCs w:val="22"/>
      <w:lang w:val="en-US" w:eastAsia="en-US"/>
    </w:rPr>
  </w:style>
  <w:style w:type="character" w:styleId="Style9" w:customStyle="1">
    <w:name w:val="Нижний колонтитул Знак"/>
    <w:basedOn w:val="DefaultParagraphFont"/>
    <w:uiPriority w:val="99"/>
    <w:semiHidden/>
    <w:qFormat/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cs="Arial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pPr>
      <w:spacing w:before="0" w:after="0"/>
      <w:ind w:hanging="0" w:left="720" w:right="4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hanging="0"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hanging="0" w:left="720" w:right="720"/>
    </w:pPr>
    <w:rPr>
      <w:i/>
    </w:rPr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blockblock-3c" w:customStyle="1">
    <w:name w:val="block__block-3c"/>
    <w:basedOn w:val="Normal"/>
    <w:qFormat/>
    <w:pPr>
      <w:spacing w:lineRule="auto" w:line="240" w:beforeAutospacing="1" w:afterAutospacing="1"/>
      <w:ind w:hanging="0" w:right="0"/>
      <w:jc w:val="left"/>
    </w:pPr>
    <w:rPr>
      <w:color w:val="auto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  <w:ind w:hanging="0" w:right="0"/>
      <w:jc w:val="left"/>
    </w:pPr>
    <w:rPr>
      <w:color w:val="auto"/>
      <w:sz w:val="24"/>
      <w:szCs w:val="24"/>
      <w:lang w:val="ru-RU" w:eastAsia="ru-RU"/>
    </w:rPr>
  </w:style>
  <w:style w:type="paragraph" w:styleId="Style12">
    <w:name w:val="Колонтитул"/>
    <w:basedOn w:val="Normal"/>
    <w:qFormat/>
    <w:pPr/>
    <w:rPr/>
  </w:style>
  <w:style w:type="paragraph" w:styleId="Style13">
    <w:name w:val="Колонтитулы"/>
    <w:basedOn w:val="Normal"/>
    <w:qFormat/>
    <w:pPr/>
    <w:rPr/>
  </w:style>
  <w:style w:type="paragraph" w:styleId="user4">
    <w:name w:val="Колонтитулы (user)"/>
    <w:basedOn w:val="Normal"/>
    <w:qFormat/>
    <w:pPr/>
    <w:rPr/>
  </w:style>
  <w:style w:type="paragraph" w:styleId="Header">
    <w:name w:val="header"/>
    <w:basedOn w:val="Normal"/>
    <w:uiPriority w:val="99"/>
    <w:semiHidden/>
    <w:unhideWhenUsed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semiHidden/>
    <w:unhideWhenUsed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Application>LibreOffice/26.2.5.2$Windows_X86_64 LibreOffice_project/cd7284b4cbbfeb507e630c1aac019f4157393acb</Application>
  <AppVersion>15.0000</AppVersion>
  <Pages>6</Pages>
  <Words>1075</Words>
  <Characters>7661</Characters>
  <CharactersWithSpaces>8761</CharactersWithSpaces>
  <Paragraphs>35</Paragraphs>
  <Company>Lenovo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2024-06-03T06:38:00Z</dcterms:created>
  <dc:creator>AVE</dc:creator>
  <dc:description/>
  <dc:language>ru-RU</dc:language>
  <cp:lastModifiedBy/>
  <cp:lastPrinted>2026-02-10T10:35:02Z</cp:lastPrinted>
  <dcterms:modified xsi:type="dcterms:W3CDTF">2026-09-09T12:57:44Z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