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60"/>
        <w:pBdr/>
        <w:shd w:val="clear" w:color="auto" w:fill="ffffff"/>
        <w:spacing w:after="0" w:line="240" w:lineRule="auto"/>
        <w:ind/>
        <w:jc w:val="center"/>
        <w:outlineLvl w:val="0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Конспект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 открытого занятия по теме «Фоторамка в технике «Скрапбукинг»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pStyle w:val="860"/>
        <w:pBdr/>
        <w:shd w:val="clear" w:color="auto" w:fill="ffffff"/>
        <w:spacing w:after="0" w:line="240" w:lineRule="auto"/>
        <w:ind/>
        <w:jc w:val="center"/>
        <w:outlineLvl w:val="0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pStyle w:val="866"/>
        <w:numPr>
          <w:ilvl w:val="0"/>
          <w:numId w:val="1"/>
        </w:numPr>
        <w:pBdr/>
        <w:shd w:val="clear" w:color="auto" w:fill="ffffff"/>
        <w:spacing w:after="0" w:line="240" w:lineRule="auto"/>
        <w:ind w:hanging="283" w:left="567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Сафонова Екатерина Владимировна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numPr>
          <w:ilvl w:val="0"/>
          <w:numId w:val="1"/>
        </w:numPr>
        <w:pBdr/>
        <w:shd w:val="clear" w:color="auto" w:fill="ffffff"/>
        <w:spacing w:after="0" w:line="240" w:lineRule="auto"/>
        <w:ind w:hanging="283" w:left="567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Педагог дополнительного образования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numPr>
          <w:ilvl w:val="0"/>
          <w:numId w:val="1"/>
        </w:numPr>
        <w:pBdr/>
        <w:shd w:val="clear" w:color="auto" w:fill="ffffff"/>
        <w:spacing w:after="0" w:line="240" w:lineRule="auto"/>
        <w:ind w:hanging="283" w:left="567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МБОУДО «ДДЮТ»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numPr>
          <w:ilvl w:val="0"/>
          <w:numId w:val="1"/>
        </w:numPr>
        <w:pBdr/>
        <w:shd w:val="clear" w:color="auto" w:fill="ffffff"/>
        <w:spacing w:after="0" w:line="240" w:lineRule="auto"/>
        <w:ind w:hanging="283" w:left="567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Программа «Изодеятельность», направление «Декоративно-прикладное искусство» 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numPr>
          <w:ilvl w:val="0"/>
          <w:numId w:val="1"/>
        </w:numPr>
        <w:pBdr/>
        <w:shd w:val="clear" w:color="auto" w:fill="ffffff"/>
        <w:spacing w:after="0" w:line="240" w:lineRule="auto"/>
        <w:ind w:hanging="283" w:left="567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3-4 год обучения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numPr>
          <w:ilvl w:val="0"/>
          <w:numId w:val="1"/>
        </w:numPr>
        <w:pBdr/>
        <w:shd w:val="clear" w:color="auto" w:fill="ffffff"/>
        <w:spacing w:after="0" w:line="240" w:lineRule="auto"/>
        <w:ind w:hanging="283" w:left="567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  <w:t xml:space="preserve">Дата и время проведения: 20.03.2026 г. в 17.00-17.45</w:t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numPr>
          <w:ilvl w:val="0"/>
          <w:numId w:val="1"/>
        </w:numPr>
        <w:pBdr/>
        <w:shd w:val="clear" w:color="auto" w:fill="ffffff"/>
        <w:spacing w:after="0" w:line="240" w:lineRule="auto"/>
        <w:ind w:hanging="283" w:left="567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В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озраст учащихся: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10-14 лет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numPr>
          <w:ilvl w:val="0"/>
          <w:numId w:val="1"/>
        </w:numPr>
        <w:pBdr/>
        <w:shd w:val="clear" w:color="auto" w:fill="ffffff"/>
        <w:spacing w:after="0" w:line="240" w:lineRule="auto"/>
        <w:ind w:hanging="283" w:left="567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Тема занятия: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«Фоторамка в технике «Скрапбукинг»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numPr>
          <w:ilvl w:val="0"/>
          <w:numId w:val="1"/>
        </w:numPr>
        <w:pBdr/>
        <w:shd w:val="clear" w:color="auto" w:fill="ffffff"/>
        <w:spacing w:after="0" w:line="240" w:lineRule="auto"/>
        <w:ind w:hanging="283" w:left="567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Цель: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закрепление новой темы по декоративному искусству, выполнить практическую работу.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0"/>
        <w:jc w:val="both"/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    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Задачи:</w:t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0"/>
        <w:jc w:val="both"/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  <w:t xml:space="preserve">       – закрепить знания по изученной теме «Скрапбукинг»;</w:t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0"/>
        <w:jc w:val="both"/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  <w:t xml:space="preserve">       – развить художественное воображение и вкус в умение работать в новой технике;</w:t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0"/>
        <w:jc w:val="both"/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  <w:t xml:space="preserve">       – воспитать эстетические чувства и гармонию в искусстве. </w:t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</w:p>
    <w:p>
      <w:pPr>
        <w:pStyle w:val="866"/>
        <w:numPr>
          <w:ilvl w:val="0"/>
          <w:numId w:val="1"/>
        </w:numPr>
        <w:pBdr/>
        <w:shd w:val="clear" w:color="auto" w:fill="ffffff"/>
        <w:spacing w:after="0" w:line="240" w:lineRule="auto"/>
        <w:ind w:hanging="283" w:left="567"/>
        <w:jc w:val="both"/>
        <w:rPr>
          <w:rFonts w:ascii="Times New Roman" w:hAnsi="Times New Roman" w:eastAsia="Times New Roman"/>
          <w:sz w:val="24"/>
          <w:szCs w:val="24"/>
          <w:u w:val="single"/>
        </w:rPr>
      </w:pP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Предполагаемые 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результаты</w:t>
      </w:r>
      <w:r>
        <w:rPr>
          <w:rFonts w:ascii="Times New Roman" w:hAnsi="Times New Roman" w:eastAsia="Times New Roman"/>
          <w:bCs/>
          <w:sz w:val="24"/>
          <w:szCs w:val="24"/>
          <w:u w:val="single"/>
          <w:lang w:eastAsia="ru-RU"/>
        </w:rPr>
        <w:t xml:space="preserve">:</w:t>
      </w:r>
      <w:r>
        <w:rPr>
          <w:rFonts w:ascii="Times New Roman" w:hAnsi="Times New Roman" w:eastAsia="Times New Roman"/>
          <w:sz w:val="24"/>
          <w:szCs w:val="24"/>
          <w:u w:val="single"/>
        </w:rPr>
      </w:r>
      <w:r>
        <w:rPr>
          <w:rFonts w:ascii="Times New Roman" w:hAnsi="Times New Roman" w:eastAsia="Times New Roman"/>
          <w:sz w:val="24"/>
          <w:szCs w:val="24"/>
          <w:u w:val="single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  </w:t>
      </w:r>
      <w:r>
        <w:rPr>
          <w:rFonts w:ascii="Times New Roman" w:hAnsi="Times New Roman" w:eastAsia="Times New Roman"/>
          <w:bCs/>
          <w:sz w:val="24"/>
          <w:szCs w:val="24"/>
          <w:u w:val="none"/>
          <w:lang w:eastAsia="ru-RU"/>
        </w:rPr>
        <w:t xml:space="preserve">  </w:t>
      </w:r>
      <w:r>
        <w:rPr>
          <w:rFonts w:ascii="Times New Roman" w:hAnsi="Times New Roman" w:eastAsia="Times New Roman"/>
          <w:bCs/>
          <w:sz w:val="24"/>
          <w:szCs w:val="24"/>
          <w:u w:val="none"/>
          <w:lang w:eastAsia="ru-RU"/>
        </w:rPr>
        <w:t xml:space="preserve">  </w:t>
      </w:r>
      <w:r>
        <w:rPr>
          <w:rFonts w:ascii="Times New Roman" w:hAnsi="Times New Roman" w:eastAsia="Times New Roman"/>
          <w:bCs/>
          <w:sz w:val="24"/>
          <w:szCs w:val="24"/>
          <w:u w:val="single"/>
          <w:lang w:eastAsia="ru-RU"/>
        </w:rPr>
        <w:t xml:space="preserve">предметные: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      -  развитие композиционного мышления;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0"/>
        <w:jc w:val="both"/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highlight w:val="none"/>
          <w:lang w:eastAsia="ru-RU"/>
        </w:rPr>
        <w:t xml:space="preserve">       – умение работать с материалом и гарманично подбирать цветовые отношения;</w:t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highlight w:val="none"/>
          <w:lang w:eastAsia="ru-RU"/>
        </w:rPr>
        <w:t xml:space="preserve">       – умение подбирать сочетание материалов и фактуры.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0"/>
        <w:jc w:val="both"/>
        <w:rPr>
          <w:rFonts w:ascii="Times New Roman" w:hAnsi="Times New Roman" w:eastAsia="Times New Roman"/>
          <w:sz w:val="24"/>
          <w:szCs w:val="24"/>
          <w:highlight w:val="none"/>
          <w:u w:val="single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      </w:t>
      </w:r>
      <w:r>
        <w:rPr>
          <w:rFonts w:ascii="Times New Roman" w:hAnsi="Times New Roman" w:eastAsia="Times New Roman"/>
          <w:bCs/>
          <w:sz w:val="24"/>
          <w:szCs w:val="24"/>
          <w:u w:val="single"/>
          <w:lang w:eastAsia="ru-RU"/>
        </w:rPr>
        <w:t xml:space="preserve">метапредметные:</w:t>
      </w:r>
      <w:r>
        <w:rPr>
          <w:rFonts w:ascii="Times New Roman" w:hAnsi="Times New Roman" w:eastAsia="Times New Roman"/>
          <w:sz w:val="24"/>
          <w:szCs w:val="24"/>
          <w:highlight w:val="none"/>
          <w:u w:val="single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none"/>
          <w:u w:val="single"/>
          <w:lang w:eastAsia="ru-RU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0"/>
        <w:jc w:val="both"/>
        <w:rPr>
          <w:rFonts w:ascii="Times New Roman" w:hAnsi="Times New Roman" w:eastAsia="Times New Roman"/>
          <w:sz w:val="24"/>
          <w:szCs w:val="24"/>
          <w:highlight w:val="none"/>
          <w:u w:val="none"/>
        </w:rPr>
      </w:pPr>
      <w:r>
        <w:rPr>
          <w:rFonts w:ascii="Times New Roman" w:hAnsi="Times New Roman" w:eastAsia="Times New Roman"/>
          <w:bCs/>
          <w:sz w:val="24"/>
          <w:szCs w:val="24"/>
          <w:highlight w:val="none"/>
          <w:u w:val="none"/>
          <w:lang w:eastAsia="ru-RU"/>
        </w:rPr>
        <w:t xml:space="preserve">       – развитие творческого и композиционного мышления;</w:t>
      </w:r>
      <w:r>
        <w:rPr>
          <w:rFonts w:ascii="Times New Roman" w:hAnsi="Times New Roman" w:eastAsia="Times New Roman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/>
          <w:sz w:val="24"/>
          <w:szCs w:val="24"/>
          <w:highlight w:val="none"/>
          <w:u w:val="none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0"/>
        <w:jc w:val="both"/>
        <w:rPr>
          <w:rFonts w:ascii="Times New Roman" w:hAnsi="Times New Roman" w:eastAsia="Times New Roman"/>
          <w:sz w:val="24"/>
          <w:szCs w:val="24"/>
          <w:highlight w:val="none"/>
          <w:u w:val="none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highlight w:val="none"/>
          <w:u w:val="none"/>
          <w:lang w:eastAsia="ru-RU"/>
        </w:rPr>
        <w:t xml:space="preserve">      – применение навыком комбинаторики;</w:t>
      </w:r>
      <w:r>
        <w:rPr>
          <w:rFonts w:ascii="Times New Roman" w:hAnsi="Times New Roman" w:eastAsia="Times New Roman"/>
          <w:sz w:val="24"/>
          <w:szCs w:val="24"/>
          <w:highlight w:val="none"/>
          <w:u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none"/>
          <w:u w:val="none"/>
          <w:lang w:eastAsia="ru-RU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0"/>
        <w:jc w:val="both"/>
        <w:rPr>
          <w:rFonts w:ascii="Times New Roman" w:hAnsi="Times New Roman" w:eastAsia="Times New Roman"/>
          <w:sz w:val="24"/>
          <w:szCs w:val="24"/>
          <w:u w:val="none"/>
        </w:rPr>
      </w:pPr>
      <w:r>
        <w:rPr>
          <w:rFonts w:ascii="Times New Roman" w:hAnsi="Times New Roman" w:eastAsia="Times New Roman"/>
          <w:bCs/>
          <w:sz w:val="24"/>
          <w:szCs w:val="24"/>
          <w:highlight w:val="none"/>
          <w:u w:val="none"/>
          <w:lang w:eastAsia="ru-RU"/>
        </w:rPr>
        <w:t xml:space="preserve">      – умение роботать в группе.</w:t>
      </w:r>
      <w:r>
        <w:rPr>
          <w:rFonts w:ascii="Times New Roman" w:hAnsi="Times New Roman" w:eastAsia="Times New Roman"/>
          <w:sz w:val="24"/>
          <w:szCs w:val="24"/>
          <w:u w:val="none"/>
        </w:rPr>
      </w:r>
      <w:r>
        <w:rPr>
          <w:rFonts w:ascii="Times New Roman" w:hAnsi="Times New Roman" w:eastAsia="Times New Roman"/>
          <w:sz w:val="24"/>
          <w:szCs w:val="24"/>
          <w:u w:val="none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0"/>
        <w:jc w:val="both"/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      </w:t>
      </w:r>
      <w:r>
        <w:rPr>
          <w:rFonts w:ascii="Times New Roman" w:hAnsi="Times New Roman" w:eastAsia="Times New Roman"/>
          <w:bCs/>
          <w:sz w:val="24"/>
          <w:szCs w:val="24"/>
          <w:u w:val="single"/>
          <w:lang w:eastAsia="ru-RU"/>
        </w:rPr>
        <w:t xml:space="preserve">личностные: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0"/>
        <w:jc w:val="both"/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highlight w:val="none"/>
          <w:lang w:eastAsia="ru-RU"/>
        </w:rPr>
        <w:t xml:space="preserve">      – воспитание бережного отношения к предметам, аккуратность и терпение;</w:t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0"/>
        <w:jc w:val="both"/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highlight w:val="none"/>
          <w:lang w:eastAsia="ru-RU"/>
        </w:rPr>
        <w:t xml:space="preserve">      – развить чувство стиля, через создание индивидуального изделия;</w:t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highlight w:val="none"/>
          <w:lang w:eastAsia="ru-RU"/>
        </w:rPr>
        <w:t xml:space="preserve">      – формирование навыков рефлексии к своей работе и работам сверстников.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numPr>
          <w:ilvl w:val="0"/>
          <w:numId w:val="1"/>
        </w:numPr>
        <w:pBdr/>
        <w:shd w:val="clear" w:color="auto" w:fill="ffffff"/>
        <w:spacing w:after="0" w:line="240" w:lineRule="auto"/>
        <w:ind w:hanging="283" w:left="567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Тип занятия: комбинированный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pStyle w:val="866"/>
        <w:numPr>
          <w:ilvl w:val="0"/>
          <w:numId w:val="1"/>
        </w:numPr>
        <w:pBdr/>
        <w:shd w:val="clear" w:color="auto" w:fill="ffffff"/>
        <w:spacing w:after="0" w:line="240" w:lineRule="auto"/>
        <w:ind w:hanging="283" w:left="567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u w:val="single"/>
          <w:lang w:eastAsia="ru-RU"/>
        </w:rPr>
        <w:t xml:space="preserve">Методы: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беседа, наглядные пособия, видеоматериал, практическая работа.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      </w:t>
      </w:r>
      <w:r>
        <w:rPr>
          <w:rFonts w:ascii="Times New Roman" w:hAnsi="Times New Roman" w:eastAsia="Times New Roman"/>
          <w:bCs/>
          <w:sz w:val="24"/>
          <w:szCs w:val="24"/>
          <w:highlight w:val="none"/>
          <w:u w:val="single"/>
          <w:lang w:eastAsia="ru-RU"/>
        </w:rPr>
        <w:t xml:space="preserve">Форма обучения:</w:t>
      </w:r>
      <w:r>
        <w:rPr>
          <w:rFonts w:ascii="Times New Roman" w:hAnsi="Times New Roman" w:eastAsia="Times New Roman"/>
          <w:bCs/>
          <w:sz w:val="24"/>
          <w:szCs w:val="24"/>
          <w:highlight w:val="none"/>
          <w:lang w:eastAsia="ru-RU"/>
        </w:rPr>
        <w:t xml:space="preserve"> очная, урок-практикум.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numPr>
          <w:ilvl w:val="0"/>
          <w:numId w:val="1"/>
        </w:numPr>
        <w:pBdr/>
        <w:shd w:val="clear" w:color="auto" w:fill="ffffff"/>
        <w:spacing w:after="0" w:line="240" w:lineRule="auto"/>
        <w:ind w:hanging="283" w:left="567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Оснащение занятия: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образец поэтапного выполнения в презентации, варианты оформления фоторамок, набор материалов на каждого учащегося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(деревянная рамка, фактурные материалы для оформления композиции, клей, ножницы), видеоэкран, образцы рамок в технике «Скрапбукинг»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numPr>
          <w:ilvl w:val="0"/>
          <w:numId w:val="1"/>
        </w:numPr>
        <w:pBdr/>
        <w:shd w:val="clear" w:color="auto" w:fill="ffffff"/>
        <w:spacing w:after="0" w:line="240" w:lineRule="auto"/>
        <w:ind w:hanging="283" w:left="567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Ход занятия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(описание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хода занятия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 этапам с необходимыми ремарками и комментариями)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567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numPr>
          <w:ilvl w:val="0"/>
          <w:numId w:val="1"/>
        </w:numPr>
        <w:pBdr/>
        <w:shd w:val="clear" w:color="auto" w:fill="ffffff"/>
        <w:spacing w:after="0" w:line="240" w:lineRule="auto"/>
        <w:ind w:hanging="283" w:left="567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Список информационных источников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numPr>
          <w:ilvl w:val="0"/>
          <w:numId w:val="1"/>
        </w:numPr>
        <w:pBdr/>
        <w:shd w:val="clear" w:color="auto" w:fill="ffffff"/>
        <w:spacing w:after="0" w:line="240" w:lineRule="auto"/>
        <w:ind w:hanging="283" w:left="567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 (при наличии): презентация фото и слайдов.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0"/>
        <w:pBdr/>
        <w:shd w:val="clear" w:color="auto" w:fill="ffffff"/>
        <w:spacing w:after="0" w:line="240" w:lineRule="auto"/>
        <w:ind/>
        <w:jc w:val="right"/>
        <w:outlineLvl w:val="0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Приложение 4б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pStyle w:val="860"/>
        <w:pBdr/>
        <w:shd w:val="clear" w:color="auto" w:fill="ffffff"/>
        <w:spacing w:after="0" w:line="240" w:lineRule="auto"/>
        <w:ind/>
        <w:jc w:val="right"/>
        <w:outlineLvl w:val="0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pStyle w:val="860"/>
        <w:pBdr/>
        <w:shd w:val="clear" w:color="auto" w:fill="ffffff"/>
        <w:spacing w:after="0" w:line="240" w:lineRule="auto"/>
        <w:ind/>
        <w:jc w:val="right"/>
        <w:outlineLvl w:val="0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pStyle w:val="860"/>
        <w:pBdr/>
        <w:shd w:val="clear" w:color="auto" w:fill="ffffff"/>
        <w:spacing w:after="0" w:line="240" w:lineRule="auto"/>
        <w:ind/>
        <w:jc w:val="center"/>
        <w:outlineLvl w:val="0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Технологическ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ая карт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а открытого занятия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pStyle w:val="860"/>
        <w:pBdr/>
        <w:shd w:val="clear" w:color="auto" w:fill="ffffff"/>
        <w:spacing w:after="0" w:line="240" w:lineRule="auto"/>
        <w:ind w:left="720"/>
        <w:outlineLvl w:val="0"/>
        <w:rPr>
          <w:rFonts w:ascii="Times New Roman" w:hAnsi="Times New Roman" w:eastAsia="Times New Roman"/>
          <w:sz w:val="16"/>
          <w:szCs w:val="16"/>
          <w:u w:val="single"/>
          <w:lang w:eastAsia="ru-RU"/>
        </w:rPr>
      </w:pPr>
      <w:r>
        <w:rPr>
          <w:rFonts w:ascii="Times New Roman" w:hAnsi="Times New Roman" w:eastAsia="Times New Roman"/>
          <w:sz w:val="16"/>
          <w:szCs w:val="16"/>
          <w:u w:val="single"/>
          <w:lang w:eastAsia="ru-RU"/>
        </w:rPr>
      </w:r>
      <w:r>
        <w:rPr>
          <w:rFonts w:ascii="Times New Roman" w:hAnsi="Times New Roman" w:eastAsia="Times New Roman"/>
          <w:sz w:val="16"/>
          <w:szCs w:val="16"/>
          <w:u w:val="single"/>
          <w:lang w:eastAsia="ru-RU"/>
        </w:rPr>
      </w:r>
      <w:r>
        <w:rPr>
          <w:rFonts w:ascii="Times New Roman" w:hAnsi="Times New Roman" w:eastAsia="Times New Roman"/>
          <w:sz w:val="16"/>
          <w:szCs w:val="16"/>
          <w:u w:val="single"/>
          <w:lang w:eastAsia="ru-RU"/>
        </w:rPr>
      </w:r>
    </w:p>
    <w:p>
      <w:pPr>
        <w:pStyle w:val="860"/>
        <w:pBdr/>
        <w:shd w:val="clear" w:color="auto" w:fill="ffffff"/>
        <w:spacing w:after="0" w:line="240" w:lineRule="auto"/>
        <w:ind w:left="720"/>
        <w:outlineLvl w:val="0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О</w:t>
      </w:r>
      <w:r>
        <w:rPr>
          <w:rFonts w:ascii="Times New Roman" w:hAnsi="Times New Roman" w:eastAsia="Times New Roman"/>
          <w:bCs/>
          <w:sz w:val="24"/>
          <w:szCs w:val="24"/>
          <w:u w:val="single"/>
          <w:lang w:eastAsia="ru-RU"/>
        </w:rPr>
        <w:t xml:space="preserve">рганизационн</w:t>
      </w:r>
      <w:r>
        <w:rPr>
          <w:rFonts w:ascii="Times New Roman" w:hAnsi="Times New Roman" w:eastAsia="Times New Roman"/>
          <w:bCs/>
          <w:sz w:val="24"/>
          <w:szCs w:val="24"/>
          <w:u w:val="single"/>
          <w:lang w:eastAsia="ru-RU"/>
        </w:rPr>
        <w:t xml:space="preserve">ая </w:t>
      </w:r>
      <w:r>
        <w:rPr>
          <w:rFonts w:ascii="Times New Roman" w:hAnsi="Times New Roman" w:eastAsia="Times New Roman"/>
          <w:bCs/>
          <w:sz w:val="24"/>
          <w:szCs w:val="24"/>
          <w:u w:val="single"/>
          <w:lang w:eastAsia="ru-RU"/>
        </w:rPr>
        <w:t xml:space="preserve">структура </w:t>
      </w:r>
      <w:r>
        <w:rPr>
          <w:rFonts w:ascii="Times New Roman" w:hAnsi="Times New Roman" w:eastAsia="Times New Roman"/>
          <w:bCs/>
          <w:sz w:val="24"/>
          <w:szCs w:val="24"/>
          <w:u w:val="single"/>
          <w:lang w:eastAsia="ru-RU"/>
        </w:rPr>
        <w:t xml:space="preserve">(сценарий) </w:t>
      </w:r>
      <w:r>
        <w:rPr>
          <w:rFonts w:ascii="Times New Roman" w:hAnsi="Times New Roman" w:eastAsia="Times New Roman"/>
          <w:bCs/>
          <w:sz w:val="24"/>
          <w:szCs w:val="24"/>
          <w:u w:val="single"/>
          <w:lang w:eastAsia="ru-RU"/>
        </w:rPr>
        <w:t xml:space="preserve">занятия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pStyle w:val="860"/>
        <w:pBdr/>
        <w:shd w:val="clear" w:color="auto" w:fill="ffffff"/>
        <w:spacing w:after="0" w:line="240" w:lineRule="auto"/>
        <w:ind w:left="720"/>
        <w:jc w:val="center"/>
        <w:outlineLvl w:val="0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tbl>
      <w:tblPr>
        <w:tblW w:w="10204" w:type="dxa"/>
        <w:tblInd w:w="-2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91"/>
        <w:gridCol w:w="1984"/>
        <w:gridCol w:w="2872"/>
        <w:gridCol w:w="2623"/>
        <w:gridCol w:w="2234"/>
      </w:tblGrid>
      <w:tr>
        <w:trPr/>
        <w:tc>
          <w:tcPr>
            <w:tcBorders/>
            <w:tcW w:w="491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984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 w:right="0" w:firstLine="142" w:left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Этапы занятия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2872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 w:right="0" w:firstLine="142" w:left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Деятельность педагога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2623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 w:right="0" w:firstLine="142" w:left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Деятельность учащегося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2234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 w:right="0" w:firstLine="142" w:left="0"/>
              <w:jc w:val="center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Планируемые образовательные результаты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  <w:p>
            <w:pPr>
              <w:pStyle w:val="860"/>
              <w:pBdr/>
              <w:spacing w:after="0" w:line="240" w:lineRule="auto"/>
              <w:ind w:right="0" w:firstLine="142" w:left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(предметные, метапредметные, личностные)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Borders/>
            <w:tcW w:w="491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984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Организационный момент.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(2-3 минуты)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2872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Педагог приветствует ребят и проверяет готовность рабочего места ребят.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864"/>
              <w:numPr>
                <w:ilvl w:val="0"/>
                <w:numId w:val="5"/>
              </w:num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Здравствуйте ребята! Давайте проверим вашу готовность к занятию. Какую технику безопастности мы должны сегодня соблюдать?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(педагог корректирует ответы)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2623" w:type="dxa"/>
            <w:vAlign w:val="top"/>
            <w:textDirection w:val="lrTb"/>
            <w:noWrap w:val="false"/>
          </w:tcPr>
          <w:p>
            <w:p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Ребята подтверждают готовность к занятию.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860"/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Предполагаемые ответы учащихся: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864"/>
              <w:numPr>
                <w:ilvl w:val="0"/>
                <w:numId w:val="7"/>
              </w:numPr>
              <w:suppressLineNumbers w:val="false"/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 Сегодня на занятие 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мы 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будем использовать ножницы;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864"/>
              <w:numPr>
                <w:ilvl w:val="0"/>
                <w:numId w:val="7"/>
              </w:numPr>
              <w:suppressLineNumbers w:val="false"/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аккуратн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о обращаться с острыми и режущими предметами, чтобы не травмировать себя и соседа.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</w:tc>
        <w:tc>
          <w:tcPr>
            <w:tcBorders/>
            <w:tcW w:w="2234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</w:rPr>
              <w:t xml:space="preserve">Закрепляют знания по технике безопасности обращения с опасными предметами, поведения на уроке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и организаии рабочего места.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Borders/>
            <w:tcW w:w="491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984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Введение в тему. Закрепление пройденного материала. Постановка задачи к практической деятельности.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(5-7 минут)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2872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Педагог проводит небольшой опрос по новой изученной теме: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864"/>
              <w:numPr>
                <w:ilvl w:val="0"/>
                <w:numId w:val="8"/>
              </w:num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 Ребята на прошлом занятие мы изучали с вами новую технику декорирования «Скрапбукинг» .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numPr>
                <w:ilvl w:val="0"/>
                <w:numId w:val="8"/>
              </w:num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 Перед тем, как мы с вами начнем работу по практической деятельности, я задам вам несколько вопросов, чтобы узнать насколько вы освоили и закрепили полученные знания.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Педагог озвучивает вопросы и демонстрирует изображения на экране по новой теме (корректирует ответы):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864"/>
              <w:numPr>
                <w:ilvl w:val="0"/>
                <w:numId w:val="12"/>
              </w:num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Первый вопрос: что такое «Скрапбукинг»?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numPr>
                <w:ilvl w:val="0"/>
                <w:numId w:val="12"/>
              </w:num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Второй вопрос: благодаря кому «Скрапбукинг» получил популярность, как запатентованный альбом с клеющимися полосками для декорирования в 1872г.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numPr>
                <w:ilvl w:val="0"/>
                <w:numId w:val="12"/>
              </w:num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Третий вопрос: Что представила Мэрилин Кристанс на Всемирной конференции архивоведения (1980г)?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numPr>
                <w:ilvl w:val="0"/>
                <w:numId w:val="12"/>
              </w:num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Четвертый вопрос: Когда и благодаря кому появился «Скрапбукинг» в России как самостоятельное декоративное направление?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numPr>
                <w:ilvl w:val="0"/>
                <w:numId w:val="12"/>
              </w:num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Пятый вопрос: какие основные техники используются в «Скрапбукинге»?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numPr>
                <w:ilvl w:val="0"/>
                <w:numId w:val="12"/>
              </w:num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Шестой вопрос: какие стили в «Скрапбукинге» вы знаете? Я буду демонстрировать вам изображение на экране, а вы поднимаете руку и называете. 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2623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 w:right="0" w:firstLine="142" w:left="0"/>
              <w:jc w:val="left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Ребята слушают задания и отвечают на вопросы.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142" w:left="0"/>
              <w:jc w:val="left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Предпалагаемы ответы учащихся на вопросы: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864"/>
              <w:numPr>
                <w:ilvl w:val="0"/>
                <w:numId w:val="13"/>
              </w:numPr>
              <w:pBdr/>
              <w:spacing w:after="0" w:line="240" w:lineRule="auto"/>
              <w:ind w:right="0" w:firstLine="142" w:left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Скрапбукинг- это вид рукодельного декоративного искусства, которое заключается в изготовлении и оформлении фотоальбомов, открыток, блокнотов и др. изделий.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numPr>
                <w:ilvl w:val="0"/>
                <w:numId w:val="13"/>
              </w:numPr>
              <w:pBdr/>
              <w:spacing w:after="0" w:line="240" w:lineRule="auto"/>
              <w:ind w:right="0" w:firstLine="142" w:left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Марка Твена.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numPr>
                <w:ilvl w:val="0"/>
                <w:numId w:val="13"/>
              </w:numPr>
              <w:pBdr/>
              <w:spacing w:after="0" w:line="240" w:lineRule="auto"/>
              <w:ind w:right="0" w:firstLine="142" w:left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50 альбомов летописей своей семьи в технике «Скрапбукинг».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numPr>
                <w:ilvl w:val="0"/>
                <w:numId w:val="13"/>
              </w:numPr>
              <w:pBdr/>
              <w:spacing w:after="0" w:line="240" w:lineRule="auto"/>
              <w:ind w:right="0" w:firstLine="142" w:left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31 января 2006г Екатерина Беликова представила на форуме «Осинка» тему, посвященную «Скрапбукингу».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numPr>
                <w:ilvl w:val="0"/>
                <w:numId w:val="13"/>
              </w:numPr>
              <w:pBdr/>
              <w:spacing w:after="0" w:line="240" w:lineRule="auto"/>
              <w:ind w:right="0" w:firstLine="142" w:left="0"/>
              <w:jc w:val="left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Техники: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0" w:left="142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-эмбоссинг,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142" w:left="0"/>
              <w:jc w:val="left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-дистрессинг,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142" w:left="0"/>
              <w:jc w:val="left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-штампинг.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142" w:left="0"/>
              <w:jc w:val="left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      6. Стили: 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0" w:left="0"/>
              <w:jc w:val="left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   - 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херитаж,</w:t>
              <w:br/>
              <w:t xml:space="preserve">   – винтаж,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0" w:left="0"/>
              <w:jc w:val="left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   – шебби-шик,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0" w:left="0"/>
              <w:jc w:val="left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   – европейский стиль,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    – американский стиль,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 – чисто и просто,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0" w:left="0"/>
              <w:jc w:val="left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   – 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val="en-US"/>
              </w:rPr>
              <w:t xml:space="preserve">Mixed media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val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0" w:left="0"/>
              <w:jc w:val="left"/>
              <w:rPr>
                <w:rFonts w:ascii="Times New Roman" w:hAnsi="Times New Roman" w:eastAsia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val="ru-RU"/>
              </w:rPr>
              <w:t xml:space="preserve">   – фристайл.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val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val="ru-RU"/>
              </w:rPr>
            </w:r>
          </w:p>
          <w:p>
            <w:pPr>
              <w:pBdr/>
              <w:spacing w:after="0" w:line="240" w:lineRule="auto"/>
              <w:ind w:right="0" w:firstLine="142" w:left="0"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val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val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r>
          </w:p>
        </w:tc>
        <w:tc>
          <w:tcPr>
            <w:tcBorders/>
            <w:tcW w:w="2234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 w:right="0" w:firstLine="142" w:left="0"/>
              <w:jc w:val="left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Закрепление зн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аний по </w:t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highlight w:val="white"/>
              </w:rPr>
              <w:t xml:space="preserve">истории возникновения скрапбукинга, терминах, видов материалов, применяемых в работе, понятия о композиции, цвете и стилях техники. </w:t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highlight w:val="none"/>
              </w:rPr>
            </w:r>
          </w:p>
          <w:p>
            <w:pPr>
              <w:pBdr/>
              <w:spacing w:after="0" w:line="240" w:lineRule="auto"/>
              <w:ind w:right="0" w:firstLine="142" w:left="0"/>
              <w:jc w:val="left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highlight w:val="none"/>
              </w:rPr>
              <w:t xml:space="preserve">Умение формулировать ответ на поставленные вопросы.</w:t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highlight w:val="none"/>
              </w:rPr>
            </w:r>
          </w:p>
        </w:tc>
      </w:tr>
      <w:tr>
        <w:trPr/>
        <w:tc>
          <w:tcPr>
            <w:tcBorders/>
            <w:tcW w:w="491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984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Построение хода выполнения практической работы. Выполнение детьми задания.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(23-25 минут)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2872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Педагог подготавливает ребят к практической деятельности и демонстрирует образец поэтапного выполнения работы, а так же другие варианты оформления фоторамки в технике «Скрапбукинг».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864"/>
              <w:numPr>
                <w:ilvl w:val="0"/>
                <w:numId w:val="10"/>
              </w:num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Ребята после закрепления пройден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ного материала, мы перейдем к практической деятельности. Для этого сперва я вам продемонстрирую образцы выполненных работ, а затем посмотрим поэтапность выаолнения на презентации (педагог демонстрирует наглядые варианты работ по практической деятельности).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numPr>
                <w:ilvl w:val="0"/>
                <w:numId w:val="10"/>
              </w:num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А теперь посмотрим на один из образцов в презентации поэтапного выполнения, чтобы вам было понятно с чего начинать и как можно формировать композицию, используя разные материалы и фактуры.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Педагог демонстрирует слайды презентации работы на экране.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864"/>
              <w:numPr>
                <w:ilvl w:val="0"/>
                <w:numId w:val="15"/>
              </w:numPr>
              <w:pBdr/>
              <w:spacing w:after="0" w:line="240" w:lineRule="auto"/>
              <w:ind w:right="0"/>
              <w:jc w:val="both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Просмотрев разные варианты работ, ваша задача создать свою фоторамку, придерживаясь гармонии сочетания цвета, формы и фактуры материалов, не загромождая и оформляя работу со вкусом.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864"/>
              <w:numPr>
                <w:ilvl w:val="0"/>
                <w:numId w:val="11"/>
              </w:num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Перед вами на столах предоставленные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наборы для оформления. В каждом пакете есть материалы разных фактур, которые можно использовать для декорирования, лишнее можно аккуратно обрезать или вырезать ножницами детали. А так же в баночках у каждого клей, чтобы фиксировать уже материалы на рамку.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numPr>
                <w:ilvl w:val="0"/>
                <w:numId w:val="11"/>
              </w:num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Если нет вопросов, то приступим к работе.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Педагог проводит осмотр выполнения работы и помогает по необходимости, если у ребенка возникли затруднения.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2623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Ребята слушают и просматривают задание по практической части на файлах призентации и на образцах. 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При получении задания, начинают работу над выполнение фоторамки.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2234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Формирование внимательности, целеустремленност в работе. Умение преодолевать трудности в овладении новой техникой и стилями, применяя ях в работе. Воспитание аккуратности, ответственности, гармоничного вкуса в создании композиции.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Умение соблюдать правила безопастности в работе с режущими предметами.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860"/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highlight w:val="none"/>
              </w:rPr>
            </w:r>
          </w:p>
          <w:p>
            <w:p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Borders/>
            <w:tcW w:w="491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984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Проверка выполненных работ. Подведение итогов. Рефлексия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(3-5 минут)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2872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По завершению назначенного времени, педагог объявляет о просмотре полученных результатов и подведение итогов.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864"/>
              <w:numPr>
                <w:ilvl w:val="0"/>
                <w:numId w:val="14"/>
              </w:num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Ребята, время наше по практической работе подходит к завершению. Давайте проведем небольшой просмотр и поделимся впечатлениями.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numPr>
                <w:ilvl w:val="0"/>
                <w:numId w:val="14"/>
              </w:num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Скажите мне, пожалуйста, в каком стиле создавались ваши работы? (ответ: фристайл)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numPr>
                <w:ilvl w:val="0"/>
                <w:numId w:val="14"/>
              </w:num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Спасибо ребята, что пришли сегодня на практическую работу по изченной теме. Будем дальше осваивать технику и конесчно демонстрировать свои новыки в других творческих работах. На сегодня занятие закончилось, до свидание.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2623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Ребята завершают работу и готовят свои извелия для просмотра, отвечают на поставленные педагогм вопросы о проделанной работе, а так же делятся впечатлениями и мнениями о процессе работы и  работах других ребят.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2234" w:type="dxa"/>
            <w:vAlign w:val="top"/>
            <w:textDirection w:val="lrTb"/>
            <w:noWrap w:val="false"/>
          </w:tcPr>
          <w:p>
            <w:pPr>
              <w:pStyle w:val="860"/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Умение ребят самостоятельно оценивать свою работу и работы других ребят, субъективно подходя к оцениванию. 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 w:right="0" w:firstLine="142" w:left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  <w:t xml:space="preserve">Умение делится своими впечатлениями и выводами о полученных знаниях и проделанной работе.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866"/>
        <w:pBdr/>
        <w:shd w:val="clear" w:color="auto" w:fill="ffffff"/>
        <w:spacing w:after="0" w:line="240" w:lineRule="auto"/>
        <w:ind w:firstLine="0" w:left="567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numPr>
          <w:ilvl w:val="0"/>
          <w:numId w:val="3"/>
        </w:numPr>
        <w:pBdr/>
        <w:shd w:val="clear" w:color="auto" w:fill="ffffff"/>
        <w:spacing w:after="0" w:line="240" w:lineRule="auto"/>
        <w:ind w:hanging="283"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Список информационных источников: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567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1.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hyperlink r:id="rId9" w:tooltip="https://scrapodelie.ru/istoriya-skrapbukinga/" w:history="1">
        <w:r>
          <w:rPr>
            <w:rStyle w:val="842"/>
            <w:rFonts w:ascii="Times New Roman" w:hAnsi="Times New Roman" w:eastAsia="Times New Roman" w:cs="Times New Roman"/>
            <w:sz w:val="24"/>
            <w:szCs w:val="24"/>
            <w:highlight w:val="none"/>
            <w:lang w:eastAsia="ru-RU"/>
          </w:rPr>
          <w:t xml:space="preserve">https://scrapodelie.ru/istoriya-skrapbukinga/</w:t>
        </w:r>
        <w:r>
          <w:rPr>
            <w:rStyle w:val="842"/>
            <w:rFonts w:ascii="Times New Roman" w:hAnsi="Times New Roman" w:eastAsia="Times New Roman" w:cs="Times New Roman"/>
            <w:sz w:val="24"/>
            <w:szCs w:val="24"/>
            <w:highlight w:val="none"/>
            <w:lang w:eastAsia="ru-RU"/>
          </w:rPr>
        </w:r>
        <w:r>
          <w:rPr>
            <w:rStyle w:val="842"/>
            <w:rFonts w:ascii="Times New Roman" w:hAnsi="Times New Roman" w:eastAsia="Times New Roman" w:cs="Times New Roman"/>
            <w:sz w:val="24"/>
            <w:szCs w:val="24"/>
            <w:highlight w:val="none"/>
            <w:lang w:eastAsia="ru-RU"/>
          </w:rPr>
        </w:r>
      </w:hyperlink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567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2.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hyperlink r:id="rId10" w:tooltip="https://ru.wikipedia.org/wiki/Скрапбукинг" w:history="1">
        <w:r>
          <w:rPr>
            <w:rStyle w:val="842"/>
            <w:rFonts w:ascii="Times New Roman" w:hAnsi="Times New Roman" w:eastAsia="Times New Roman" w:cs="Times New Roman"/>
            <w:sz w:val="24"/>
            <w:szCs w:val="24"/>
            <w:highlight w:val="none"/>
            <w:lang w:eastAsia="ru-RU"/>
          </w:rPr>
          <w:t xml:space="preserve">https://ru.wikipedia.org/wiki/Скрапбукинг</w:t>
        </w:r>
        <w:r>
          <w:rPr>
            <w:rStyle w:val="842"/>
            <w:rFonts w:ascii="Times New Roman" w:hAnsi="Times New Roman" w:eastAsia="Times New Roman" w:cs="Times New Roman"/>
            <w:sz w:val="24"/>
            <w:szCs w:val="24"/>
            <w:highlight w:val="none"/>
            <w:lang w:eastAsia="ru-RU"/>
          </w:rPr>
        </w:r>
        <w:r>
          <w:rPr>
            <w:rStyle w:val="842"/>
            <w:rFonts w:ascii="Times New Roman" w:hAnsi="Times New Roman" w:eastAsia="Times New Roman" w:cs="Times New Roman"/>
            <w:sz w:val="24"/>
            <w:szCs w:val="24"/>
            <w:highlight w:val="none"/>
            <w:lang w:eastAsia="ru-RU"/>
          </w:rPr>
        </w:r>
      </w:hyperlink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567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hyperlink r:id="rId11" w:tooltip="https://www.rbc.ru/life/news/6675ae0b9a79476fc2e0765d" w:history="1">
        <w:r>
          <w:rPr>
            <w:rStyle w:val="842"/>
            <w:rFonts w:ascii="Times New Roman" w:hAnsi="Times New Roman" w:eastAsia="Times New Roman" w:cs="Times New Roman"/>
            <w:sz w:val="24"/>
            <w:szCs w:val="24"/>
            <w:highlight w:val="none"/>
            <w:lang w:eastAsia="ru-RU"/>
          </w:rPr>
          <w:t xml:space="preserve">https://www.rbc.ru/life/news/6675ae0b9a79476fc2e0765d</w:t>
        </w:r>
        <w:r>
          <w:rPr>
            <w:rStyle w:val="842"/>
            <w:rFonts w:ascii="Times New Roman" w:hAnsi="Times New Roman" w:eastAsia="Times New Roman" w:cs="Times New Roman"/>
            <w:sz w:val="24"/>
            <w:szCs w:val="24"/>
            <w:highlight w:val="none"/>
            <w:lang w:eastAsia="ru-RU"/>
          </w:rPr>
        </w:r>
        <w:r>
          <w:rPr>
            <w:rStyle w:val="842"/>
            <w:rFonts w:ascii="Times New Roman" w:hAnsi="Times New Roman" w:eastAsia="Times New Roman" w:cs="Times New Roman"/>
            <w:sz w:val="24"/>
            <w:szCs w:val="24"/>
            <w:highlight w:val="none"/>
            <w:lang w:eastAsia="ru-RU"/>
          </w:rPr>
        </w:r>
      </w:hyperlink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567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4. Скрапбукинг.Поделки-самоделки. Каминская Е.А.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567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5. Скрапбукинг для начинающих. Сидакова Я.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567"/>
        <w:jc w:val="both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6.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  <w:lang w:eastAsia="ru-RU"/>
        </w:rPr>
        <w:t xml:space="preserve"> </w:t>
      </w:r>
      <w:hyperlink r:id="rId12" w:tooltip="https://vk.com/doc67443860_437642911?hash=eUDZinG7t3Wz45pOHzug7HL1a1N4Swvx0DUkfORG9sw&amp;dl=nvFnzFlB3YtvwYmW0Zyg09i7sKHXBX5dt0a4FxQJIyc" w:history="1">
        <w:r>
          <w:rPr>
            <w:rStyle w:val="842"/>
            <w:rFonts w:ascii="Times New Roman" w:hAnsi="Times New Roman" w:eastAsia="Times New Roman" w:cs="Times New Roman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Quick Cards Made Easy - March 2016 Журнал по скрапбукингу</w:t>
        </w:r>
        <w:r>
          <w:rPr>
            <w:rStyle w:val="842"/>
            <w:rFonts w:ascii="Times New Roman" w:hAnsi="Times New Roman" w:eastAsia="Times New Roman" w:cs="Times New Roman"/>
            <w:b w:val="0"/>
            <w:bCs w:val="0"/>
            <w:color w:val="2a5885"/>
            <w:sz w:val="24"/>
            <w:szCs w:val="24"/>
            <w:highlight w:val="white"/>
            <w:u w:val="none"/>
          </w:rPr>
          <w:t xml:space="preserve">.</w:t>
        </w:r>
      </w:hyperlink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866"/>
        <w:pBdr/>
        <w:shd w:val="clear" w:color="auto" w:fill="ffffff"/>
        <w:spacing w:after="0" w:line="240" w:lineRule="auto"/>
        <w:ind w:firstLine="0" w:left="567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numPr>
          <w:ilvl w:val="0"/>
          <w:numId w:val="3"/>
        </w:numPr>
        <w:pBdr/>
        <w:shd w:val="clear" w:color="auto" w:fill="ffffff"/>
        <w:spacing w:after="0" w:line="240" w:lineRule="auto"/>
        <w:ind w:hanging="283" w:left="567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 (при наличии): презентация на фотослайдах, образцы изделий.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6"/>
        <w:pBdr/>
        <w:shd w:val="clear" w:color="auto" w:fill="ffffff"/>
        <w:spacing w:after="0" w:line="240" w:lineRule="auto"/>
        <w:ind w:left="0"/>
        <w:outlineLvl w:val="0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/>
          <w:bCs/>
          <w:sz w:val="28"/>
          <w:szCs w:val="28"/>
          <w:lang w:eastAsia="ru-RU"/>
        </w:rPr>
      </w:r>
    </w:p>
    <w:p>
      <w:pPr>
        <w:pStyle w:val="866"/>
        <w:pBdr/>
        <w:shd w:val="clear" w:color="auto" w:fill="ffffff"/>
        <w:spacing w:after="0" w:line="240" w:lineRule="auto"/>
        <w:ind w:left="0"/>
        <w:jc w:val="right"/>
        <w:outlineLvl w:val="0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/>
          <w:bCs/>
          <w:sz w:val="28"/>
          <w:szCs w:val="28"/>
          <w:lang w:eastAsia="ru-RU"/>
        </w:rPr>
      </w:r>
    </w:p>
    <w:p>
      <w:pPr>
        <w:pStyle w:val="860"/>
        <w:pBdr/>
        <w:spacing/>
        <w: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0"/>
        <w:pBdr/>
        <w:spacing/>
        <w: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footnotePr/>
      <w:endnotePr/>
      <w:type w:val="nextPage"/>
      <w:pgSz w:h="16838" w:orient="portrait" w:w="11906"/>
      <w:pgMar w:top="1134" w:right="850" w:bottom="1134" w:left="1276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ascii="Symbol" w:hAnsi="Symbol"/>
      </w:rPr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space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space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space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ascii="Symbol" w:hAnsi="Symbol"/>
      </w:rPr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space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space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space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ascii="Symbol" w:hAnsi="Symbol"/>
      </w:rPr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space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space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space"/>
    </w:lvl>
  </w:abstractNum>
  <w:abstractNum w:abstractNumId="3">
    <w:lvl w:ilvl="0">
      <w:isLgl w:val="false"/>
      <w:lvlJc w:val="left"/>
      <w:lvlText w:val="–"/>
      <w:numFmt w:val="bullet"/>
      <w:pPr>
        <w:pBdr/>
        <w:spacing/>
        <w:ind w:hanging="360" w:left="1276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996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716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3436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56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876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596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16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7036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7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8">
    <w:lvl w:ilvl="0">
      <w:isLgl w:val="false"/>
      <w:lvlJc w:val="left"/>
      <w:lvlText w:val="–"/>
      <w:numFmt w:val="bullet"/>
      <w:pPr>
        <w:pBdr/>
        <w:spacing/>
        <w:ind w:hanging="360" w:left="992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12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432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3152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72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592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312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032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752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9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lvl w:ilvl="0">
      <w:isLgl w:val="false"/>
      <w:lvlJc w:val="left"/>
      <w:lvlText w:val="–"/>
      <w:numFmt w:val="bullet"/>
      <w:pPr>
        <w:pBdr/>
        <w:spacing/>
        <w:ind w:hanging="360" w:left="1417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37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857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3577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297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5017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737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57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7177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1">
    <w:lvl w:ilvl="0">
      <w:isLgl w:val="false"/>
      <w:lvlJc w:val="left"/>
      <w:lvlText w:val="–"/>
      <w:numFmt w:val="bullet"/>
      <w:pPr>
        <w:pBdr/>
        <w:spacing/>
        <w:ind w:hanging="360" w:left="851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71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291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3011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731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451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171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91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611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3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4">
    <w:lvl w:ilvl="0">
      <w:isLgl w:val="false"/>
      <w:lvlJc w:val="left"/>
      <w:lvlText w:val="–"/>
      <w:numFmt w:val="bullet"/>
      <w:pPr>
        <w:pBdr/>
        <w:spacing/>
        <w:ind w:hanging="360" w:left="850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7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29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301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73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45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17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9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610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4">
    <w:name w:val="Heading 1"/>
    <w:basedOn w:val="860"/>
    <w:next w:val="860"/>
    <w:link w:val="685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685">
    <w:name w:val="Heading 1 Char"/>
    <w:link w:val="684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860"/>
    <w:next w:val="860"/>
    <w:link w:val="687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687">
    <w:name w:val="Heading 2 Char"/>
    <w:link w:val="686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688">
    <w:name w:val="Heading 3"/>
    <w:basedOn w:val="860"/>
    <w:next w:val="860"/>
    <w:link w:val="689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689">
    <w:name w:val="Heading 3 Char"/>
    <w:link w:val="688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860"/>
    <w:next w:val="860"/>
    <w:link w:val="691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1">
    <w:name w:val="Heading 4 Char"/>
    <w:link w:val="690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692">
    <w:name w:val="Heading 5"/>
    <w:basedOn w:val="860"/>
    <w:next w:val="860"/>
    <w:link w:val="693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3">
    <w:name w:val="Heading 5 Char"/>
    <w:link w:val="692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694">
    <w:name w:val="Heading 6"/>
    <w:basedOn w:val="860"/>
    <w:next w:val="860"/>
    <w:link w:val="695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5">
    <w:name w:val="Heading 6 Char"/>
    <w:link w:val="694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696">
    <w:name w:val="Heading 7"/>
    <w:basedOn w:val="860"/>
    <w:next w:val="860"/>
    <w:link w:val="697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7">
    <w:name w:val="Heading 7 Char"/>
    <w:link w:val="696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8">
    <w:name w:val="Heading 8"/>
    <w:basedOn w:val="860"/>
    <w:next w:val="860"/>
    <w:link w:val="699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9">
    <w:name w:val="Heading 8 Char"/>
    <w:link w:val="698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00">
    <w:name w:val="Heading 9"/>
    <w:basedOn w:val="860"/>
    <w:next w:val="860"/>
    <w:link w:val="701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>
    <w:name w:val="Heading 9 Char"/>
    <w:link w:val="70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860"/>
    <w:next w:val="860"/>
    <w:link w:val="703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03">
    <w:name w:val="Title Char"/>
    <w:link w:val="702"/>
    <w:uiPriority w:val="10"/>
    <w:pPr>
      <w:pBdr/>
      <w:spacing/>
      <w:ind/>
    </w:pPr>
    <w:rPr>
      <w:sz w:val="48"/>
      <w:szCs w:val="48"/>
    </w:rPr>
  </w:style>
  <w:style w:type="paragraph" w:styleId="704">
    <w:name w:val="Subtitle"/>
    <w:basedOn w:val="860"/>
    <w:next w:val="860"/>
    <w:link w:val="705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05">
    <w:name w:val="Subtitle Char"/>
    <w:link w:val="704"/>
    <w:uiPriority w:val="11"/>
    <w:pPr>
      <w:pBdr/>
      <w:spacing/>
      <w:ind/>
    </w:pPr>
    <w:rPr>
      <w:sz w:val="24"/>
      <w:szCs w:val="24"/>
    </w:rPr>
  </w:style>
  <w:style w:type="paragraph" w:styleId="706">
    <w:name w:val="Quote"/>
    <w:basedOn w:val="860"/>
    <w:next w:val="860"/>
    <w:link w:val="707"/>
    <w:uiPriority w:val="29"/>
    <w:qFormat/>
    <w:pPr>
      <w:pBdr/>
      <w:spacing/>
      <w:ind w:right="720" w:left="720"/>
    </w:pPr>
    <w:rPr>
      <w:i/>
    </w:rPr>
  </w:style>
  <w:style w:type="character" w:styleId="707">
    <w:name w:val="Quote Char"/>
    <w:link w:val="706"/>
    <w:uiPriority w:val="29"/>
    <w:pPr>
      <w:pBdr/>
      <w:spacing/>
      <w:ind/>
    </w:pPr>
    <w:rPr>
      <w:i/>
    </w:rPr>
  </w:style>
  <w:style w:type="paragraph" w:styleId="708">
    <w:name w:val="Intense Quote"/>
    <w:basedOn w:val="860"/>
    <w:next w:val="860"/>
    <w:link w:val="709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09">
    <w:name w:val="Intense Quote Char"/>
    <w:link w:val="708"/>
    <w:uiPriority w:val="30"/>
    <w:pPr>
      <w:pBdr/>
      <w:spacing/>
      <w:ind/>
    </w:pPr>
    <w:rPr>
      <w:i/>
    </w:rPr>
  </w:style>
  <w:style w:type="paragraph" w:styleId="710">
    <w:name w:val="Header"/>
    <w:basedOn w:val="860"/>
    <w:link w:val="711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11">
    <w:name w:val="Header Char"/>
    <w:link w:val="710"/>
    <w:uiPriority w:val="99"/>
    <w:pPr>
      <w:pBdr/>
      <w:spacing/>
      <w:ind/>
    </w:pPr>
  </w:style>
  <w:style w:type="paragraph" w:styleId="712">
    <w:name w:val="Footer"/>
    <w:basedOn w:val="860"/>
    <w:link w:val="71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13">
    <w:name w:val="Footer Char"/>
    <w:link w:val="712"/>
    <w:uiPriority w:val="99"/>
    <w:pPr>
      <w:pBdr/>
      <w:spacing/>
      <w:ind/>
    </w:pPr>
  </w:style>
  <w:style w:type="paragraph" w:styleId="714">
    <w:name w:val="Caption"/>
    <w:basedOn w:val="860"/>
    <w:next w:val="86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15">
    <w:name w:val="Caption Char"/>
    <w:basedOn w:val="714"/>
    <w:link w:val="712"/>
    <w:uiPriority w:val="99"/>
    <w:pPr>
      <w:pBdr/>
      <w:spacing/>
      <w:ind/>
    </w:pPr>
  </w:style>
  <w:style w:type="table" w:styleId="716">
    <w:name w:val="Table Grid"/>
    <w:basedOn w:val="86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Table Grid Light"/>
    <w:basedOn w:val="86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Plain Table 1"/>
    <w:basedOn w:val="86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Plain Table 2"/>
    <w:basedOn w:val="86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Plain Table 3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Plain Table 4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Plain Table 5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1 Light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1 Light - Accent 1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1 Light - Accent 2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 - Accent 3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1 Light - Accent 4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1 Light - Accent 5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1 Light - Accent 6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2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2 - Accent 1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2 - Accent 2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 - Accent 3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2 - Accent 4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2 - Accent 5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2 - Accent 6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3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3 - Accent 1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3 - Accent 2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 - Accent 3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3 - Accent 4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3 - Accent 5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3 - Accent 6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4"/>
    <w:basedOn w:val="8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4 - Accent 1"/>
    <w:basedOn w:val="8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4 - Accent 2"/>
    <w:basedOn w:val="8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 - Accent 3"/>
    <w:basedOn w:val="8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4 - Accent 4"/>
    <w:basedOn w:val="8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4 - Accent 5"/>
    <w:basedOn w:val="8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4 - Accent 6"/>
    <w:basedOn w:val="8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5 Dark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5 Dark- Accent 1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5 Dark - Accent 2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5 Dark - Accent 3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5 Dark- Accent 4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5 Dark - Accent 5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5 Dark - Accent 6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6 Colorful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6 Colorful - Accent 1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6 Colorful - Accent 2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 - Accent 3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6 Colorful - Accent 4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6 Colorful - Accent 5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6 Colorful - Accent 6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7 Colorful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 - Accent 1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7 Colorful - Accent 2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 - Accent 3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7 Colorful - Accent 4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7 Colorful - Accent 5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7 Colorful - Accent 6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1 Light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1 Light - Accent 1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1 Light - Accent 2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1 Light - Accent 3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1 Light - Accent 4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1 Light - Accent 5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1 Light - Accent 6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2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2 - Accent 1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2 - Accent 2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2 - Accent 3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2 - Accent 4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2 - Accent 5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2 - Accent 6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3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3 - Accent 1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3 - Accent 2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3 - Accent 3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3 - Accent 4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3 - Accent 5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3 - Accent 6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4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4 - Accent 1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4 - Accent 2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4 - Accent 3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4 - Accent 4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4 - Accent 5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4 - Accent 6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5 Dark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5 Dark - Accent 1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5 Dark - Accent 2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5 Dark - Accent 3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5 Dark - Accent 4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5 Dark - Accent 5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5 Dark - Accent 6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6 Colorful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6 Colorful - Accent 1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6 Colorful - Accent 2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 - Accent 3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6 Colorful - Accent 4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6 Colorful - Accent 5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6 Colorful - Accent 6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7 Colorful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7 Colorful - Accent 1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7 Colorful - Accent 2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7 Colorful - Accent 3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7 Colorful - Accent 4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7 Colorful - Accent 5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7 Colorful - Accent 6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ned - Accent"/>
    <w:basedOn w:val="8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ned - Accent 1"/>
    <w:basedOn w:val="8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ned - Accent 2"/>
    <w:basedOn w:val="8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ned - Accent 3"/>
    <w:basedOn w:val="8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ned - Accent 4"/>
    <w:basedOn w:val="8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ned - Accent 5"/>
    <w:basedOn w:val="8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ned - Accent 6"/>
    <w:basedOn w:val="8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&amp; Lined - Accent"/>
    <w:basedOn w:val="8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&amp; Lined - Accent 1"/>
    <w:basedOn w:val="8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&amp; Lined - Accent 2"/>
    <w:basedOn w:val="8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&amp; Lined - Accent 3"/>
    <w:basedOn w:val="8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&amp; Lined - Accent 4"/>
    <w:basedOn w:val="8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 &amp; Lined - Accent 5"/>
    <w:basedOn w:val="8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&amp; Lined - Accent 6"/>
    <w:basedOn w:val="8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- Accent 1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- Accent 2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- Accent 3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- Accent 4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- Accent 5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- Accent 6"/>
    <w:basedOn w:val="8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42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43">
    <w:name w:val="footnote text"/>
    <w:basedOn w:val="860"/>
    <w:link w:val="844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44">
    <w:name w:val="Footnote Text Char"/>
    <w:link w:val="843"/>
    <w:uiPriority w:val="99"/>
    <w:pPr>
      <w:pBdr/>
      <w:spacing/>
      <w:ind/>
    </w:pPr>
    <w:rPr>
      <w:sz w:val="18"/>
    </w:rPr>
  </w:style>
  <w:style w:type="character" w:styleId="845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46">
    <w:name w:val="endnote text"/>
    <w:basedOn w:val="860"/>
    <w:link w:val="847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47">
    <w:name w:val="Endnote Text Char"/>
    <w:link w:val="846"/>
    <w:uiPriority w:val="99"/>
    <w:pPr>
      <w:pBdr/>
      <w:spacing/>
      <w:ind/>
    </w:pPr>
    <w:rPr>
      <w:sz w:val="20"/>
    </w:rPr>
  </w:style>
  <w:style w:type="character" w:styleId="848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49">
    <w:name w:val="toc 1"/>
    <w:basedOn w:val="860"/>
    <w:next w:val="860"/>
    <w:uiPriority w:val="39"/>
    <w:unhideWhenUsed/>
    <w:pPr>
      <w:pBdr/>
      <w:spacing w:after="57"/>
      <w:ind w:right="0" w:firstLine="0" w:left="0"/>
    </w:pPr>
  </w:style>
  <w:style w:type="paragraph" w:styleId="850">
    <w:name w:val="toc 2"/>
    <w:basedOn w:val="860"/>
    <w:next w:val="860"/>
    <w:uiPriority w:val="39"/>
    <w:unhideWhenUsed/>
    <w:pPr>
      <w:pBdr/>
      <w:spacing w:after="57"/>
      <w:ind w:right="0" w:firstLine="0" w:left="283"/>
    </w:pPr>
  </w:style>
  <w:style w:type="paragraph" w:styleId="851">
    <w:name w:val="toc 3"/>
    <w:basedOn w:val="860"/>
    <w:next w:val="860"/>
    <w:uiPriority w:val="39"/>
    <w:unhideWhenUsed/>
    <w:pPr>
      <w:pBdr/>
      <w:spacing w:after="57"/>
      <w:ind w:right="0" w:firstLine="0" w:left="567"/>
    </w:pPr>
  </w:style>
  <w:style w:type="paragraph" w:styleId="852">
    <w:name w:val="toc 4"/>
    <w:basedOn w:val="860"/>
    <w:next w:val="860"/>
    <w:uiPriority w:val="39"/>
    <w:unhideWhenUsed/>
    <w:pPr>
      <w:pBdr/>
      <w:spacing w:after="57"/>
      <w:ind w:right="0" w:firstLine="0" w:left="850"/>
    </w:pPr>
  </w:style>
  <w:style w:type="paragraph" w:styleId="853">
    <w:name w:val="toc 5"/>
    <w:basedOn w:val="860"/>
    <w:next w:val="860"/>
    <w:uiPriority w:val="39"/>
    <w:unhideWhenUsed/>
    <w:pPr>
      <w:pBdr/>
      <w:spacing w:after="57"/>
      <w:ind w:right="0" w:firstLine="0" w:left="1134"/>
    </w:pPr>
  </w:style>
  <w:style w:type="paragraph" w:styleId="854">
    <w:name w:val="toc 6"/>
    <w:basedOn w:val="860"/>
    <w:next w:val="860"/>
    <w:uiPriority w:val="39"/>
    <w:unhideWhenUsed/>
    <w:pPr>
      <w:pBdr/>
      <w:spacing w:after="57"/>
      <w:ind w:right="0" w:firstLine="0" w:left="1417"/>
    </w:pPr>
  </w:style>
  <w:style w:type="paragraph" w:styleId="855">
    <w:name w:val="toc 7"/>
    <w:basedOn w:val="860"/>
    <w:next w:val="860"/>
    <w:uiPriority w:val="39"/>
    <w:unhideWhenUsed/>
    <w:pPr>
      <w:pBdr/>
      <w:spacing w:after="57"/>
      <w:ind w:right="0" w:firstLine="0" w:left="1701"/>
    </w:pPr>
  </w:style>
  <w:style w:type="paragraph" w:styleId="856">
    <w:name w:val="toc 8"/>
    <w:basedOn w:val="860"/>
    <w:next w:val="860"/>
    <w:uiPriority w:val="39"/>
    <w:unhideWhenUsed/>
    <w:pPr>
      <w:pBdr/>
      <w:spacing w:after="57"/>
      <w:ind w:right="0" w:firstLine="0" w:left="1984"/>
    </w:pPr>
  </w:style>
  <w:style w:type="paragraph" w:styleId="857">
    <w:name w:val="toc 9"/>
    <w:basedOn w:val="860"/>
    <w:next w:val="860"/>
    <w:uiPriority w:val="39"/>
    <w:unhideWhenUsed/>
    <w:pPr>
      <w:pBdr/>
      <w:spacing w:after="57"/>
      <w:ind w:right="0" w:firstLine="0" w:left="2268"/>
    </w:pPr>
  </w:style>
  <w:style w:type="paragraph" w:styleId="858">
    <w:name w:val="TOC Heading"/>
    <w:uiPriority w:val="39"/>
    <w:unhideWhenUsed/>
    <w:pPr>
      <w:pBdr/>
      <w:spacing/>
      <w:ind/>
    </w:pPr>
  </w:style>
  <w:style w:type="paragraph" w:styleId="859">
    <w:name w:val="table of figures"/>
    <w:basedOn w:val="860"/>
    <w:next w:val="860"/>
    <w:uiPriority w:val="99"/>
    <w:unhideWhenUsed/>
    <w:pPr>
      <w:pBdr/>
      <w:spacing w:after="0" w:afterAutospacing="0"/>
      <w:ind/>
    </w:pPr>
  </w:style>
  <w:style w:type="paragraph" w:styleId="860" w:default="1">
    <w:name w:val="Normal"/>
    <w:qFormat/>
    <w:pPr>
      <w:pBdr/>
      <w:spacing/>
      <w:ind/>
    </w:pPr>
  </w:style>
  <w:style w:type="table" w:styleId="86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2" w:default="1">
    <w:name w:val="No List"/>
    <w:uiPriority w:val="99"/>
    <w:semiHidden/>
    <w:unhideWhenUsed/>
    <w:pPr>
      <w:pBdr/>
      <w:spacing/>
      <w:ind/>
    </w:pPr>
  </w:style>
  <w:style w:type="paragraph" w:styleId="863">
    <w:name w:val="No Spacing"/>
    <w:basedOn w:val="860"/>
    <w:uiPriority w:val="1"/>
    <w:qFormat/>
    <w:pPr>
      <w:pBdr/>
      <w:spacing w:after="0" w:line="240" w:lineRule="auto"/>
      <w:ind/>
    </w:pPr>
  </w:style>
  <w:style w:type="paragraph" w:styleId="864">
    <w:name w:val="List Paragraph"/>
    <w:basedOn w:val="860"/>
    <w:uiPriority w:val="34"/>
    <w:qFormat/>
    <w:pPr>
      <w:pBdr/>
      <w:spacing/>
      <w:ind w:left="720"/>
      <w:contextualSpacing w:val="true"/>
    </w:pPr>
  </w:style>
  <w:style w:type="character" w:styleId="865" w:default="1">
    <w:name w:val="Default Paragraph Font"/>
    <w:uiPriority w:val="1"/>
    <w:semiHidden/>
    <w:unhideWhenUsed/>
    <w:pPr>
      <w:pBdr/>
      <w:spacing/>
      <w:ind/>
    </w:pPr>
  </w:style>
  <w:style w:type="paragraph" w:styleId="866" w:customStyle="1">
    <w:name w:val="Абзац списка"/>
    <w:uiPriority w:val="34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200" w:afterAutospacing="0" w:before="0" w:beforeAutospacing="0" w:line="276" w:lineRule="auto"/>
      <w:ind w:right="0" w:firstLine="0" w:left="720"/>
      <w:contextualSpacing w:val="true"/>
      <w:jc w:val="left"/>
    </w:pPr>
    <w:rPr>
      <w:rFonts w:ascii="Calibri" w:hAnsi="Calibri" w:eastAsia="Calibri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scrapodelie.ru/istoriya-skrapbukinga/" TargetMode="External"/><Relationship Id="rId10" Type="http://schemas.openxmlformats.org/officeDocument/2006/relationships/hyperlink" Target="https://ru.wikipedia.org/wiki/&#1057;&#1082;&#1088;&#1072;&#1087;&#1073;&#1091;&#1082;&#1080;&#1085;&#1075;" TargetMode="External"/><Relationship Id="rId11" Type="http://schemas.openxmlformats.org/officeDocument/2006/relationships/hyperlink" Target="https://www.rbc.ru/life/news/6675ae0b9a79476fc2e0765d" TargetMode="External"/><Relationship Id="rId12" Type="http://schemas.openxmlformats.org/officeDocument/2006/relationships/hyperlink" Target="https://vk.com/doc67443860_437642911?hash=eUDZinG7t3Wz45pOHzug7HL1a1N4Swvx0DUkfORG9sw&amp;dl=nvFnzFlB3YtvwYmW0Zyg09i7sKHXBX5dt0a4FxQJIyc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Safonowa</dc:creator>
  <cp:revision>3</cp:revision>
  <dcterms:created xsi:type="dcterms:W3CDTF">2026-03-09T14:23:45Z</dcterms:created>
  <dcterms:modified xsi:type="dcterms:W3CDTF">2026-03-13T08:56:08Z</dcterms:modified>
</cp:coreProperties>
</file>