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D318A" w:rsidRPr="004872B9" w:rsidRDefault="006D318A" w:rsidP="006D318A">
      <w:pPr>
        <w:pStyle w:val="a3"/>
        <w:widowControl w:val="0"/>
        <w:autoSpaceDE w:val="0"/>
        <w:autoSpaceDN w:val="0"/>
        <w:adjustRightInd w:val="0"/>
        <w:spacing w:after="0" w:line="360" w:lineRule="auto"/>
        <w:ind w:left="420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0" w:name="_Toc136983743"/>
      <w:r w:rsidRPr="004872B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Образовательные технологии как средство формирования профессиональной этики учителя</w:t>
      </w:r>
      <w:bookmarkEnd w:id="0"/>
    </w:p>
    <w:p w:rsidR="006D318A" w:rsidRPr="004872B9" w:rsidRDefault="006D318A" w:rsidP="006D318A">
      <w:pPr>
        <w:pStyle w:val="a3"/>
        <w:widowControl w:val="0"/>
        <w:autoSpaceDE w:val="0"/>
        <w:autoSpaceDN w:val="0"/>
        <w:adjustRightInd w:val="0"/>
        <w:spacing w:after="0" w:line="360" w:lineRule="auto"/>
        <w:ind w:left="420"/>
        <w:rPr>
          <w:rFonts w:ascii="Times New Roman" w:hAnsi="Times New Roman"/>
          <w:b/>
          <w:sz w:val="28"/>
          <w:szCs w:val="28"/>
        </w:rPr>
      </w:pP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системе образования все чаще и чаще используют образовательные технологии. Они применяются как в системе общего среднего, так и на всех уровнях профессионального образования.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Термин </w:t>
      </w:r>
      <w:r w:rsidRPr="00031E35">
        <w:rPr>
          <w:rFonts w:ascii="Times New Roman" w:hAnsi="Times New Roman"/>
          <w:i/>
          <w:sz w:val="28"/>
          <w:szCs w:val="28"/>
        </w:rPr>
        <w:t>т</w:t>
      </w:r>
      <w:r>
        <w:rPr>
          <w:rFonts w:ascii="Times New Roman" w:hAnsi="Times New Roman"/>
          <w:i/>
          <w:sz w:val="28"/>
          <w:szCs w:val="28"/>
        </w:rPr>
        <w:t>ехнологии</w:t>
      </w:r>
      <w:r w:rsidRPr="00031E35">
        <w:rPr>
          <w:rFonts w:ascii="Times New Roman" w:hAnsi="Times New Roman"/>
          <w:i/>
          <w:sz w:val="28"/>
          <w:szCs w:val="28"/>
        </w:rPr>
        <w:t xml:space="preserve"> обучения</w:t>
      </w:r>
      <w:r>
        <w:rPr>
          <w:rFonts w:ascii="Times New Roman" w:hAnsi="Times New Roman"/>
          <w:sz w:val="28"/>
          <w:szCs w:val="28"/>
        </w:rPr>
        <w:t xml:space="preserve"> или </w:t>
      </w:r>
      <w:r w:rsidRPr="00031E35">
        <w:rPr>
          <w:rFonts w:ascii="Times New Roman" w:hAnsi="Times New Roman"/>
          <w:i/>
          <w:sz w:val="28"/>
          <w:szCs w:val="28"/>
        </w:rPr>
        <w:t>педагогические технологии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используется для обозначения совокупности приемов работы учителя, благодаря которым возможно достижение целей уроков с наибольшей эффективностью за минимальный период времени [Щукин 2017: 147]. </w:t>
      </w:r>
    </w:p>
    <w:p w:rsidR="006D318A" w:rsidRPr="002B752E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6DC5">
        <w:rPr>
          <w:rFonts w:ascii="Times New Roman" w:hAnsi="Times New Roman"/>
          <w:color w:val="000000" w:themeColor="text1"/>
          <w:sz w:val="28"/>
          <w:szCs w:val="28"/>
        </w:rPr>
        <w:t xml:space="preserve">В наше время существует множество терминов педагогической технологии. Например, Б.Т. Лихачев считает, что </w:t>
      </w:r>
      <w:r w:rsidRPr="00553566">
        <w:rPr>
          <w:rFonts w:ascii="Times New Roman" w:hAnsi="Times New Roman"/>
          <w:i/>
          <w:color w:val="000000" w:themeColor="text1"/>
          <w:sz w:val="28"/>
          <w:szCs w:val="28"/>
        </w:rPr>
        <w:t>педагогическая технология</w:t>
      </w:r>
      <w:r w:rsidRPr="00A06DC5">
        <w:rPr>
          <w:rFonts w:ascii="Times New Roman" w:hAnsi="Times New Roman"/>
          <w:color w:val="000000" w:themeColor="text1"/>
          <w:sz w:val="28"/>
          <w:szCs w:val="28"/>
        </w:rPr>
        <w:t xml:space="preserve"> – это </w:t>
      </w:r>
      <w:r w:rsidRPr="00A06DC5">
        <w:rPr>
          <w:rFonts w:ascii="Times New Roman" w:hAnsi="Times New Roman"/>
          <w:sz w:val="28"/>
          <w:szCs w:val="28"/>
        </w:rPr>
        <w:t>система установок, определяющая подбор и использование различных методов и средств воспитания и обучения. Она объединяет психологические и педагогические знания, которые необходимы для организации эффективного образовательного процесса</w:t>
      </w:r>
      <w:r>
        <w:rPr>
          <w:rFonts w:ascii="Times New Roman" w:hAnsi="Times New Roman"/>
          <w:sz w:val="28"/>
          <w:szCs w:val="28"/>
        </w:rPr>
        <w:t xml:space="preserve"> [Лихачев 2010: 174]. В.М. Монахов утверждает, что </w:t>
      </w:r>
      <w:r w:rsidRPr="00553566">
        <w:rPr>
          <w:rFonts w:ascii="Times New Roman" w:hAnsi="Times New Roman"/>
          <w:i/>
          <w:sz w:val="28"/>
          <w:szCs w:val="28"/>
        </w:rPr>
        <w:t>педагогическая технология</w:t>
      </w:r>
      <w:r w:rsidRPr="002B752E">
        <w:rPr>
          <w:rFonts w:ascii="Times New Roman" w:hAnsi="Times New Roman"/>
          <w:sz w:val="28"/>
          <w:szCs w:val="28"/>
        </w:rPr>
        <w:t xml:space="preserve"> – это детально проработанная модель совместной педагогической деятельности, направленной на планирование, организацию и проведение учебного процесса с учетом максимального комфорта для всех участников – студентов и преподавателей</w:t>
      </w:r>
      <w:r>
        <w:rPr>
          <w:rFonts w:ascii="Times New Roman" w:hAnsi="Times New Roman"/>
          <w:sz w:val="28"/>
          <w:szCs w:val="28"/>
        </w:rPr>
        <w:t xml:space="preserve"> [Цит. по: </w:t>
      </w:r>
      <w:proofErr w:type="spellStart"/>
      <w:r>
        <w:rPr>
          <w:rFonts w:ascii="Times New Roman" w:hAnsi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/>
          <w:sz w:val="28"/>
          <w:szCs w:val="28"/>
        </w:rPr>
        <w:t xml:space="preserve"> 2005: 36].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Важнейшие характеристиками технологий обучения:</w:t>
      </w:r>
    </w:p>
    <w:p w:rsidR="006D318A" w:rsidRPr="007B2004" w:rsidRDefault="006D318A" w:rsidP="006D318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</w:t>
      </w:r>
      <w:r w:rsidRPr="0077396F">
        <w:rPr>
          <w:rFonts w:ascii="Times New Roman" w:hAnsi="Times New Roman"/>
          <w:i/>
          <w:sz w:val="28"/>
          <w:szCs w:val="28"/>
        </w:rPr>
        <w:t>езультативность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достижение учебной цели каждым учеником</w:t>
      </w:r>
    </w:p>
    <w:p w:rsidR="006D318A" w:rsidRPr="007B2004" w:rsidRDefault="006D318A" w:rsidP="006D318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экономичность –</w:t>
      </w:r>
      <w:r>
        <w:rPr>
          <w:rFonts w:ascii="Times New Roman" w:hAnsi="Times New Roman"/>
          <w:sz w:val="28"/>
          <w:szCs w:val="28"/>
        </w:rPr>
        <w:t xml:space="preserve"> за небольшой период времени усваивается большой объем материала</w:t>
      </w:r>
    </w:p>
    <w:p w:rsidR="006D318A" w:rsidRPr="003349BB" w:rsidRDefault="006D318A" w:rsidP="006D318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мотивация – </w:t>
      </w:r>
      <w:r>
        <w:rPr>
          <w:rFonts w:ascii="Times New Roman" w:hAnsi="Times New Roman"/>
          <w:sz w:val="28"/>
          <w:szCs w:val="28"/>
        </w:rPr>
        <w:t>повышение интереса к занятиям и улучшение личностных качеств обучаемого.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данном исследовании мы придерживаемся мнения Щукина А.Н. и считаем, что технологии обучения является одним из способов реализации на занятиях личностного подхода к обучению, где учащиеся могут выступать как </w:t>
      </w:r>
      <w:r>
        <w:rPr>
          <w:rFonts w:ascii="Times New Roman" w:hAnsi="Times New Roman"/>
          <w:sz w:val="28"/>
          <w:szCs w:val="28"/>
        </w:rPr>
        <w:lastRenderedPageBreak/>
        <w:t>активные творческие субъекты учебной деятельности [Щукин 2017: 147].</w:t>
      </w:r>
    </w:p>
    <w:p w:rsidR="006D318A" w:rsidRPr="00253501" w:rsidRDefault="006D318A" w:rsidP="006D318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Основываясь на работах </w:t>
      </w:r>
      <w:proofErr w:type="spellStart"/>
      <w:r>
        <w:rPr>
          <w:rFonts w:ascii="Times New Roman" w:hAnsi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/>
          <w:sz w:val="28"/>
          <w:szCs w:val="28"/>
        </w:rPr>
        <w:t xml:space="preserve"> Г.К выделяется множество групп образовательных технологий. В нашем исследовании мы рассмотрим такие группы технологий как </w:t>
      </w:r>
      <w:r w:rsidRPr="00DD53D4">
        <w:rPr>
          <w:rFonts w:ascii="Times New Roman" w:hAnsi="Times New Roman"/>
          <w:color w:val="000000" w:themeColor="text1"/>
          <w:sz w:val="28"/>
          <w:szCs w:val="28"/>
        </w:rPr>
        <w:t>личностно-ориентированные, деятельностного типа, альтернативные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D318A" w:rsidRPr="00DD53D4" w:rsidRDefault="006D318A" w:rsidP="006D318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FB4">
        <w:rPr>
          <w:rFonts w:ascii="Times New Roman" w:hAnsi="Times New Roman"/>
          <w:sz w:val="28"/>
          <w:szCs w:val="28"/>
        </w:rPr>
        <w:t>Главный признак различных педагогических технологий – это их ориентация на ребенка и подход к нему. Если технология основывается на силе педагогики, окружающей среды и других факторах, то она не личностно ориентирована. Если же технология признает ребенка главным действующим лицом, то она ориентирована на личность ребенка</w:t>
      </w:r>
      <w:r>
        <w:rPr>
          <w:rFonts w:ascii="Times New Roman" w:hAnsi="Times New Roman"/>
          <w:sz w:val="28"/>
          <w:szCs w:val="28"/>
        </w:rPr>
        <w:t xml:space="preserve"> [</w:t>
      </w:r>
      <w:proofErr w:type="spellStart"/>
      <w:r>
        <w:rPr>
          <w:rFonts w:ascii="Times New Roman" w:hAnsi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/>
          <w:sz w:val="28"/>
          <w:szCs w:val="28"/>
        </w:rPr>
        <w:t xml:space="preserve"> 2005: 90]</w:t>
      </w:r>
      <w:r w:rsidRPr="00D52FB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D318A" w:rsidRDefault="006D318A" w:rsidP="006D31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/>
          <w:sz w:val="28"/>
          <w:szCs w:val="28"/>
        </w:rPr>
        <w:t xml:space="preserve"> Г.К. выделяет ха</w:t>
      </w:r>
      <w:r w:rsidRPr="00D52FB4">
        <w:rPr>
          <w:rFonts w:ascii="Times New Roman" w:hAnsi="Times New Roman"/>
          <w:sz w:val="28"/>
          <w:szCs w:val="28"/>
        </w:rPr>
        <w:t>рактеристик</w:t>
      </w:r>
      <w:r>
        <w:rPr>
          <w:rFonts w:ascii="Times New Roman" w:hAnsi="Times New Roman"/>
          <w:sz w:val="28"/>
          <w:szCs w:val="28"/>
        </w:rPr>
        <w:t>и</w:t>
      </w:r>
      <w:r w:rsidRPr="00D52FB4">
        <w:rPr>
          <w:rFonts w:ascii="Times New Roman" w:hAnsi="Times New Roman"/>
          <w:sz w:val="28"/>
          <w:szCs w:val="28"/>
        </w:rPr>
        <w:t xml:space="preserve"> образовательных технологий, ориентированных на гуманно-личностное развитие: </w:t>
      </w:r>
    </w:p>
    <w:p w:rsidR="006D318A" w:rsidRPr="00D52FB4" w:rsidRDefault="006D318A" w:rsidP="006D318A">
      <w:pPr>
        <w:pStyle w:val="a3"/>
        <w:numPr>
          <w:ilvl w:val="0"/>
          <w:numId w:val="6"/>
        </w:numPr>
        <w:tabs>
          <w:tab w:val="left" w:pos="1134"/>
        </w:tabs>
        <w:spacing w:after="0" w:line="360" w:lineRule="auto"/>
        <w:ind w:leftChars="322" w:left="1133" w:hanging="425"/>
        <w:jc w:val="both"/>
        <w:rPr>
          <w:rFonts w:ascii="Times New Roman" w:hAnsi="Times New Roman"/>
          <w:sz w:val="28"/>
          <w:szCs w:val="28"/>
        </w:rPr>
      </w:pPr>
      <w:r w:rsidRPr="00D52FB4">
        <w:rPr>
          <w:rFonts w:ascii="Times New Roman" w:hAnsi="Times New Roman"/>
          <w:sz w:val="28"/>
          <w:szCs w:val="28"/>
        </w:rPr>
        <w:t xml:space="preserve">приоритет целей личностного, интеллектуального, деятельностного и профессионального развития ученика; </w:t>
      </w:r>
    </w:p>
    <w:p w:rsidR="006D318A" w:rsidRDefault="006D318A" w:rsidP="006D318A">
      <w:pPr>
        <w:pStyle w:val="a3"/>
        <w:numPr>
          <w:ilvl w:val="0"/>
          <w:numId w:val="6"/>
        </w:numPr>
        <w:tabs>
          <w:tab w:val="left" w:pos="1134"/>
        </w:tabs>
        <w:spacing w:after="0" w:line="360" w:lineRule="auto"/>
        <w:ind w:leftChars="322" w:left="1133" w:hanging="425"/>
        <w:jc w:val="both"/>
        <w:rPr>
          <w:rFonts w:ascii="Times New Roman" w:hAnsi="Times New Roman"/>
          <w:sz w:val="28"/>
          <w:szCs w:val="28"/>
        </w:rPr>
      </w:pPr>
      <w:r w:rsidRPr="00D52FB4">
        <w:rPr>
          <w:rFonts w:ascii="Times New Roman" w:hAnsi="Times New Roman"/>
          <w:sz w:val="28"/>
          <w:szCs w:val="28"/>
        </w:rPr>
        <w:t>поддержка мотивации достижений и личностного развития; направленность на самостоятельность и саморегуляцию со стороны ученика</w:t>
      </w:r>
      <w:r>
        <w:rPr>
          <w:rFonts w:ascii="Times New Roman" w:hAnsi="Times New Roman"/>
          <w:sz w:val="28"/>
          <w:szCs w:val="28"/>
        </w:rPr>
        <w:t>;</w:t>
      </w:r>
    </w:p>
    <w:p w:rsidR="006D318A" w:rsidRPr="00C118B3" w:rsidRDefault="006D318A" w:rsidP="006D318A">
      <w:pPr>
        <w:pStyle w:val="a4"/>
        <w:numPr>
          <w:ilvl w:val="0"/>
          <w:numId w:val="6"/>
        </w:numPr>
        <w:tabs>
          <w:tab w:val="left" w:pos="1134"/>
        </w:tabs>
        <w:spacing w:before="0" w:beforeAutospacing="0" w:after="0" w:afterAutospacing="0" w:line="360" w:lineRule="auto"/>
        <w:ind w:leftChars="322" w:left="1133" w:hanging="425"/>
        <w:jc w:val="both"/>
        <w:rPr>
          <w:sz w:val="28"/>
          <w:szCs w:val="28"/>
        </w:rPr>
      </w:pPr>
      <w:r w:rsidRPr="00C118B3">
        <w:rPr>
          <w:rFonts w:ascii="TimesNewRomanPS" w:hAnsi="TimesNewRomanPS"/>
          <w:sz w:val="28"/>
          <w:szCs w:val="28"/>
        </w:rPr>
        <w:t xml:space="preserve">акцент на </w:t>
      </w:r>
      <w:proofErr w:type="spellStart"/>
      <w:r w:rsidRPr="00C118B3">
        <w:rPr>
          <w:rFonts w:ascii="TimesNewRomanPS" w:hAnsi="TimesNewRomanPS"/>
          <w:b/>
          <w:bCs/>
          <w:sz w:val="28"/>
          <w:szCs w:val="28"/>
        </w:rPr>
        <w:t>самопроектирование</w:t>
      </w:r>
      <w:proofErr w:type="spellEnd"/>
      <w:r w:rsidRPr="00C118B3">
        <w:rPr>
          <w:rFonts w:ascii="TimesNewRomanPS" w:hAnsi="TimesNewRomanPS"/>
          <w:b/>
          <w:bCs/>
          <w:sz w:val="28"/>
          <w:szCs w:val="28"/>
        </w:rPr>
        <w:t xml:space="preserve"> </w:t>
      </w:r>
      <w:r w:rsidRPr="00C118B3">
        <w:rPr>
          <w:rFonts w:ascii="TimesNewRomanPS" w:hAnsi="TimesNewRomanPS"/>
          <w:sz w:val="28"/>
          <w:szCs w:val="28"/>
        </w:rPr>
        <w:t xml:space="preserve">и самоуправление; </w:t>
      </w:r>
    </w:p>
    <w:p w:rsidR="006D318A" w:rsidRPr="00C118B3" w:rsidRDefault="006D318A" w:rsidP="006D318A">
      <w:pPr>
        <w:pStyle w:val="a3"/>
        <w:numPr>
          <w:ilvl w:val="0"/>
          <w:numId w:val="7"/>
        </w:numPr>
        <w:tabs>
          <w:tab w:val="left" w:pos="1134"/>
        </w:tabs>
        <w:spacing w:after="0" w:line="360" w:lineRule="auto"/>
        <w:ind w:leftChars="322" w:left="1133" w:hanging="425"/>
        <w:jc w:val="both"/>
        <w:rPr>
          <w:rFonts w:ascii="Times New Roman" w:hAnsi="Times New Roman"/>
          <w:sz w:val="28"/>
          <w:szCs w:val="28"/>
        </w:rPr>
      </w:pPr>
      <w:r w:rsidRPr="00C118B3">
        <w:rPr>
          <w:rFonts w:ascii="Times New Roman" w:hAnsi="Times New Roman"/>
          <w:sz w:val="28"/>
          <w:szCs w:val="28"/>
        </w:rPr>
        <w:t>образовательный процесс строится на партнерском взаимодействии между всеми участниками;</w:t>
      </w:r>
    </w:p>
    <w:p w:rsidR="006D318A" w:rsidRPr="00C118B3" w:rsidRDefault="006D318A" w:rsidP="006D318A">
      <w:pPr>
        <w:pStyle w:val="a3"/>
        <w:numPr>
          <w:ilvl w:val="0"/>
          <w:numId w:val="7"/>
        </w:numPr>
        <w:tabs>
          <w:tab w:val="left" w:pos="1134"/>
        </w:tabs>
        <w:spacing w:after="0" w:line="360" w:lineRule="auto"/>
        <w:ind w:leftChars="322" w:left="1133" w:hanging="425"/>
        <w:jc w:val="both"/>
        <w:rPr>
          <w:rFonts w:ascii="Times New Roman" w:hAnsi="Times New Roman"/>
          <w:sz w:val="28"/>
          <w:szCs w:val="28"/>
        </w:rPr>
      </w:pPr>
      <w:r w:rsidRPr="00C118B3">
        <w:rPr>
          <w:rFonts w:ascii="Times New Roman" w:hAnsi="Times New Roman"/>
          <w:sz w:val="28"/>
          <w:szCs w:val="28"/>
        </w:rPr>
        <w:t>диалог используется как средство обмена информацией, оцен</w:t>
      </w:r>
      <w:r>
        <w:rPr>
          <w:rFonts w:ascii="Times New Roman" w:hAnsi="Times New Roman"/>
          <w:sz w:val="28"/>
          <w:szCs w:val="28"/>
        </w:rPr>
        <w:t>ок и ценностей между личностями;</w:t>
      </w:r>
    </w:p>
    <w:p w:rsidR="006D318A" w:rsidRPr="00C118B3" w:rsidRDefault="006D318A" w:rsidP="006D318A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у</w:t>
      </w:r>
      <w:r w:rsidRPr="00C118B3">
        <w:rPr>
          <w:rFonts w:ascii="Times New Roman" w:hAnsi="Times New Roman"/>
          <w:sz w:val="28"/>
          <w:szCs w:val="28"/>
        </w:rPr>
        <w:t>чащимся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18B3">
        <w:rPr>
          <w:rFonts w:ascii="Times New Roman" w:hAnsi="Times New Roman"/>
          <w:sz w:val="28"/>
          <w:szCs w:val="28"/>
        </w:rPr>
        <w:t>возможност</w:t>
      </w:r>
      <w:r>
        <w:rPr>
          <w:rFonts w:ascii="Times New Roman" w:hAnsi="Times New Roman"/>
          <w:sz w:val="28"/>
          <w:szCs w:val="28"/>
        </w:rPr>
        <w:t>и</w:t>
      </w:r>
      <w:r w:rsidRPr="00C118B3">
        <w:rPr>
          <w:rFonts w:ascii="Times New Roman" w:hAnsi="Times New Roman"/>
          <w:sz w:val="28"/>
          <w:szCs w:val="28"/>
        </w:rPr>
        <w:t xml:space="preserve"> свободно выбирать и нести ответственность за свои решения в рамках образовательного процесса;</w:t>
      </w:r>
    </w:p>
    <w:p w:rsidR="006D318A" w:rsidRPr="00253501" w:rsidRDefault="006D318A" w:rsidP="006D318A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1134" w:hanging="425"/>
        <w:jc w:val="both"/>
        <w:rPr>
          <w:rFonts w:ascii="Segoe UI" w:hAnsi="Segoe UI" w:cs="Segoe UI"/>
          <w:color w:val="D1D5DB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вовлечение </w:t>
      </w:r>
      <w:r w:rsidRPr="00C118B3">
        <w:rPr>
          <w:rFonts w:ascii="Times New Roman" w:hAnsi="Times New Roman"/>
          <w:sz w:val="28"/>
          <w:szCs w:val="28"/>
        </w:rPr>
        <w:t>в эмоциональное проживание ситуаций и событий, связанных</w:t>
      </w:r>
      <w:r w:rsidRPr="00C118B3">
        <w:rPr>
          <w:rFonts w:ascii="Times New Roman" w:hAnsi="Times New Roman"/>
          <w:color w:val="D1D5DB"/>
          <w:sz w:val="28"/>
          <w:szCs w:val="28"/>
        </w:rPr>
        <w:t xml:space="preserve"> </w:t>
      </w:r>
      <w:r w:rsidRPr="00C118B3">
        <w:rPr>
          <w:rFonts w:ascii="Times New Roman" w:hAnsi="Times New Roman"/>
          <w:sz w:val="28"/>
          <w:szCs w:val="28"/>
        </w:rPr>
        <w:t>с учебным процессом</w:t>
      </w:r>
      <w:r>
        <w:rPr>
          <w:rFonts w:ascii="Times New Roman" w:hAnsi="Times New Roman"/>
          <w:sz w:val="28"/>
          <w:szCs w:val="28"/>
        </w:rPr>
        <w:t xml:space="preserve"> всех участников образовательного процесса</w:t>
      </w:r>
      <w:r w:rsidRPr="00C118B3">
        <w:rPr>
          <w:rFonts w:ascii="Times New Roman" w:hAnsi="Times New Roman"/>
          <w:sz w:val="28"/>
          <w:szCs w:val="28"/>
        </w:rPr>
        <w:t>.</w:t>
      </w:r>
    </w:p>
    <w:p w:rsidR="006D318A" w:rsidRDefault="006D318A" w:rsidP="006D31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существуют альтернативные технологии и в</w:t>
      </w:r>
      <w:r w:rsidRPr="00253501">
        <w:rPr>
          <w:rFonts w:ascii="Times New Roman" w:hAnsi="Times New Roman"/>
          <w:sz w:val="28"/>
          <w:szCs w:val="28"/>
        </w:rPr>
        <w:t xml:space="preserve"> современной образовательной практике, альтернативные </w:t>
      </w:r>
      <w:r>
        <w:rPr>
          <w:rFonts w:ascii="Times New Roman" w:hAnsi="Times New Roman"/>
          <w:sz w:val="28"/>
          <w:szCs w:val="28"/>
        </w:rPr>
        <w:t>технологии</w:t>
      </w:r>
      <w:r w:rsidRPr="00253501">
        <w:rPr>
          <w:rFonts w:ascii="Times New Roman" w:hAnsi="Times New Roman"/>
          <w:sz w:val="28"/>
          <w:szCs w:val="28"/>
        </w:rPr>
        <w:t xml:space="preserve"> обучения </w:t>
      </w:r>
      <w:r w:rsidRPr="00253501">
        <w:rPr>
          <w:rFonts w:ascii="Times New Roman" w:hAnsi="Times New Roman"/>
          <w:sz w:val="28"/>
          <w:szCs w:val="28"/>
        </w:rPr>
        <w:lastRenderedPageBreak/>
        <w:t>представляют собой инновационные подходы, которые пересматривают и изменяют основополагающие принципы традиционного педагогического процесса</w:t>
      </w:r>
      <w:r>
        <w:rPr>
          <w:rFonts w:ascii="Times New Roman" w:hAnsi="Times New Roman"/>
          <w:sz w:val="28"/>
          <w:szCs w:val="28"/>
        </w:rPr>
        <w:t>, которые представлены в таблице 1.</w:t>
      </w:r>
    </w:p>
    <w:p w:rsidR="006D318A" w:rsidRDefault="006D318A" w:rsidP="006D31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D318A" w:rsidRPr="0090446F" w:rsidRDefault="006D318A" w:rsidP="006D318A">
      <w:pPr>
        <w:spacing w:after="0" w:line="360" w:lineRule="auto"/>
        <w:ind w:firstLine="709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0446F">
        <w:rPr>
          <w:rFonts w:ascii="Times New Roman" w:hAnsi="Times New Roman"/>
          <w:bCs/>
          <w:color w:val="000000" w:themeColor="text1"/>
          <w:sz w:val="28"/>
          <w:szCs w:val="28"/>
        </w:rPr>
        <w:t>Таблица 1</w:t>
      </w:r>
    </w:p>
    <w:p w:rsidR="006D318A" w:rsidRPr="0090446F" w:rsidRDefault="006D318A" w:rsidP="006D318A">
      <w:pPr>
        <w:spacing w:after="0" w:line="360" w:lineRule="auto"/>
        <w:ind w:firstLine="70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0446F">
        <w:rPr>
          <w:rFonts w:ascii="Times New Roman" w:hAnsi="Times New Roman"/>
          <w:bCs/>
          <w:color w:val="000000" w:themeColor="text1"/>
          <w:sz w:val="28"/>
          <w:szCs w:val="28"/>
        </w:rPr>
        <w:t>Сравнение традиционного обучения и альтернативных технологий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53"/>
        <w:gridCol w:w="4692"/>
      </w:tblGrid>
      <w:tr w:rsidR="006D318A" w:rsidTr="00607CC5">
        <w:tc>
          <w:tcPr>
            <w:tcW w:w="4926" w:type="dxa"/>
          </w:tcPr>
          <w:p w:rsidR="006D318A" w:rsidRPr="008A10B3" w:rsidRDefault="006D318A" w:rsidP="00607CC5">
            <w:pPr>
              <w:spacing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A10B3">
              <w:rPr>
                <w:rFonts w:ascii="Times New Roman" w:hAnsi="Times New Roman"/>
                <w:i/>
                <w:iCs/>
                <w:sz w:val="24"/>
                <w:szCs w:val="24"/>
              </w:rPr>
              <w:t>Традиционное обучение</w:t>
            </w:r>
          </w:p>
        </w:tc>
        <w:tc>
          <w:tcPr>
            <w:tcW w:w="4927" w:type="dxa"/>
          </w:tcPr>
          <w:p w:rsidR="006D318A" w:rsidRPr="008A10B3" w:rsidRDefault="006D318A" w:rsidP="00607CC5">
            <w:pPr>
              <w:spacing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A10B3">
              <w:rPr>
                <w:rFonts w:ascii="Times New Roman" w:hAnsi="Times New Roman"/>
                <w:i/>
                <w:iCs/>
                <w:sz w:val="24"/>
                <w:szCs w:val="24"/>
              </w:rPr>
              <w:t>Альтернативные технологии</w:t>
            </w:r>
          </w:p>
        </w:tc>
      </w:tr>
      <w:tr w:rsidR="006D318A" w:rsidTr="00607CC5">
        <w:tc>
          <w:tcPr>
            <w:tcW w:w="4926" w:type="dxa"/>
          </w:tcPr>
          <w:p w:rsidR="006D318A" w:rsidRDefault="006D318A" w:rsidP="00607CC5">
            <w:pPr>
              <w:pStyle w:val="a4"/>
            </w:pPr>
            <w:r w:rsidRPr="007922BA">
              <w:t>классно-урочная организация учебного процесса</w:t>
            </w:r>
            <w:r>
              <w:t>;</w:t>
            </w:r>
          </w:p>
          <w:p w:rsidR="006D318A" w:rsidRDefault="006D318A" w:rsidP="00607CC5">
            <w:pPr>
              <w:pStyle w:val="a4"/>
              <w:shd w:val="clear" w:color="auto" w:fill="FFFFFF"/>
              <w:rPr>
                <w:rFonts w:ascii="TimesNewRomanPS" w:hAnsi="TimesNewRomanPS"/>
              </w:rPr>
            </w:pPr>
            <w:r w:rsidRPr="009916E2">
              <w:rPr>
                <w:rFonts w:ascii="TimesNewRomanPS" w:hAnsi="TimesNewRomanPS"/>
              </w:rPr>
              <w:t xml:space="preserve">«насилие» над </w:t>
            </w:r>
            <w:proofErr w:type="spellStart"/>
            <w:r w:rsidRPr="009916E2">
              <w:rPr>
                <w:rFonts w:ascii="TimesNewRomanPS" w:hAnsi="TimesNewRomanPS"/>
              </w:rPr>
              <w:t>физическои</w:t>
            </w:r>
            <w:proofErr w:type="spellEnd"/>
            <w:r w:rsidRPr="009916E2">
              <w:rPr>
                <w:rFonts w:ascii="TimesNewRomanPS" w:hAnsi="TimesNewRomanPS"/>
              </w:rPr>
              <w:t xml:space="preserve">̆ и </w:t>
            </w:r>
            <w:proofErr w:type="spellStart"/>
            <w:r w:rsidRPr="009916E2">
              <w:rPr>
                <w:rFonts w:ascii="TimesNewRomanPS" w:hAnsi="TimesNewRomanPS"/>
              </w:rPr>
              <w:t>психическои</w:t>
            </w:r>
            <w:proofErr w:type="spellEnd"/>
            <w:r w:rsidRPr="009916E2">
              <w:rPr>
                <w:rFonts w:ascii="TimesNewRomanPS" w:hAnsi="TimesNewRomanPS"/>
              </w:rPr>
              <w:t xml:space="preserve">̆ </w:t>
            </w:r>
            <w:proofErr w:type="spellStart"/>
            <w:r w:rsidRPr="009916E2">
              <w:rPr>
                <w:rFonts w:ascii="TimesNewRomanPS" w:hAnsi="TimesNewRomanPS"/>
              </w:rPr>
              <w:t>природои</w:t>
            </w:r>
            <w:proofErr w:type="spellEnd"/>
            <w:r w:rsidRPr="009916E2">
              <w:rPr>
                <w:rFonts w:ascii="TimesNewRomanPS" w:hAnsi="TimesNewRomanPS"/>
              </w:rPr>
              <w:t>̆ ребенка</w:t>
            </w:r>
            <w:r>
              <w:rPr>
                <w:rFonts w:ascii="TimesNewRomanPS" w:hAnsi="TimesNewRomanPS"/>
              </w:rPr>
              <w:t>;</w:t>
            </w:r>
          </w:p>
          <w:p w:rsidR="006D318A" w:rsidRPr="007922BA" w:rsidRDefault="006D318A" w:rsidP="00607CC5">
            <w:pPr>
              <w:pStyle w:val="a4"/>
            </w:pPr>
            <w:r w:rsidRPr="008A10B3">
              <w:rPr>
                <w:rFonts w:ascii="TimesNewRomanPS" w:hAnsi="TimesNewRomanPS"/>
              </w:rPr>
              <w:t>авторитарность, подчиненное положение ребенка по отношению к педагогу;</w:t>
            </w:r>
          </w:p>
          <w:p w:rsidR="006D318A" w:rsidRPr="007922BA" w:rsidRDefault="006D318A" w:rsidP="00607CC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6D318A" w:rsidRDefault="006D318A" w:rsidP="00607CC5">
            <w:pPr>
              <w:pStyle w:val="a4"/>
            </w:pPr>
            <w:r>
              <w:t>о</w:t>
            </w:r>
            <w:r w:rsidRPr="007922BA">
              <w:t>тказ от обязательности посещения занятий и других организационно-институциональных характеристик школы</w:t>
            </w:r>
            <w:r>
              <w:t>;</w:t>
            </w:r>
          </w:p>
          <w:p w:rsidR="006D318A" w:rsidRDefault="006D318A" w:rsidP="00607CC5">
            <w:pPr>
              <w:pStyle w:val="a4"/>
            </w:pPr>
            <w:r>
              <w:t>технологии, которые направлены на природное развитие ребенка;</w:t>
            </w:r>
          </w:p>
          <w:p w:rsidR="006D318A" w:rsidRPr="009916E2" w:rsidRDefault="006D318A" w:rsidP="00607C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916E2">
              <w:rPr>
                <w:rFonts w:ascii="Times New Roman" w:hAnsi="Times New Roman"/>
                <w:sz w:val="24"/>
                <w:szCs w:val="24"/>
              </w:rPr>
              <w:t>арантия самостоятельного и свободного выбора детьми видов деятельности в процессе получения образования.</w:t>
            </w:r>
          </w:p>
          <w:p w:rsidR="006D318A" w:rsidRPr="007922BA" w:rsidRDefault="006D318A" w:rsidP="00607CC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318A" w:rsidRDefault="006D318A" w:rsidP="006D318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318A" w:rsidRDefault="006D318A" w:rsidP="006D31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Последняя группа технологий, которую мы рассмотрим – это технология деятельностного типа (активный метод обучения). </w:t>
      </w:r>
      <w:r w:rsidRPr="005C24E6">
        <w:rPr>
          <w:rFonts w:ascii="Times New Roman" w:hAnsi="Times New Roman"/>
          <w:sz w:val="28"/>
          <w:szCs w:val="28"/>
        </w:rPr>
        <w:t>Принцип активности, который является одним из главных в педагогике, заключается в том, что ученики должны активно участвовать в образовательном процессе, целенаправленно воспринимая изучаемые явления, осмысливая и перерабатывая их, а также применяя полученные знания. Он предполагает, что учебная деятельность должна быть мотивированной, осознанно решать потребности учеников в освоении знаний и умений, выводить на результаты и соответствовать социальным нормам.</w:t>
      </w:r>
    </w:p>
    <w:p w:rsidR="006D318A" w:rsidRPr="005C24E6" w:rsidRDefault="006D318A" w:rsidP="006D31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24E6">
        <w:rPr>
          <w:rFonts w:ascii="Times New Roman" w:hAnsi="Times New Roman"/>
          <w:sz w:val="28"/>
          <w:szCs w:val="28"/>
        </w:rPr>
        <w:t xml:space="preserve">В состав </w:t>
      </w:r>
      <w:r w:rsidRPr="005C24E6">
        <w:rPr>
          <w:rFonts w:ascii="Times New Roman" w:hAnsi="Times New Roman"/>
          <w:i/>
          <w:iCs/>
          <w:sz w:val="28"/>
          <w:szCs w:val="28"/>
        </w:rPr>
        <w:t>активности</w:t>
      </w:r>
      <w:r w:rsidRPr="005C24E6">
        <w:rPr>
          <w:rFonts w:ascii="Times New Roman" w:hAnsi="Times New Roman"/>
          <w:sz w:val="28"/>
          <w:szCs w:val="28"/>
        </w:rPr>
        <w:t xml:space="preserve"> входят следующие элементы:</w:t>
      </w:r>
    </w:p>
    <w:p w:rsidR="006D318A" w:rsidRPr="005C24E6" w:rsidRDefault="006D318A" w:rsidP="006D318A">
      <w:pPr>
        <w:pStyle w:val="a3"/>
        <w:numPr>
          <w:ilvl w:val="0"/>
          <w:numId w:val="9"/>
        </w:numPr>
        <w:spacing w:after="0"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5C24E6">
        <w:rPr>
          <w:rFonts w:ascii="Times New Roman" w:hAnsi="Times New Roman"/>
          <w:sz w:val="28"/>
          <w:szCs w:val="28"/>
        </w:rPr>
        <w:t>готовность к выполнению заданий;</w:t>
      </w:r>
    </w:p>
    <w:p w:rsidR="006D318A" w:rsidRPr="005C24E6" w:rsidRDefault="006D318A" w:rsidP="006D318A">
      <w:pPr>
        <w:pStyle w:val="a3"/>
        <w:numPr>
          <w:ilvl w:val="0"/>
          <w:numId w:val="9"/>
        </w:numPr>
        <w:spacing w:after="0"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5C24E6">
        <w:rPr>
          <w:rFonts w:ascii="Times New Roman" w:hAnsi="Times New Roman"/>
          <w:sz w:val="28"/>
          <w:szCs w:val="28"/>
        </w:rPr>
        <w:t>желание заниматься самостоятельной деятельностью;</w:t>
      </w:r>
    </w:p>
    <w:p w:rsidR="006D318A" w:rsidRPr="005C24E6" w:rsidRDefault="006D318A" w:rsidP="006D318A">
      <w:pPr>
        <w:pStyle w:val="a3"/>
        <w:numPr>
          <w:ilvl w:val="0"/>
          <w:numId w:val="9"/>
        </w:numPr>
        <w:spacing w:after="0"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5C24E6">
        <w:rPr>
          <w:rFonts w:ascii="Times New Roman" w:hAnsi="Times New Roman"/>
          <w:sz w:val="28"/>
          <w:szCs w:val="28"/>
        </w:rPr>
        <w:t>понимание процессов, которые происходят во время действий;</w:t>
      </w:r>
    </w:p>
    <w:p w:rsidR="006D318A" w:rsidRPr="005C24E6" w:rsidRDefault="006D318A" w:rsidP="006D318A">
      <w:pPr>
        <w:pStyle w:val="a3"/>
        <w:numPr>
          <w:ilvl w:val="0"/>
          <w:numId w:val="9"/>
        </w:numPr>
        <w:spacing w:after="0"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5C24E6">
        <w:rPr>
          <w:rFonts w:ascii="Times New Roman" w:hAnsi="Times New Roman"/>
          <w:sz w:val="28"/>
          <w:szCs w:val="28"/>
        </w:rPr>
        <w:lastRenderedPageBreak/>
        <w:t>способность длительное время сконцентрироваться на объекте деятельности;</w:t>
      </w:r>
    </w:p>
    <w:p w:rsidR="006D318A" w:rsidRDefault="006D318A" w:rsidP="006D318A">
      <w:pPr>
        <w:pStyle w:val="a3"/>
        <w:numPr>
          <w:ilvl w:val="0"/>
          <w:numId w:val="9"/>
        </w:numPr>
        <w:spacing w:after="0"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5C24E6">
        <w:rPr>
          <w:rFonts w:ascii="Times New Roman" w:hAnsi="Times New Roman"/>
          <w:sz w:val="28"/>
          <w:szCs w:val="28"/>
        </w:rPr>
        <w:t>стремление к совершенствованию личных качеств.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теории и методике преподавания выделяют следующие технологии обучения</w:t>
      </w:r>
      <w:r w:rsidRPr="00AD3C00">
        <w:rPr>
          <w:rFonts w:ascii="Times New Roman" w:hAnsi="Times New Roman"/>
          <w:sz w:val="28"/>
          <w:szCs w:val="28"/>
        </w:rPr>
        <w:t xml:space="preserve"> </w:t>
      </w:r>
      <w:r w:rsidRPr="00AD3C00">
        <w:rPr>
          <w:rFonts w:ascii="Times New Roman" w:hAnsi="Times New Roman"/>
          <w:sz w:val="26"/>
          <w:szCs w:val="26"/>
        </w:rPr>
        <w:t>[</w:t>
      </w:r>
      <w:r>
        <w:rPr>
          <w:rFonts w:ascii="Times New Roman" w:hAnsi="Times New Roman"/>
          <w:sz w:val="26"/>
          <w:szCs w:val="26"/>
        </w:rPr>
        <w:t>Щукин 2017</w:t>
      </w:r>
      <w:proofErr w:type="gramStart"/>
      <w:r>
        <w:rPr>
          <w:rFonts w:ascii="Times New Roman" w:hAnsi="Times New Roman"/>
          <w:sz w:val="28"/>
          <w:szCs w:val="28"/>
        </w:rPr>
        <w:t>: Там</w:t>
      </w:r>
      <w:proofErr w:type="gramEnd"/>
      <w:r>
        <w:rPr>
          <w:rFonts w:ascii="Times New Roman" w:hAnsi="Times New Roman"/>
          <w:sz w:val="28"/>
          <w:szCs w:val="28"/>
        </w:rPr>
        <w:t xml:space="preserve"> же]</w:t>
      </w:r>
      <w:r w:rsidRPr="00AD3C0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Среди технологий деятельностного типа в обучении иностранных языков используются следующие образовательные технологии:</w:t>
      </w:r>
    </w:p>
    <w:p w:rsidR="006D318A" w:rsidRDefault="006D318A" w:rsidP="006D318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4332F">
        <w:rPr>
          <w:rFonts w:ascii="Times New Roman" w:hAnsi="Times New Roman"/>
          <w:sz w:val="28"/>
          <w:szCs w:val="28"/>
        </w:rPr>
        <w:t>Технология «Дальтон-план»</w:t>
      </w:r>
    </w:p>
    <w:p w:rsidR="006D318A" w:rsidRPr="00A4332F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технология позволяет учащимся самостоятельно организовывать и осуществлять учебную деятельность.</w:t>
      </w:r>
    </w:p>
    <w:p w:rsidR="006D318A" w:rsidRPr="00366444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Основные особенности </w:t>
      </w:r>
      <w:r w:rsidRPr="00366444">
        <w:rPr>
          <w:rFonts w:ascii="Times New Roman" w:hAnsi="Times New Roman"/>
          <w:i/>
          <w:sz w:val="28"/>
          <w:szCs w:val="28"/>
        </w:rPr>
        <w:t>«Дальтон-плана»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6D318A" w:rsidRDefault="006D318A" w:rsidP="006D318A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свобода учащихся выбирать учебный предмет, который их интересует;</w:t>
      </w:r>
    </w:p>
    <w:p w:rsidR="006D318A" w:rsidRDefault="006D318A" w:rsidP="006D318A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ответственность учащихся за выполнение индивидуального плана, который они написали сами;</w:t>
      </w:r>
    </w:p>
    <w:p w:rsidR="006D318A" w:rsidRDefault="006D318A" w:rsidP="006D318A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обучающимся права выбора темпа и объема работы.</w:t>
      </w:r>
    </w:p>
    <w:p w:rsidR="006D318A" w:rsidRDefault="006D318A" w:rsidP="006D318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Технология </w:t>
      </w:r>
      <w:r w:rsidRPr="00366444">
        <w:rPr>
          <w:rFonts w:ascii="Times New Roman" w:hAnsi="Times New Roman"/>
          <w:i/>
          <w:sz w:val="28"/>
          <w:szCs w:val="28"/>
        </w:rPr>
        <w:t>«Бригадно-лабораторный метод»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метод подразумевает деление учащихся на группы, деятельность которых будет направленна на самостоятельное планирование учебной работы.</w:t>
      </w:r>
    </w:p>
    <w:p w:rsidR="006D318A" w:rsidRDefault="006D318A" w:rsidP="006D318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Технология </w:t>
      </w:r>
      <w:r w:rsidRPr="00366444">
        <w:rPr>
          <w:rFonts w:ascii="Times New Roman" w:hAnsi="Times New Roman"/>
          <w:i/>
          <w:sz w:val="28"/>
          <w:szCs w:val="28"/>
        </w:rPr>
        <w:t>«Обучение в сотрудничестве»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идея данной технологии заключается во взаимном обучении в группе, при котором учащиеся берут ответственность не только за себя, но и ответственность за успехи каждого участника группы.</w:t>
      </w:r>
    </w:p>
    <w:p w:rsidR="006D318A" w:rsidRPr="00366444" w:rsidRDefault="006D318A" w:rsidP="006D318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Технология обучения </w:t>
      </w:r>
      <w:r w:rsidRPr="00366444">
        <w:rPr>
          <w:rFonts w:ascii="Times New Roman" w:hAnsi="Times New Roman"/>
          <w:i/>
          <w:sz w:val="28"/>
          <w:szCs w:val="28"/>
        </w:rPr>
        <w:t>«</w:t>
      </w:r>
      <w:r w:rsidRPr="00366444">
        <w:rPr>
          <w:rFonts w:ascii="Times New Roman" w:hAnsi="Times New Roman"/>
          <w:i/>
          <w:sz w:val="28"/>
          <w:szCs w:val="28"/>
          <w:lang w:val="de-DE"/>
        </w:rPr>
        <w:t xml:space="preserve">Case </w:t>
      </w:r>
      <w:proofErr w:type="spellStart"/>
      <w:r w:rsidRPr="00366444">
        <w:rPr>
          <w:rFonts w:ascii="Times New Roman" w:hAnsi="Times New Roman"/>
          <w:i/>
          <w:sz w:val="28"/>
          <w:szCs w:val="28"/>
          <w:lang w:val="de-DE"/>
        </w:rPr>
        <w:t>study</w:t>
      </w:r>
      <w:proofErr w:type="spellEnd"/>
      <w:r w:rsidRPr="00366444">
        <w:rPr>
          <w:rFonts w:ascii="Times New Roman" w:hAnsi="Times New Roman"/>
          <w:i/>
          <w:sz w:val="28"/>
          <w:szCs w:val="28"/>
        </w:rPr>
        <w:t>»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Суть такой технологии заключается в том, что ученикам выдается папка (кейс) с учебными материалами. Учащимся предлагается понять проблему, которая заключена в кейсе, и предложить свое решение проблемы, используя все свои знания и умения. </w:t>
      </w:r>
    </w:p>
    <w:p w:rsidR="006D318A" w:rsidRDefault="006D318A" w:rsidP="006D318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F3BF4">
        <w:rPr>
          <w:rFonts w:ascii="Times New Roman" w:hAnsi="Times New Roman"/>
          <w:i/>
          <w:sz w:val="28"/>
          <w:szCs w:val="28"/>
        </w:rPr>
        <w:t>Игровые технологии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Игра – это вид деятельности в условиях ситуаций, которые направлены на воспроизведение и усвоение опыта, в котором формируются и совершенствуются самоуправление поведением [</w:t>
      </w:r>
      <w:proofErr w:type="spellStart"/>
      <w:r>
        <w:rPr>
          <w:rFonts w:ascii="Times New Roman" w:hAnsi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/>
          <w:sz w:val="28"/>
          <w:szCs w:val="28"/>
        </w:rPr>
        <w:t xml:space="preserve"> 2005: 40].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Большое количество игр обладает такими чертами, как:</w:t>
      </w:r>
    </w:p>
    <w:p w:rsidR="006D318A" w:rsidRDefault="006D318A" w:rsidP="006D318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развивающая деятельность, предпринимаемая лишь по желанию учащегося, ради удовольствия от процесса, а не только от результата;</w:t>
      </w:r>
    </w:p>
    <w:p w:rsidR="006D318A" w:rsidRDefault="006D318A" w:rsidP="006D318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активный, импровизационный и творческий характер деятельности;</w:t>
      </w:r>
    </w:p>
    <w:p w:rsidR="006D318A" w:rsidRDefault="006D318A" w:rsidP="006D318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эмоциональность, соперничество, состязательность;</w:t>
      </w:r>
    </w:p>
    <w:p w:rsidR="006D318A" w:rsidRDefault="006D318A" w:rsidP="006D318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наличие прямых или косвенных правил, которые отражают содержание игры [Щукин 2017: 159]. 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Педагогическая игра, в отличие от игр вообще, обладает четкой целью и соответствующими ей педагогическими результатами, которые могут быть обоснованы в явном виде и характеризуются учебно-познавательной направленностью [</w:t>
      </w:r>
      <w:proofErr w:type="spellStart"/>
      <w:r>
        <w:rPr>
          <w:rFonts w:ascii="Times New Roman" w:hAnsi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/>
          <w:sz w:val="28"/>
          <w:szCs w:val="28"/>
        </w:rPr>
        <w:t xml:space="preserve"> 2005:42].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Большое распространение получили ролевые игры. В данных играх учащиеся становятся участниками моделируемой ситуации, которая требует принятие решения на основе анализа самой ситуации [Щукин 2017: 159]. Ролевая игра предусматривает распределение учащихся по ролям, а также разыгрывание ситуации в соответствии с заданной темой и ролями.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Ролевые игры делятся на социально-бытовые и профессиональные (деловые)</w:t>
      </w:r>
      <w:r>
        <w:rPr>
          <w:rFonts w:ascii="Times New Roman CYR" w:hAnsi="Times New Roman CYR" w:cs="Times New Roman CYR"/>
          <w:sz w:val="28"/>
          <w:szCs w:val="28"/>
        </w:rPr>
        <w:t xml:space="preserve"> [Щукин 2017: 160]</w:t>
      </w:r>
      <w:r>
        <w:rPr>
          <w:rFonts w:ascii="Times New Roman" w:hAnsi="Times New Roman"/>
          <w:sz w:val="28"/>
          <w:szCs w:val="28"/>
        </w:rPr>
        <w:t xml:space="preserve"> (см.рис.1)</w:t>
      </w: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6D318A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52EA97" wp14:editId="4FFE8755">
                <wp:simplePos x="0" y="0"/>
                <wp:positionH relativeFrom="column">
                  <wp:posOffset>3135630</wp:posOffset>
                </wp:positionH>
                <wp:positionV relativeFrom="paragraph">
                  <wp:posOffset>236855</wp:posOffset>
                </wp:positionV>
                <wp:extent cx="1745615" cy="296545"/>
                <wp:effectExtent l="0" t="0" r="32385" b="46355"/>
                <wp:wrapNone/>
                <wp:docPr id="186802209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45615" cy="296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A5ED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46.9pt;margin-top:18.65pt;width:137.45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Times New Roman" w:hAnsi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9AB7F8" wp14:editId="34909B1B">
                <wp:simplePos x="0" y="0"/>
                <wp:positionH relativeFrom="column">
                  <wp:posOffset>1033780</wp:posOffset>
                </wp:positionH>
                <wp:positionV relativeFrom="paragraph">
                  <wp:posOffset>236855</wp:posOffset>
                </wp:positionV>
                <wp:extent cx="1887855" cy="296545"/>
                <wp:effectExtent l="25400" t="0" r="4445" b="46355"/>
                <wp:wrapNone/>
                <wp:docPr id="183134915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887855" cy="296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247DC" id="AutoShape 2" o:spid="_x0000_s1026" type="#_x0000_t32" style="position:absolute;margin-left:81.4pt;margin-top:18.65pt;width:148.65pt;height:23.3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">
                <v:stroke endarrow="block"/>
                <o:lock v:ext="edit" shapetype="f"/>
              </v:shape>
            </w:pict>
          </mc:Fallback>
        </mc:AlternateContent>
      </w:r>
      <w:r w:rsidRPr="00ED630C">
        <w:rPr>
          <w:rFonts w:ascii="Times New Roman" w:hAnsi="Times New Roman"/>
          <w:i/>
          <w:sz w:val="28"/>
          <w:szCs w:val="28"/>
        </w:rPr>
        <w:t>Ролевые игры</w:t>
      </w:r>
    </w:p>
    <w:p w:rsidR="006D318A" w:rsidRPr="00ED630C" w:rsidRDefault="006D318A" w:rsidP="006D318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80"/>
      </w:tblGrid>
      <w:tr w:rsidR="006D318A" w:rsidTr="00607CC5">
        <w:tc>
          <w:tcPr>
            <w:tcW w:w="4785" w:type="dxa"/>
          </w:tcPr>
          <w:p w:rsidR="006D318A" w:rsidRPr="00CE6818" w:rsidRDefault="006D318A" w:rsidP="00607CC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E6818">
              <w:rPr>
                <w:rFonts w:ascii="Times New Roman" w:hAnsi="Times New Roman"/>
                <w:b/>
                <w:sz w:val="28"/>
                <w:szCs w:val="28"/>
              </w:rPr>
              <w:t>социально-бытовые</w:t>
            </w:r>
          </w:p>
        </w:tc>
        <w:tc>
          <w:tcPr>
            <w:tcW w:w="4786" w:type="dxa"/>
          </w:tcPr>
          <w:p w:rsidR="006D318A" w:rsidRPr="00CE6818" w:rsidRDefault="006D318A" w:rsidP="00607CC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E6818">
              <w:rPr>
                <w:rFonts w:ascii="Times New Roman" w:hAnsi="Times New Roman"/>
                <w:b/>
                <w:sz w:val="28"/>
                <w:szCs w:val="28"/>
              </w:rPr>
              <w:t>профессиональные (деловые)</w:t>
            </w:r>
          </w:p>
        </w:tc>
      </w:tr>
      <w:tr w:rsidR="006D318A" w:rsidTr="00607CC5">
        <w:tc>
          <w:tcPr>
            <w:tcW w:w="4785" w:type="dxa"/>
          </w:tcPr>
          <w:p w:rsidR="006D318A" w:rsidRPr="00CE6818" w:rsidRDefault="006D318A" w:rsidP="00607CC5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6818">
              <w:rPr>
                <w:rFonts w:ascii="Times New Roman" w:hAnsi="Times New Roman"/>
                <w:sz w:val="28"/>
                <w:szCs w:val="28"/>
              </w:rPr>
              <w:lastRenderedPageBreak/>
              <w:t>Данный вид игр направлен на формирование навыков и умений общения в социальной сфере, а также на развитие инициативности, коллективности и совершенствование общей культуры поведения</w:t>
            </w:r>
          </w:p>
        </w:tc>
        <w:tc>
          <w:tcPr>
            <w:tcW w:w="4786" w:type="dxa"/>
          </w:tcPr>
          <w:p w:rsidR="006D318A" w:rsidRPr="00CE6818" w:rsidRDefault="006D318A" w:rsidP="00607CC5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6818">
              <w:rPr>
                <w:rFonts w:ascii="Times New Roman" w:hAnsi="Times New Roman"/>
                <w:sz w:val="28"/>
                <w:szCs w:val="28"/>
              </w:rPr>
              <w:t>Деловые игры используются при обучении профессиональному общению</w:t>
            </w:r>
          </w:p>
        </w:tc>
      </w:tr>
    </w:tbl>
    <w:p w:rsidR="006D318A" w:rsidRDefault="006D318A" w:rsidP="006D318A">
      <w:pPr>
        <w:spacing w:after="0" w:line="36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D318A" w:rsidRDefault="006D318A" w:rsidP="006D318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542CF">
        <w:rPr>
          <w:rFonts w:ascii="Times New Roman" w:hAnsi="Times New Roman"/>
          <w:sz w:val="28"/>
          <w:szCs w:val="28"/>
        </w:rPr>
        <w:t>Рис. 1 Виды ролевых игр</w:t>
      </w:r>
    </w:p>
    <w:p w:rsidR="006D318A" w:rsidRPr="008542CF" w:rsidRDefault="006D318A" w:rsidP="006D318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D318A" w:rsidRDefault="006D318A" w:rsidP="006D31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отметить, что на данный момент не существует единого определения </w:t>
      </w:r>
      <w:r w:rsidRPr="00A720EC">
        <w:rPr>
          <w:rFonts w:ascii="Times New Roman" w:hAnsi="Times New Roman"/>
          <w:i/>
          <w:sz w:val="28"/>
          <w:szCs w:val="28"/>
        </w:rPr>
        <w:t>образовательны</w:t>
      </w:r>
      <w:r>
        <w:rPr>
          <w:rFonts w:ascii="Times New Roman" w:hAnsi="Times New Roman"/>
          <w:i/>
          <w:sz w:val="28"/>
          <w:szCs w:val="28"/>
        </w:rPr>
        <w:t>м</w:t>
      </w:r>
      <w:r w:rsidRPr="00A720EC">
        <w:rPr>
          <w:rFonts w:ascii="Times New Roman" w:hAnsi="Times New Roman"/>
          <w:i/>
          <w:sz w:val="28"/>
          <w:szCs w:val="28"/>
        </w:rPr>
        <w:t xml:space="preserve"> технологи</w:t>
      </w:r>
      <w:r>
        <w:rPr>
          <w:rFonts w:ascii="Times New Roman" w:hAnsi="Times New Roman"/>
          <w:i/>
          <w:sz w:val="28"/>
          <w:szCs w:val="28"/>
        </w:rPr>
        <w:t xml:space="preserve">ям. </w:t>
      </w:r>
      <w:r>
        <w:rPr>
          <w:rFonts w:ascii="Times New Roman" w:hAnsi="Times New Roman"/>
          <w:iCs/>
          <w:sz w:val="28"/>
          <w:szCs w:val="28"/>
        </w:rPr>
        <w:t>Стоит обратить внимание, что в современном мире существует множество педагогических технологий, выше перечислены самые известные и часто используемые технологии.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Образовательные технологии </w:t>
      </w:r>
      <w:r w:rsidRPr="008542CF">
        <w:rPr>
          <w:rFonts w:ascii="Times New Roman" w:hAnsi="Times New Roman"/>
          <w:iCs/>
          <w:sz w:val="28"/>
          <w:szCs w:val="28"/>
        </w:rPr>
        <w:t>могут</w:t>
      </w:r>
      <w:r w:rsidRPr="00A720EC">
        <w:rPr>
          <w:rFonts w:ascii="Times New Roman" w:hAnsi="Times New Roman"/>
          <w:sz w:val="28"/>
          <w:szCs w:val="28"/>
        </w:rPr>
        <w:t xml:space="preserve"> повысить уровень понимания учебных материалов, мотивацию студентов к обучению и использованию знаний в реальной жизни. Они также помогают учителям более эффективно </w:t>
      </w:r>
      <w:r w:rsidRPr="00035DBB">
        <w:rPr>
          <w:rFonts w:ascii="Times New Roman" w:hAnsi="Times New Roman"/>
          <w:sz w:val="28"/>
          <w:szCs w:val="28"/>
        </w:rPr>
        <w:t>следить за успеваемостью студентов и адаптировать методы обучения для наилучшего усвоения материала.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D318A" w:rsidRDefault="006D318A"/>
    <w:p w:rsidR="006D318A" w:rsidRDefault="006D318A"/>
    <w:p w:rsidR="006D318A" w:rsidRDefault="006D318A"/>
    <w:p w:rsidR="006D318A" w:rsidRDefault="006D318A"/>
    <w:p w:rsidR="006D318A" w:rsidRDefault="006D318A"/>
    <w:p w:rsidR="006D318A" w:rsidRDefault="006D318A"/>
    <w:p w:rsidR="00C05A7E" w:rsidRDefault="00C05A7E"/>
    <w:p w:rsidR="00C05A7E" w:rsidRDefault="00C05A7E"/>
    <w:p w:rsidR="00C05A7E" w:rsidRDefault="00C05A7E"/>
    <w:p w:rsidR="00C05A7E" w:rsidRDefault="00C05A7E"/>
    <w:p w:rsidR="006D318A" w:rsidRPr="006D318A" w:rsidRDefault="006D318A" w:rsidP="006D318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D318A">
        <w:rPr>
          <w:rFonts w:ascii="Times New Roman" w:hAnsi="Times New Roman"/>
          <w:b/>
          <w:bCs/>
          <w:sz w:val="28"/>
          <w:szCs w:val="28"/>
        </w:rPr>
        <w:lastRenderedPageBreak/>
        <w:t>СПИСОК ИСПОЛЬЗОВАННОЙ ЛИТЕРАТУРЫ</w:t>
      </w:r>
    </w:p>
    <w:p w:rsidR="006D318A" w:rsidRDefault="006D318A"/>
    <w:p w:rsidR="006D318A" w:rsidRDefault="006D318A" w:rsidP="006D318A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Лихачёв Б. Т. Педагогика: курс лекций / Б. Т. Лихачёв; под ред. В. А. </w:t>
      </w:r>
      <w:proofErr w:type="spellStart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Сластёнина</w:t>
      </w:r>
      <w:proofErr w:type="spellEnd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– М.: </w:t>
      </w:r>
      <w:proofErr w:type="spellStart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Гуманитар</w:t>
      </w:r>
      <w:proofErr w:type="spellEnd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изд. центр </w:t>
      </w:r>
      <w:proofErr w:type="gramStart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ВЛАДОС,.</w:t>
      </w:r>
      <w:proofErr w:type="gramEnd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2010. — 647 с.</w:t>
      </w:r>
    </w:p>
    <w:p w:rsidR="006D318A" w:rsidRPr="00A5408E" w:rsidRDefault="006D318A" w:rsidP="006D318A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Селевко</w:t>
      </w:r>
      <w:proofErr w:type="spellEnd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Г. К. Педагогические технологии на основе активизации, интенсификации и эффективного управления / Г. К. </w:t>
      </w:r>
      <w:proofErr w:type="spellStart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Селевко</w:t>
      </w:r>
      <w:proofErr w:type="spellEnd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 – М.: НИИ школьных технологий, 2005. – 288 с.</w:t>
      </w:r>
    </w:p>
    <w:p w:rsidR="006D318A" w:rsidRPr="00A5408E" w:rsidRDefault="006D318A" w:rsidP="006D318A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Селевко</w:t>
      </w:r>
      <w:proofErr w:type="spellEnd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Г. К. Энциклопедия образовательных технологий. В 2-х т. Т. 1 / Г. К. </w:t>
      </w:r>
      <w:proofErr w:type="spellStart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Селевко</w:t>
      </w:r>
      <w:proofErr w:type="spellEnd"/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 – М.: Народное образование, 2005. – 556 с.</w:t>
      </w:r>
    </w:p>
    <w:p w:rsidR="006D318A" w:rsidRDefault="006D318A" w:rsidP="006D318A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A540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Щукин А. Н. Методы и технологии обучения иностранным языкам / А. Н. Щукин. – М.: Издательство ИКАР, 2017 - 240 с.</w:t>
      </w:r>
    </w:p>
    <w:sectPr w:rsidR="006D3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NewRomanPS">
    <w:altName w:val="Times New Roman"/>
    <w:panose1 w:val="020B0604020202020204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B06040202020202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05EEA"/>
    <w:multiLevelType w:val="hybridMultilevel"/>
    <w:tmpl w:val="2E7E2480"/>
    <w:lvl w:ilvl="0" w:tplc="0646F8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D73009"/>
    <w:multiLevelType w:val="hybridMultilevel"/>
    <w:tmpl w:val="2BC81156"/>
    <w:lvl w:ilvl="0" w:tplc="0646F8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C1967"/>
    <w:multiLevelType w:val="multilevel"/>
    <w:tmpl w:val="8D62914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BCA418D"/>
    <w:multiLevelType w:val="hybridMultilevel"/>
    <w:tmpl w:val="3B84809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80B7507"/>
    <w:multiLevelType w:val="hybridMultilevel"/>
    <w:tmpl w:val="C1F6B462"/>
    <w:lvl w:ilvl="0" w:tplc="0646F8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1965269"/>
    <w:multiLevelType w:val="hybridMultilevel"/>
    <w:tmpl w:val="5C1E6A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CE54BFA"/>
    <w:multiLevelType w:val="hybridMultilevel"/>
    <w:tmpl w:val="182473CA"/>
    <w:lvl w:ilvl="0" w:tplc="0646F8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A31003B"/>
    <w:multiLevelType w:val="hybridMultilevel"/>
    <w:tmpl w:val="298A1CE4"/>
    <w:lvl w:ilvl="0" w:tplc="0646F8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794E5B"/>
    <w:multiLevelType w:val="hybridMultilevel"/>
    <w:tmpl w:val="9FAE4C54"/>
    <w:lvl w:ilvl="0" w:tplc="0646F8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0528C4"/>
    <w:multiLevelType w:val="hybridMultilevel"/>
    <w:tmpl w:val="709A50D6"/>
    <w:lvl w:ilvl="0" w:tplc="0646F8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837874">
    <w:abstractNumId w:val="2"/>
  </w:num>
  <w:num w:numId="2" w16cid:durableId="153451378">
    <w:abstractNumId w:val="0"/>
  </w:num>
  <w:num w:numId="3" w16cid:durableId="1291859780">
    <w:abstractNumId w:val="5"/>
  </w:num>
  <w:num w:numId="4" w16cid:durableId="165676977">
    <w:abstractNumId w:val="6"/>
  </w:num>
  <w:num w:numId="5" w16cid:durableId="1923487094">
    <w:abstractNumId w:val="9"/>
  </w:num>
  <w:num w:numId="6" w16cid:durableId="968516548">
    <w:abstractNumId w:val="4"/>
  </w:num>
  <w:num w:numId="7" w16cid:durableId="115104780">
    <w:abstractNumId w:val="1"/>
  </w:num>
  <w:num w:numId="8" w16cid:durableId="1425959080">
    <w:abstractNumId w:val="8"/>
  </w:num>
  <w:num w:numId="9" w16cid:durableId="1107116471">
    <w:abstractNumId w:val="7"/>
  </w:num>
  <w:num w:numId="10" w16cid:durableId="1368139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18A"/>
    <w:rsid w:val="006D318A"/>
    <w:rsid w:val="00C0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B2FB2"/>
  <w15:chartTrackingRefBased/>
  <w15:docId w15:val="{201A587C-3868-0A43-9C08-781733A4A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318A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18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D31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5">
    <w:name w:val="Table Grid"/>
    <w:basedOn w:val="a1"/>
    <w:uiPriority w:val="59"/>
    <w:rsid w:val="006D318A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1340</Words>
  <Characters>7638</Characters>
  <Application>Microsoft Office Word</Application>
  <DocSecurity>0</DocSecurity>
  <Lines>63</Lines>
  <Paragraphs>17</Paragraphs>
  <ScaleCrop>false</ScaleCrop>
  <Company/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kuzvesova.01@mail.ru</dc:creator>
  <cp:keywords/>
  <dc:description/>
  <cp:lastModifiedBy>kuzvesova.01@mail.ru</cp:lastModifiedBy>
  <cp:revision>2</cp:revision>
  <dcterms:created xsi:type="dcterms:W3CDTF">2026-06-27T05:59:00Z</dcterms:created>
  <dcterms:modified xsi:type="dcterms:W3CDTF">2026-06-27T06:16:00Z</dcterms:modified>
</cp:coreProperties>
</file>