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10679" w:rsidRPr="00510679" w:rsidRDefault="00510679" w:rsidP="00510679">
      <w:pPr>
        <w:ind w:firstLine="708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10679">
        <w:rPr>
          <w:rFonts w:ascii="Times New Roman" w:hAnsi="Times New Roman" w:cs="Times New Roman"/>
          <w:b/>
          <w:sz w:val="28"/>
          <w:szCs w:val="28"/>
        </w:rPr>
        <w:t>Патриотическое воспитание в системе дополнительного образования детей</w:t>
      </w:r>
    </w:p>
    <w:p w:rsidR="00510679" w:rsidRPr="00510679" w:rsidRDefault="00510679" w:rsidP="00510679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510679">
        <w:rPr>
          <w:rFonts w:ascii="Times New Roman" w:hAnsi="Times New Roman" w:cs="Times New Roman"/>
          <w:sz w:val="28"/>
          <w:szCs w:val="28"/>
        </w:rPr>
        <w:t xml:space="preserve">Важность задач развития системы патриотического воспитания на современном этапе не вызывает сомнений. Это </w:t>
      </w:r>
      <w:proofErr w:type="gramStart"/>
      <w:r w:rsidRPr="00510679">
        <w:rPr>
          <w:rFonts w:ascii="Times New Roman" w:hAnsi="Times New Roman" w:cs="Times New Roman"/>
          <w:sz w:val="28"/>
          <w:szCs w:val="28"/>
        </w:rPr>
        <w:t>обусловлено</w:t>
      </w:r>
      <w:proofErr w:type="gramEnd"/>
      <w:r w:rsidRPr="00510679">
        <w:rPr>
          <w:rFonts w:ascii="Times New Roman" w:hAnsi="Times New Roman" w:cs="Times New Roman"/>
          <w:sz w:val="28"/>
          <w:szCs w:val="28"/>
        </w:rPr>
        <w:t xml:space="preserve"> прежде всего изменениями на законодательном уровне. Изменения в законе «Об образовании в Российской Федерации», уточнившие понятие «воспитание» как деятельность, направленную на развитие личности, создание условий для самоопределения и </w:t>
      </w:r>
      <w:proofErr w:type="gramStart"/>
      <w:r w:rsidRPr="00510679">
        <w:rPr>
          <w:rFonts w:ascii="Times New Roman" w:hAnsi="Times New Roman" w:cs="Times New Roman"/>
          <w:sz w:val="28"/>
          <w:szCs w:val="28"/>
        </w:rPr>
        <w:t>социализации</w:t>
      </w:r>
      <w:proofErr w:type="gramEnd"/>
      <w:r w:rsidRPr="00510679">
        <w:rPr>
          <w:rFonts w:ascii="Times New Roman" w:hAnsi="Times New Roman" w:cs="Times New Roman"/>
          <w:sz w:val="28"/>
          <w:szCs w:val="28"/>
        </w:rPr>
        <w:t xml:space="preserve"> обучающихся на основе социокультурных, духовно-нравственных ценностей и принятых в российском обществе правил и норм поведения в интересах человека, семьи, общества и государства, формирование у обучающихся чувства патриотизма, гражданственности, уважения к памяти защитников Отечества и подвигам Героев Отечества, закону и правопорядку, человеку труда и старшему поколению, взаимного уважения, бережного отношения к культурному наследию и традициям многонационального народа Российской Федерации, природе и окружающей среде [1] обуславливают необходимость модернизации всей воспитательной системы общего образования по отмеченным направлениям. Одним из направлений является «формирование у обучающихся чувства патриотизма, гражданственности, уважения к памяти защитников Отечества и подвигам Героев Отечества».</w:t>
      </w:r>
    </w:p>
    <w:p w:rsidR="00510679" w:rsidRPr="00510679" w:rsidRDefault="004D32D8" w:rsidP="004D32D8">
      <w:pPr>
        <w:ind w:firstLine="708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П</w:t>
      </w:r>
      <w:r w:rsidR="00510679" w:rsidRPr="0051067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атриотическое воспитание представляет собой организованный и непрерывный процесс педагогического воздействия на сознание, чувства, волю, психику и физическое развитие обучающихся с целью формирования у них высоких нравственных принципов. Это достигается совместными усилиями органов государственного управления, образовательных организаций, семьи, общественных организаций и объединений. В процесс реализации задач патриотического воспитания включены образовательные организации всех типов, включая общеобразовательные и организации дополнительного образования. </w:t>
      </w:r>
      <w:proofErr w:type="gramStart"/>
      <w:r w:rsidR="00510679" w:rsidRPr="00510679">
        <w:rPr>
          <w:rFonts w:ascii="Times New Roman" w:hAnsi="Times New Roman" w:cs="Times New Roman"/>
          <w:sz w:val="28"/>
          <w:szCs w:val="28"/>
          <w:shd w:val="clear" w:color="auto" w:fill="FFFFFF"/>
        </w:rPr>
        <w:t>Наряду с ключевыми воспитательными задачами общего образования в части формирования базовых национальных ценностей и социальной культуры школьника [2] задачи по патриотическому воспитанию в системе дополнительного образования решаются через включение в реализацию дополнительных общеобразовательных программ и образовательных мероприятий с детьми и молодежью активных форм и методов работы по развитию патриотического самосознания, формированию любви к Родине, сопричастности к судьбе своей страны, чувств</w:t>
      </w:r>
      <w:proofErr w:type="gramEnd"/>
      <w:r w:rsidR="00510679" w:rsidRPr="0051067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уважения 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к</w:t>
      </w:r>
      <w:r w:rsidR="00510679" w:rsidRPr="0051067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старшему поколению и гордости за подвиги защитников Отечества. В этой связи рассмотрение системы патриотического воспитания исключительно </w:t>
      </w:r>
      <w:r w:rsidR="00510679" w:rsidRPr="00510679">
        <w:rPr>
          <w:rFonts w:ascii="Times New Roman" w:hAnsi="Times New Roman" w:cs="Times New Roman"/>
          <w:sz w:val="28"/>
          <w:szCs w:val="28"/>
          <w:shd w:val="clear" w:color="auto" w:fill="FFFFFF"/>
        </w:rPr>
        <w:lastRenderedPageBreak/>
        <w:t>через блок военно-патриотического воспитания подрастающего поколения представляется достаточно узким.</w:t>
      </w:r>
    </w:p>
    <w:p w:rsidR="00510679" w:rsidRPr="00510679" w:rsidRDefault="00510679" w:rsidP="004D32D8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510679">
        <w:rPr>
          <w:rFonts w:ascii="Times New Roman" w:hAnsi="Times New Roman" w:cs="Times New Roman"/>
          <w:sz w:val="28"/>
          <w:szCs w:val="28"/>
        </w:rPr>
        <w:t>Система патриотического воспитания детей и подростков должна включать в себя: духовно-нравственное воспитание (честность, добросовестность, уважение к старшему поколению, к защитникам Отечества, любовь к Родине), культурно-историческое воспитание (любовь к «малой» Родине, формирование чувства национального самосознания, и толерантности), военно-патриотическое воспитание (изучение истории России, военных подвигов предков, знакомство с Днями боевой славы, сохранение воинских традиций, почитание ветеранов войн и труда), подготовку по основам</w:t>
      </w:r>
      <w:proofErr w:type="gramEnd"/>
      <w:r w:rsidRPr="00510679">
        <w:rPr>
          <w:rFonts w:ascii="Times New Roman" w:hAnsi="Times New Roman" w:cs="Times New Roman"/>
          <w:sz w:val="28"/>
          <w:szCs w:val="28"/>
        </w:rPr>
        <w:t xml:space="preserve"> безопасности жизнедеятельности, прикладную физическую подготовку, подготовку по основам военной службы (начальную военную подготовку), военно-техническую подготовку, знакомство </w:t>
      </w:r>
      <w:r w:rsidR="004D32D8">
        <w:rPr>
          <w:rFonts w:ascii="Times New Roman" w:hAnsi="Times New Roman" w:cs="Times New Roman"/>
          <w:sz w:val="28"/>
          <w:szCs w:val="28"/>
        </w:rPr>
        <w:t>с</w:t>
      </w:r>
      <w:r w:rsidRPr="00510679">
        <w:rPr>
          <w:rFonts w:ascii="Times New Roman" w:hAnsi="Times New Roman" w:cs="Times New Roman"/>
          <w:sz w:val="28"/>
          <w:szCs w:val="28"/>
        </w:rPr>
        <w:t xml:space="preserve"> культурой и традициями своего народа, своей малой Родины, формирование навыков экологически ответственного поведения по отношению к природе родного края. Понимая под воспитанием комплекс методов, формирующих личность ребенка, получаем, что патриотическое воспитание, это работа с подрастающим поколением, целью которого </w:t>
      </w:r>
      <w:r w:rsidR="004D32D8">
        <w:rPr>
          <w:rFonts w:ascii="Times New Roman" w:hAnsi="Times New Roman" w:cs="Times New Roman"/>
          <w:sz w:val="28"/>
          <w:szCs w:val="28"/>
        </w:rPr>
        <w:t xml:space="preserve">является </w:t>
      </w:r>
      <w:r w:rsidRPr="00510679">
        <w:rPr>
          <w:rFonts w:ascii="Times New Roman" w:hAnsi="Times New Roman" w:cs="Times New Roman"/>
          <w:sz w:val="28"/>
          <w:szCs w:val="28"/>
        </w:rPr>
        <w:t>формирование патриотических чувств, высоких идеалов служения своему народу.</w:t>
      </w:r>
    </w:p>
    <w:p w:rsidR="00510679" w:rsidRPr="00510679" w:rsidRDefault="00510679" w:rsidP="004D32D8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510679">
        <w:rPr>
          <w:rFonts w:ascii="Times New Roman" w:hAnsi="Times New Roman" w:cs="Times New Roman"/>
          <w:sz w:val="28"/>
          <w:szCs w:val="28"/>
        </w:rPr>
        <w:t xml:space="preserve">Отсюда можно сделать вывод, что работа по патриотическому воспитанию с детьми должна проводиться комплексно, в единстве всех его составных частей, с учетом возрастных особенностей </w:t>
      </w:r>
      <w:r w:rsidR="004D32D8">
        <w:rPr>
          <w:rFonts w:ascii="Times New Roman" w:hAnsi="Times New Roman" w:cs="Times New Roman"/>
          <w:sz w:val="28"/>
          <w:szCs w:val="28"/>
        </w:rPr>
        <w:t>обучающихся</w:t>
      </w:r>
      <w:r w:rsidRPr="00510679">
        <w:rPr>
          <w:rFonts w:ascii="Times New Roman" w:hAnsi="Times New Roman" w:cs="Times New Roman"/>
          <w:sz w:val="28"/>
          <w:szCs w:val="28"/>
        </w:rPr>
        <w:t>.</w:t>
      </w:r>
    </w:p>
    <w:p w:rsidR="00510679" w:rsidRPr="00510679" w:rsidRDefault="00510679" w:rsidP="004D32D8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510679">
        <w:rPr>
          <w:rFonts w:ascii="Times New Roman" w:hAnsi="Times New Roman" w:cs="Times New Roman"/>
          <w:sz w:val="28"/>
          <w:szCs w:val="28"/>
        </w:rPr>
        <w:t>Деятельность по патриотическому воспитанию должна быть направлена на детей с раннего возраста, в условиях дошкольного образования и в семье. Именно в этом возрасте, в условиях высокой познавательной активности детей создается благоприятная среда для дальнейшего формирования личности, обладающей необходимыми качествами.</w:t>
      </w:r>
    </w:p>
    <w:p w:rsidR="00510679" w:rsidRPr="00510679" w:rsidRDefault="00510679" w:rsidP="004D32D8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510679">
        <w:rPr>
          <w:rFonts w:ascii="Times New Roman" w:hAnsi="Times New Roman" w:cs="Times New Roman"/>
          <w:sz w:val="28"/>
          <w:szCs w:val="28"/>
        </w:rPr>
        <w:t>Таким образом, в качестве основного подхода к развитию системы патриотического воспитания детей и молодежи в условиях региональной образовательной системы необходимо избрать комплексный подход, позволяющий использовать различные формы и содержательные линии.</w:t>
      </w:r>
    </w:p>
    <w:p w:rsidR="00510679" w:rsidRPr="00510679" w:rsidRDefault="00510679" w:rsidP="004D32D8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510679">
        <w:rPr>
          <w:rFonts w:ascii="Times New Roman" w:hAnsi="Times New Roman" w:cs="Times New Roman"/>
          <w:sz w:val="28"/>
          <w:szCs w:val="28"/>
        </w:rPr>
        <w:t xml:space="preserve">Выполнение поставленных задач по патриотическому воспитанию достигается за счет актуализации указанных направлений в рамках учебной и воспитательной деятельности образовательных организаций: включение соответствующих тематических блоков в программы дополнительного </w:t>
      </w:r>
      <w:r w:rsidRPr="00510679">
        <w:rPr>
          <w:rFonts w:ascii="Times New Roman" w:hAnsi="Times New Roman" w:cs="Times New Roman"/>
          <w:sz w:val="28"/>
          <w:szCs w:val="28"/>
        </w:rPr>
        <w:lastRenderedPageBreak/>
        <w:t>образования и внеурочной деятельности, использование в рамках программ учебных курсов и дисциплин.</w:t>
      </w:r>
    </w:p>
    <w:p w:rsidR="00510679" w:rsidRPr="00510679" w:rsidRDefault="00510679" w:rsidP="004D32D8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510679">
        <w:rPr>
          <w:rFonts w:ascii="Times New Roman" w:hAnsi="Times New Roman" w:cs="Times New Roman"/>
          <w:sz w:val="28"/>
          <w:szCs w:val="28"/>
        </w:rPr>
        <w:t>Таким образом, используя методологию комплексного подхода [3], деятельность по патриотическому воспитанию должна быть основана на формировании единого комплекса образовательных и воспитательных мероприятий, реализации образовательных и воспитательных программ в системе общего образования (включая дошкольное и дополнительное образование), цели и задачи которых соответствуют основным направлениям патриотического воспитания обучающихся системы общего образования, включая мероприятия по направлениям:</w:t>
      </w:r>
      <w:proofErr w:type="gramEnd"/>
    </w:p>
    <w:p w:rsidR="00510679" w:rsidRPr="00510679" w:rsidRDefault="00510679" w:rsidP="00510679">
      <w:pPr>
        <w:jc w:val="both"/>
        <w:rPr>
          <w:rFonts w:ascii="Times New Roman" w:hAnsi="Times New Roman" w:cs="Times New Roman"/>
          <w:sz w:val="28"/>
          <w:szCs w:val="28"/>
        </w:rPr>
      </w:pPr>
      <w:r w:rsidRPr="00510679">
        <w:rPr>
          <w:rFonts w:ascii="Times New Roman" w:hAnsi="Times New Roman" w:cs="Times New Roman"/>
          <w:sz w:val="28"/>
          <w:szCs w:val="28"/>
        </w:rPr>
        <w:t>− военно-патриотическое;</w:t>
      </w:r>
    </w:p>
    <w:p w:rsidR="00510679" w:rsidRPr="00510679" w:rsidRDefault="00510679" w:rsidP="00510679">
      <w:pPr>
        <w:jc w:val="both"/>
        <w:rPr>
          <w:rFonts w:ascii="Times New Roman" w:hAnsi="Times New Roman" w:cs="Times New Roman"/>
          <w:sz w:val="28"/>
          <w:szCs w:val="28"/>
        </w:rPr>
      </w:pPr>
      <w:r w:rsidRPr="00510679">
        <w:rPr>
          <w:rFonts w:ascii="Times New Roman" w:hAnsi="Times New Roman" w:cs="Times New Roman"/>
          <w:sz w:val="28"/>
          <w:szCs w:val="28"/>
        </w:rPr>
        <w:t>− туристско-краеведческое;</w:t>
      </w:r>
    </w:p>
    <w:p w:rsidR="00510679" w:rsidRPr="00510679" w:rsidRDefault="00510679" w:rsidP="00510679">
      <w:pPr>
        <w:jc w:val="both"/>
        <w:rPr>
          <w:rFonts w:ascii="Times New Roman" w:hAnsi="Times New Roman" w:cs="Times New Roman"/>
          <w:sz w:val="28"/>
          <w:szCs w:val="28"/>
        </w:rPr>
      </w:pPr>
      <w:r w:rsidRPr="00510679">
        <w:rPr>
          <w:rFonts w:ascii="Times New Roman" w:hAnsi="Times New Roman" w:cs="Times New Roman"/>
          <w:sz w:val="28"/>
          <w:szCs w:val="28"/>
        </w:rPr>
        <w:t>− экологическое;</w:t>
      </w:r>
    </w:p>
    <w:p w:rsidR="00510679" w:rsidRPr="00510679" w:rsidRDefault="00510679" w:rsidP="00510679">
      <w:pPr>
        <w:jc w:val="both"/>
        <w:rPr>
          <w:rFonts w:ascii="Times New Roman" w:hAnsi="Times New Roman" w:cs="Times New Roman"/>
          <w:sz w:val="28"/>
          <w:szCs w:val="28"/>
        </w:rPr>
      </w:pPr>
      <w:r w:rsidRPr="00510679">
        <w:rPr>
          <w:rFonts w:ascii="Times New Roman" w:hAnsi="Times New Roman" w:cs="Times New Roman"/>
          <w:sz w:val="28"/>
          <w:szCs w:val="28"/>
        </w:rPr>
        <w:t>− физкультурно-спортивное;</w:t>
      </w:r>
    </w:p>
    <w:p w:rsidR="00510679" w:rsidRPr="00510679" w:rsidRDefault="00510679" w:rsidP="00510679">
      <w:pPr>
        <w:jc w:val="both"/>
        <w:rPr>
          <w:rFonts w:ascii="Times New Roman" w:hAnsi="Times New Roman" w:cs="Times New Roman"/>
          <w:sz w:val="28"/>
          <w:szCs w:val="28"/>
        </w:rPr>
      </w:pPr>
      <w:r w:rsidRPr="00510679">
        <w:rPr>
          <w:rFonts w:ascii="Times New Roman" w:hAnsi="Times New Roman" w:cs="Times New Roman"/>
          <w:sz w:val="28"/>
          <w:szCs w:val="28"/>
        </w:rPr>
        <w:t>−</w:t>
      </w:r>
      <w:r w:rsidR="004D32D8">
        <w:rPr>
          <w:rFonts w:ascii="Times New Roman" w:hAnsi="Times New Roman" w:cs="Times New Roman"/>
          <w:sz w:val="28"/>
          <w:szCs w:val="28"/>
        </w:rPr>
        <w:t xml:space="preserve"> </w:t>
      </w:r>
      <w:r w:rsidRPr="00510679">
        <w:rPr>
          <w:rFonts w:ascii="Times New Roman" w:hAnsi="Times New Roman" w:cs="Times New Roman"/>
          <w:sz w:val="28"/>
          <w:szCs w:val="28"/>
        </w:rPr>
        <w:t>волонтерское, тимуровское движения, наставничество через взаимодействие с НКО.</w:t>
      </w:r>
    </w:p>
    <w:p w:rsidR="00510679" w:rsidRPr="00510679" w:rsidRDefault="00510679" w:rsidP="00510679">
      <w:pPr>
        <w:jc w:val="both"/>
        <w:rPr>
          <w:rFonts w:ascii="Times New Roman" w:hAnsi="Times New Roman" w:cs="Times New Roman"/>
          <w:sz w:val="28"/>
          <w:szCs w:val="28"/>
        </w:rPr>
      </w:pPr>
      <w:r w:rsidRPr="00510679">
        <w:rPr>
          <w:rFonts w:ascii="Times New Roman" w:hAnsi="Times New Roman" w:cs="Times New Roman"/>
          <w:sz w:val="28"/>
          <w:szCs w:val="28"/>
        </w:rPr>
        <w:t>Рассмотрим указанные направления работы детально.</w:t>
      </w:r>
    </w:p>
    <w:p w:rsidR="00510679" w:rsidRPr="00510679" w:rsidRDefault="00510679" w:rsidP="00510679">
      <w:pPr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510679">
        <w:rPr>
          <w:rFonts w:ascii="Times New Roman" w:hAnsi="Times New Roman" w:cs="Times New Roman"/>
          <w:sz w:val="28"/>
          <w:szCs w:val="28"/>
        </w:rPr>
        <w:t>Военно-патриотическое воспитание является неотъемлемой частью патриотического воспитания подрастающего поколения и ориентировано на</w:t>
      </w:r>
      <w:r w:rsidRPr="0051067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формирование моральных качеств, обеспечивающих их способность к защите Российского государства, уважения и высокого общественного престижа службы в Вооруженных Силах Российской Федерации. Военно-патриотическое воспитание в значительной степени влияет на боеспособность, комплектование и мобилизационную готовность Вооруженных Сил. </w:t>
      </w:r>
      <w:proofErr w:type="gramStart"/>
      <w:r w:rsidRPr="00510679">
        <w:rPr>
          <w:rFonts w:ascii="Times New Roman" w:hAnsi="Times New Roman" w:cs="Times New Roman"/>
          <w:sz w:val="28"/>
          <w:szCs w:val="28"/>
          <w:shd w:val="clear" w:color="auto" w:fill="FFFFFF"/>
        </w:rPr>
        <w:t>Данное направление реализуется через</w:t>
      </w:r>
      <w:r w:rsidR="004D32D8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510679">
        <w:rPr>
          <w:rFonts w:ascii="Times New Roman" w:hAnsi="Times New Roman" w:cs="Times New Roman"/>
          <w:sz w:val="28"/>
          <w:szCs w:val="28"/>
          <w:shd w:val="clear" w:color="auto" w:fill="FFFFFF"/>
        </w:rPr>
        <w:t>создание и функционирование центра военно-патриотического воспитания и допризывной подготовки «Авангард», деятельность которого направлена на организацию и проведение 5-дневных сборов с молодежью допризывного возраста, летних оздоровительных профильных военно-спортивных смен для обучающихся и юнармейцев разных возрастов, а также организации и проведения курсов повышения квалификации (инструктивно-методических сборов) для преподавательского состава;</w:t>
      </w:r>
      <w:proofErr w:type="gramEnd"/>
      <w:r w:rsidRPr="0051067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муниципальные центры патриотического воспитания, призванные систематизировать работу направлени</w:t>
      </w:r>
      <w:r w:rsidR="004D32D8">
        <w:rPr>
          <w:rFonts w:ascii="Times New Roman" w:hAnsi="Times New Roman" w:cs="Times New Roman"/>
          <w:sz w:val="28"/>
          <w:szCs w:val="28"/>
          <w:shd w:val="clear" w:color="auto" w:fill="FFFFFF"/>
        </w:rPr>
        <w:t>й</w:t>
      </w:r>
      <w:r w:rsidRPr="0051067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патриотического воспитания непосредственно на местах от школьного до муниципального уровня во взаимодействии с органами власти </w:t>
      </w:r>
      <w:r w:rsidRPr="00510679">
        <w:rPr>
          <w:rFonts w:ascii="Times New Roman" w:hAnsi="Times New Roman" w:cs="Times New Roman"/>
          <w:sz w:val="28"/>
          <w:szCs w:val="28"/>
          <w:shd w:val="clear" w:color="auto" w:fill="FFFFFF"/>
        </w:rPr>
        <w:lastRenderedPageBreak/>
        <w:t xml:space="preserve">и НКО; военно-спортивные игры для детей 12 до 18 лет («Орленок», «Зарница», «Победа»); кадетское и казачье образование, основанное на духовно-нравственных принципах, идеологии защиты Отечества, народа, национальных святынь и культурного наследия, суверенности и целостности государства; поисковые и тимуровские отряды, занимающие важное место в системе патриотического воспитания. На базе поисковых отрядов создаются музеи и музейные комнаты, посетить которые может любой школьник и узнать о подвигах своих дедов и прадедов. Тимуровское движение — как одно из направлений школьного </w:t>
      </w:r>
      <w:proofErr w:type="spellStart"/>
      <w:r w:rsidRPr="00510679">
        <w:rPr>
          <w:rFonts w:ascii="Times New Roman" w:hAnsi="Times New Roman" w:cs="Times New Roman"/>
          <w:sz w:val="28"/>
          <w:szCs w:val="28"/>
          <w:shd w:val="clear" w:color="auto" w:fill="FFFFFF"/>
        </w:rPr>
        <w:t>волонтерства</w:t>
      </w:r>
      <w:proofErr w:type="spellEnd"/>
      <w:r w:rsidRPr="00510679">
        <w:rPr>
          <w:rFonts w:ascii="Times New Roman" w:hAnsi="Times New Roman" w:cs="Times New Roman"/>
          <w:sz w:val="28"/>
          <w:szCs w:val="28"/>
          <w:shd w:val="clear" w:color="auto" w:fill="FFFFFF"/>
        </w:rPr>
        <w:t>, также имеет большое значение в работе системы военно-патриотического воспитания.</w:t>
      </w:r>
    </w:p>
    <w:p w:rsidR="00510679" w:rsidRPr="00510679" w:rsidRDefault="00510679" w:rsidP="00510679">
      <w:pPr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510679">
        <w:rPr>
          <w:rFonts w:ascii="Times New Roman" w:hAnsi="Times New Roman" w:cs="Times New Roman"/>
          <w:sz w:val="28"/>
          <w:szCs w:val="28"/>
        </w:rPr>
        <w:t>Основной идеей спортивно-патриотического воспитания служит обобщение базовых национальных особенностей, героизации выдающихся</w:t>
      </w:r>
      <w:r w:rsidRPr="0051067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соотечественников, уникальном комплексе физического воспитания, которое позволит сформировать у обучающихся патриотические ценности, культуру здорового образа жизни. Реализация мероприятий, основой которых будут национальные виды спорта и вовлечение в них обучающихся</w:t>
      </w:r>
      <w:r w:rsidR="00BB2E65">
        <w:rPr>
          <w:rFonts w:ascii="Times New Roman" w:hAnsi="Times New Roman" w:cs="Times New Roman"/>
          <w:sz w:val="28"/>
          <w:szCs w:val="28"/>
          <w:shd w:val="clear" w:color="auto" w:fill="FFFFFF"/>
        </w:rPr>
        <w:t>, должно</w:t>
      </w:r>
      <w:r w:rsidRPr="0051067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способствовать физическому развитию подрастающего поколения, их готовности к защите Родины. Данное направление </w:t>
      </w:r>
      <w:proofErr w:type="gramStart"/>
      <w:r w:rsidRPr="00510679">
        <w:rPr>
          <w:rFonts w:ascii="Times New Roman" w:hAnsi="Times New Roman" w:cs="Times New Roman"/>
          <w:sz w:val="28"/>
          <w:szCs w:val="28"/>
          <w:shd w:val="clear" w:color="auto" w:fill="FFFFFF"/>
        </w:rPr>
        <w:t>реализуется</w:t>
      </w:r>
      <w:proofErr w:type="gramEnd"/>
      <w:r w:rsidRPr="0051067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прежде всего через вовлечение детей и молодежи в национальные виды спорта: лапта, самбо, городошный спорт, гиревой спорт </w:t>
      </w:r>
      <w:r w:rsidR="00BB2E6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и </w:t>
      </w:r>
      <w:r w:rsidRPr="00510679">
        <w:rPr>
          <w:rFonts w:ascii="Times New Roman" w:hAnsi="Times New Roman" w:cs="Times New Roman"/>
          <w:sz w:val="28"/>
          <w:szCs w:val="28"/>
          <w:shd w:val="clear" w:color="auto" w:fill="FFFFFF"/>
        </w:rPr>
        <w:t>направлены на воспитание и развитие физической и духовной сил. На протяжении многих и многих веков данные виды спорта сопутствовали повседневной жизни русского человека, выработали у него особые черты характера и менталитета, а также важные качества личности, которые отражают общественное устройство народа и его взгляды на окружающий мир. Национальные виды спорта направлены на то, чтобы у молодого поколения развивались не только физические, но и духовные качества, а также выносливость, меткость, ловкость и способность анализировать. Многие виды национального спорта формируют у детей волю к достижению цели.</w:t>
      </w:r>
    </w:p>
    <w:p w:rsidR="00510679" w:rsidRPr="00510679" w:rsidRDefault="00510679" w:rsidP="00BB2E65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510679">
        <w:rPr>
          <w:rFonts w:ascii="Times New Roman" w:hAnsi="Times New Roman" w:cs="Times New Roman"/>
          <w:sz w:val="28"/>
          <w:szCs w:val="28"/>
        </w:rPr>
        <w:t xml:space="preserve">Туристско-краеведческая деятельность является одним из средств патриотического воспитания детей. </w:t>
      </w:r>
      <w:r w:rsidRPr="00510679">
        <w:rPr>
          <w:rFonts w:ascii="Times New Roman" w:hAnsi="Times New Roman" w:cs="Times New Roman"/>
          <w:sz w:val="28"/>
          <w:szCs w:val="28"/>
        </w:rPr>
        <w:t xml:space="preserve">Участие в конкурсных мероприятиях, ознакомление с природой родного края, народным творчеством, традициями своего народа не только развивает физические и эстетические качества детей, но и формирует их духовно-нравственную основу. Понятие патриотизма неразрывно связано с сохранением и изучением истории, культуры и природы своей малой Родины. Только через погружение в изучение истории, культуры, краеведения, этнографии родного края посредством туристско-краеведческого направления дополнительного образования можно привить </w:t>
      </w:r>
      <w:r w:rsidRPr="00510679">
        <w:rPr>
          <w:rFonts w:ascii="Times New Roman" w:hAnsi="Times New Roman" w:cs="Times New Roman"/>
          <w:sz w:val="28"/>
          <w:szCs w:val="28"/>
        </w:rPr>
        <w:lastRenderedPageBreak/>
        <w:t>обучающемуся чувство любви, гордости и уважения к своей малой Родине, ее жителям, а потом и к своей стране. Желание защищать свою страну зарождается внутри ребенка благодаря любви к своей Родине. В походах создаются условия для закаливания таких морально-волевых качеств, как человечность, скромность, организованность, дисциплинированность, смелость, решительность, отзывчивость, доброта, товарищество, ответственность, трудолюбие и многое другое. Туристско-краеведческое направление реализуется через 2 аспекта: школьный туризм и музейная работа. Туризм способствует патриотическому воспитанию школьников посредством изучения родного края. Поскольку школьный туризм неотделим от краеведческой работы, то есть углубленного изучения во время походов истории, природы и культуры родного края — своей малой родины, о нем можно говорить не только как об уникальном оздоровительном комплексе, но и как о важнейшем средстве патриотического воспитания. Школьный музей является одним из мест сохранения памяти об истории Отечества.</w:t>
      </w:r>
    </w:p>
    <w:p w:rsidR="00510679" w:rsidRPr="00510679" w:rsidRDefault="00510679" w:rsidP="00510679">
      <w:pPr>
        <w:jc w:val="both"/>
        <w:rPr>
          <w:rFonts w:ascii="Times New Roman" w:hAnsi="Times New Roman" w:cs="Times New Roman"/>
          <w:sz w:val="28"/>
          <w:szCs w:val="28"/>
        </w:rPr>
      </w:pPr>
      <w:r w:rsidRPr="00510679">
        <w:rPr>
          <w:rFonts w:ascii="Times New Roman" w:hAnsi="Times New Roman" w:cs="Times New Roman"/>
          <w:sz w:val="28"/>
          <w:szCs w:val="28"/>
        </w:rPr>
        <w:t>Взаимодействие с НКО патриотической направленности.</w:t>
      </w:r>
    </w:p>
    <w:p w:rsidR="00510679" w:rsidRPr="00510679" w:rsidRDefault="00510679" w:rsidP="00510679">
      <w:pPr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1067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настоящее время все больше расширяется перечень социально ориентированных некоммерческих организаций, ряд НКО работает исключительно в патриотическом направлении, часть НКО одной из приоритетных деятельностей так же рассматривают патриотическое направление. НКО реализует огромное количество разнообразных по формам и методам патриотических мероприятий и проектов: тематические конкурсы, фестивали, </w:t>
      </w:r>
      <w:proofErr w:type="spellStart"/>
      <w:r w:rsidRPr="00510679">
        <w:rPr>
          <w:rFonts w:ascii="Times New Roman" w:eastAsia="Times New Roman" w:hAnsi="Times New Roman" w:cs="Times New Roman"/>
          <w:sz w:val="28"/>
          <w:szCs w:val="28"/>
          <w:lang w:eastAsia="ru-RU"/>
        </w:rPr>
        <w:t>флешмобы</w:t>
      </w:r>
      <w:proofErr w:type="spellEnd"/>
      <w:r w:rsidRPr="00510679">
        <w:rPr>
          <w:rFonts w:ascii="Times New Roman" w:eastAsia="Times New Roman" w:hAnsi="Times New Roman" w:cs="Times New Roman"/>
          <w:sz w:val="28"/>
          <w:szCs w:val="28"/>
          <w:lang w:eastAsia="ru-RU"/>
        </w:rPr>
        <w:t>, массовые акции, исторические реконструкции, линейки, встречи с ветеранами, форумы, конференции, дебаты, круглые столы, спортивно-патриотические мероприятия, семинары и т. д. Это еще одна форма взаимодействия с детьми в рамках развития патриотических чувств.</w:t>
      </w:r>
    </w:p>
    <w:p w:rsidR="00510679" w:rsidRPr="00510679" w:rsidRDefault="00510679" w:rsidP="00510679">
      <w:pPr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10679">
        <w:rPr>
          <w:rFonts w:ascii="Times New Roman" w:eastAsia="Times New Roman" w:hAnsi="Times New Roman" w:cs="Times New Roman"/>
          <w:sz w:val="28"/>
          <w:szCs w:val="28"/>
          <w:lang w:eastAsia="ru-RU"/>
        </w:rPr>
        <w:t>Для успешного решения поставленных задач необходима консолидация общих усилий системы общего и дополнительного образования детей, планомерное совершенствование профессионального мастерства педагогов-участников воспитательного процесса, формирование у них активной гражданской позиции, готовности к инновационной воспитательной деятельности в условиях актуализации государственных задач по развитию системы воспитания подрастающего поколения. Идеалы патриотического сознания: служение Родине, верность своему Отечеству и готовность к выполнению гражданского долга становятся ориентирами социальной и образовательной политики.</w:t>
      </w:r>
    </w:p>
    <w:p w:rsidR="00510679" w:rsidRPr="00510679" w:rsidRDefault="007A78A0" w:rsidP="007A78A0">
      <w:pPr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Литература</w:t>
      </w:r>
    </w:p>
    <w:p w:rsidR="00510679" w:rsidRPr="00510679" w:rsidRDefault="00510679" w:rsidP="00510679">
      <w:pPr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10679">
        <w:rPr>
          <w:rFonts w:ascii="Times New Roman" w:eastAsia="Times New Roman" w:hAnsi="Times New Roman" w:cs="Times New Roman"/>
          <w:sz w:val="28"/>
          <w:szCs w:val="28"/>
          <w:lang w:eastAsia="ru-RU"/>
        </w:rPr>
        <w:t>Федеральный закон от 31 июля 2020 г. № 304-ФЗ «О внесении изменений в Федеральный закон «Об образовании в Российской Федерации» по вопросам воспитания обучающихся».</w:t>
      </w:r>
    </w:p>
    <w:p w:rsidR="00510679" w:rsidRPr="00510679" w:rsidRDefault="00510679" w:rsidP="00510679">
      <w:pPr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510679">
        <w:rPr>
          <w:rFonts w:ascii="Times New Roman" w:eastAsia="Times New Roman" w:hAnsi="Times New Roman" w:cs="Times New Roman"/>
          <w:sz w:val="28"/>
          <w:szCs w:val="28"/>
          <w:lang w:eastAsia="ru-RU"/>
        </w:rPr>
        <w:t>Буйлова</w:t>
      </w:r>
      <w:proofErr w:type="spellEnd"/>
      <w:r w:rsidR="007A78A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Pr="00510679">
        <w:rPr>
          <w:rFonts w:ascii="Times New Roman" w:eastAsia="Times New Roman" w:hAnsi="Times New Roman" w:cs="Times New Roman"/>
          <w:sz w:val="28"/>
          <w:szCs w:val="28"/>
          <w:lang w:eastAsia="ru-RU"/>
        </w:rPr>
        <w:t>Л. Н. Актуальные проблемы организации патриотического воспитания в системе дополнительного образования детей</w:t>
      </w:r>
      <w:r w:rsidR="007A78A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// </w:t>
      </w:r>
      <w:r w:rsidRPr="00510679">
        <w:rPr>
          <w:rFonts w:ascii="Times New Roman" w:eastAsia="Times New Roman" w:hAnsi="Times New Roman" w:cs="Times New Roman"/>
          <w:sz w:val="28"/>
          <w:szCs w:val="28"/>
          <w:lang w:eastAsia="ru-RU"/>
        </w:rPr>
        <w:t>Молодой ученый. -2012. -</w:t>
      </w:r>
      <w:r w:rsidR="007A78A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10679">
        <w:rPr>
          <w:rFonts w:ascii="Times New Roman" w:eastAsia="Times New Roman" w:hAnsi="Times New Roman" w:cs="Times New Roman"/>
          <w:sz w:val="28"/>
          <w:szCs w:val="28"/>
          <w:lang w:eastAsia="ru-RU"/>
        </w:rPr>
        <w:t>№ 5. -</w:t>
      </w:r>
      <w:r w:rsidR="007A78A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bookmarkStart w:id="0" w:name="_GoBack"/>
      <w:bookmarkEnd w:id="0"/>
      <w:r w:rsidRPr="00510679">
        <w:rPr>
          <w:rFonts w:ascii="Times New Roman" w:eastAsia="Times New Roman" w:hAnsi="Times New Roman" w:cs="Times New Roman"/>
          <w:sz w:val="28"/>
          <w:szCs w:val="28"/>
          <w:lang w:eastAsia="ru-RU"/>
        </w:rPr>
        <w:t>С. 405–412.</w:t>
      </w:r>
    </w:p>
    <w:p w:rsidR="00510679" w:rsidRPr="00510679" w:rsidRDefault="00510679" w:rsidP="00510679">
      <w:pPr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510679">
        <w:rPr>
          <w:rFonts w:ascii="Times New Roman" w:eastAsia="Times New Roman" w:hAnsi="Times New Roman" w:cs="Times New Roman"/>
          <w:sz w:val="28"/>
          <w:szCs w:val="28"/>
          <w:lang w:eastAsia="ru-RU"/>
        </w:rPr>
        <w:t>Буйлова</w:t>
      </w:r>
      <w:proofErr w:type="spellEnd"/>
      <w:r w:rsidR="007A78A0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Pr="0051067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Л. Н., Каргина</w:t>
      </w:r>
      <w:r w:rsidR="007A78A0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Pr="0051067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З. А. Методология и методологические подходы к исследованию проблемы развития дополнительного образования детей</w:t>
      </w:r>
      <w:r w:rsidR="007A78A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10679">
        <w:rPr>
          <w:rFonts w:ascii="Times New Roman" w:eastAsia="Times New Roman" w:hAnsi="Times New Roman" w:cs="Times New Roman"/>
          <w:sz w:val="28"/>
          <w:szCs w:val="28"/>
          <w:lang w:eastAsia="ru-RU"/>
        </w:rPr>
        <w:t>//</w:t>
      </w:r>
      <w:r w:rsidR="007A78A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10679">
        <w:rPr>
          <w:rFonts w:ascii="Times New Roman" w:eastAsia="Times New Roman" w:hAnsi="Times New Roman" w:cs="Times New Roman"/>
          <w:sz w:val="28"/>
          <w:szCs w:val="28"/>
          <w:lang w:eastAsia="ru-RU"/>
        </w:rPr>
        <w:t>Наука и образование: современные тренды. -</w:t>
      </w:r>
      <w:r w:rsidR="007A78A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10679">
        <w:rPr>
          <w:rFonts w:ascii="Times New Roman" w:eastAsia="Times New Roman" w:hAnsi="Times New Roman" w:cs="Times New Roman"/>
          <w:sz w:val="28"/>
          <w:szCs w:val="28"/>
          <w:lang w:eastAsia="ru-RU"/>
        </w:rPr>
        <w:t>2015. -</w:t>
      </w:r>
      <w:r w:rsidR="007A78A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10679">
        <w:rPr>
          <w:rFonts w:ascii="Times New Roman" w:eastAsia="Times New Roman" w:hAnsi="Times New Roman" w:cs="Times New Roman"/>
          <w:sz w:val="28"/>
          <w:szCs w:val="28"/>
          <w:lang w:eastAsia="ru-RU"/>
        </w:rPr>
        <w:t>№ 3 (9). -</w:t>
      </w:r>
      <w:r w:rsidR="007A78A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10679">
        <w:rPr>
          <w:rFonts w:ascii="Times New Roman" w:eastAsia="Times New Roman" w:hAnsi="Times New Roman" w:cs="Times New Roman"/>
          <w:sz w:val="28"/>
          <w:szCs w:val="28"/>
          <w:lang w:eastAsia="ru-RU"/>
        </w:rPr>
        <w:t>С. 111–154.</w:t>
      </w:r>
    </w:p>
    <w:sectPr w:rsidR="00510679" w:rsidRPr="0051067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58F3FC9"/>
    <w:multiLevelType w:val="multilevel"/>
    <w:tmpl w:val="609EE99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10679"/>
    <w:rsid w:val="004D32D8"/>
    <w:rsid w:val="00510679"/>
    <w:rsid w:val="007A78A0"/>
    <w:rsid w:val="0093517D"/>
    <w:rsid w:val="00BB2E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1067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Emphasis"/>
    <w:basedOn w:val="a0"/>
    <w:uiPriority w:val="20"/>
    <w:qFormat/>
    <w:rsid w:val="00510679"/>
    <w:rPr>
      <w:i/>
      <w:i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1067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Emphasis"/>
    <w:basedOn w:val="a0"/>
    <w:uiPriority w:val="20"/>
    <w:qFormat/>
    <w:rsid w:val="00510679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34188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599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990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326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517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</TotalTime>
  <Pages>6</Pages>
  <Words>1824</Words>
  <Characters>10403</Characters>
  <Application>Microsoft Office Word</Application>
  <DocSecurity>0</DocSecurity>
  <Lines>86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12203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Пользователь</cp:lastModifiedBy>
  <cp:revision>1</cp:revision>
  <cp:lastPrinted>2026-06-23T02:19:00Z</cp:lastPrinted>
  <dcterms:created xsi:type="dcterms:W3CDTF">2026-06-23T02:17:00Z</dcterms:created>
  <dcterms:modified xsi:type="dcterms:W3CDTF">2026-06-23T03:10:00Z</dcterms:modified>
</cp:coreProperties>
</file>