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42" w:rsidRPr="002441F4" w:rsidRDefault="00EC7542" w:rsidP="00EC7542">
      <w:pPr>
        <w:spacing w:line="360" w:lineRule="auto"/>
        <w:jc w:val="center"/>
        <w:rPr>
          <w:b/>
          <w:sz w:val="28"/>
          <w:szCs w:val="28"/>
        </w:rPr>
      </w:pPr>
      <w:r w:rsidRPr="002441F4">
        <w:rPr>
          <w:b/>
          <w:sz w:val="28"/>
          <w:szCs w:val="28"/>
        </w:rPr>
        <w:t>Особенности обучения математике в 9 классе по адаптированной основной образовательной программе для учащихся с задержкой психического развития (вариант 7)</w:t>
      </w:r>
    </w:p>
    <w:p w:rsidR="00EC7542" w:rsidRDefault="00EC7542" w:rsidP="00EC7542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Сафронова Альбина </w:t>
      </w:r>
      <w:proofErr w:type="spellStart"/>
      <w:r>
        <w:rPr>
          <w:b/>
          <w:bCs/>
          <w:sz w:val="28"/>
          <w:szCs w:val="28"/>
        </w:rPr>
        <w:t>Рамильевна</w:t>
      </w:r>
      <w:proofErr w:type="spellEnd"/>
    </w:p>
    <w:p w:rsidR="00EC7542" w:rsidRDefault="00EC7542" w:rsidP="00EC7542">
      <w:pPr>
        <w:ind w:firstLine="709"/>
        <w:jc w:val="center"/>
        <w:rPr>
          <w:b/>
          <w:bCs/>
          <w:sz w:val="28"/>
          <w:szCs w:val="28"/>
        </w:rPr>
      </w:pPr>
    </w:p>
    <w:p w:rsidR="00EC7542" w:rsidRDefault="00EC7542" w:rsidP="00EC754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МБОУ СОШ № 8 имени </w:t>
      </w:r>
      <w:proofErr w:type="spellStart"/>
      <w:r>
        <w:rPr>
          <w:sz w:val="28"/>
          <w:szCs w:val="28"/>
        </w:rPr>
        <w:t>Сибирцева</w:t>
      </w:r>
      <w:proofErr w:type="spellEnd"/>
      <w:r>
        <w:rPr>
          <w:sz w:val="28"/>
          <w:szCs w:val="28"/>
        </w:rPr>
        <w:t xml:space="preserve"> А.Н.</w:t>
      </w:r>
    </w:p>
    <w:p w:rsidR="00EC7542" w:rsidRDefault="00EC7542" w:rsidP="00EC7542">
      <w:pPr>
        <w:ind w:firstLine="709"/>
        <w:jc w:val="center"/>
        <w:rPr>
          <w:sz w:val="28"/>
          <w:szCs w:val="28"/>
        </w:rPr>
      </w:pP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Обучение математике по адаптированной основной образовательной программе для учащихся с заде</w:t>
      </w:r>
      <w:r w:rsidR="001A2FFD" w:rsidRPr="002441F4">
        <w:rPr>
          <w:sz w:val="28"/>
          <w:szCs w:val="28"/>
        </w:rPr>
        <w:t>ржкой психического развития (</w:t>
      </w:r>
      <w:r w:rsidRPr="002441F4">
        <w:rPr>
          <w:sz w:val="28"/>
          <w:szCs w:val="28"/>
        </w:rPr>
        <w:t xml:space="preserve">вариант 7) строится иначе, чем в обычном классе. Программа </w:t>
      </w:r>
      <w:r w:rsidR="001A2FFD" w:rsidRPr="002441F4">
        <w:rPr>
          <w:sz w:val="28"/>
          <w:szCs w:val="28"/>
        </w:rPr>
        <w:t>обучения</w:t>
      </w:r>
      <w:r w:rsidRPr="002441F4">
        <w:rPr>
          <w:sz w:val="28"/>
          <w:szCs w:val="28"/>
        </w:rPr>
        <w:t xml:space="preserve"> опирается на Федеральный государственный образовательный стандарт </w:t>
      </w:r>
      <w:r w:rsidR="002441F4">
        <w:rPr>
          <w:sz w:val="28"/>
          <w:szCs w:val="28"/>
        </w:rPr>
        <w:t>основного</w:t>
      </w:r>
      <w:r w:rsidRPr="002441F4">
        <w:rPr>
          <w:sz w:val="28"/>
          <w:szCs w:val="28"/>
        </w:rPr>
        <w:t xml:space="preserve"> общего образования обучающихся с ОВЗ. Её ключевая задача — не просто дать знания, а создать условия, чтобы ребёнок с ЗПР мог их усвоить, компенсируя особенности развития. При этом важно сохранять базовый уровень, но адаптировать способы подачи материала. </w:t>
      </w:r>
      <w:r w:rsidR="001A2FFD" w:rsidRPr="002441F4">
        <w:rPr>
          <w:sz w:val="28"/>
          <w:szCs w:val="28"/>
        </w:rPr>
        <w:t xml:space="preserve"> 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2441F4">
        <w:rPr>
          <w:b/>
          <w:sz w:val="28"/>
          <w:szCs w:val="28"/>
        </w:rPr>
        <w:t>Какие принципы лежат в основе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Доступность.</w:t>
      </w:r>
      <w:r w:rsidR="00AE609F">
        <w:rPr>
          <w:sz w:val="28"/>
          <w:szCs w:val="28"/>
        </w:rPr>
        <w:t> Материал подают</w:t>
      </w:r>
      <w:r w:rsidRPr="002441F4">
        <w:rPr>
          <w:sz w:val="28"/>
          <w:szCs w:val="28"/>
        </w:rPr>
        <w:t xml:space="preserve"> так, чтобы он был понятен: упрощают формулировки, выделяют главное, опираются на уже имеющийся у ребёнка практический опыт. </w:t>
      </w:r>
      <w:r w:rsidR="001A2FFD" w:rsidRPr="002441F4">
        <w:rPr>
          <w:sz w:val="28"/>
          <w:szCs w:val="28"/>
        </w:rPr>
        <w:t xml:space="preserve"> </w:t>
      </w:r>
    </w:p>
    <w:p w:rsidR="001A2FFD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Коррекционная направленность. Помимо освоения предметных знаний, ведётся работа над познавательными процессами: развивается зрительное восприятие, пространственные представления, основные мыслительные операции (анализ, сравнение, классификация), словесно-логическое мышление. </w:t>
      </w:r>
    </w:p>
    <w:p w:rsidR="001A2FFD" w:rsidRPr="002441F4" w:rsidRDefault="001A2FFD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 xml:space="preserve"> </w:t>
      </w:r>
      <w:r w:rsidR="00216092" w:rsidRPr="002441F4">
        <w:rPr>
          <w:sz w:val="28"/>
          <w:szCs w:val="28"/>
        </w:rPr>
        <w:t>Учёт индивидуальных особенностей. Подход индивидуализируют: темп, сложность заданий, формы работы подбирают под конкретного ученика. 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Преемственность. Новые знания включают в уже имеющуюся систему представлений ребёнка, образуя прочные связи. </w:t>
      </w:r>
      <w:r w:rsidR="001A2FFD" w:rsidRPr="002441F4">
        <w:rPr>
          <w:sz w:val="28"/>
          <w:szCs w:val="28"/>
        </w:rPr>
        <w:t xml:space="preserve"> </w:t>
      </w:r>
    </w:p>
    <w:p w:rsidR="00483A36" w:rsidRPr="002441F4" w:rsidRDefault="00483A36" w:rsidP="002441F4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2441F4">
        <w:rPr>
          <w:sz w:val="28"/>
          <w:szCs w:val="28"/>
        </w:rPr>
        <w:t>Поэтапность</w:t>
      </w:r>
      <w:proofErr w:type="spellEnd"/>
      <w:r w:rsidRPr="002441F4">
        <w:rPr>
          <w:sz w:val="28"/>
          <w:szCs w:val="28"/>
        </w:rPr>
        <w:t>. Решение сложных задач необходимо разделить на простые шаги.</w:t>
      </w:r>
    </w:p>
    <w:p w:rsidR="00483A36" w:rsidRPr="002441F4" w:rsidRDefault="00483A36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lastRenderedPageBreak/>
        <w:t>Многократное повторение. Систематическое повторение пройденного материала в разных формах</w:t>
      </w:r>
    </w:p>
    <w:p w:rsidR="001A2FFD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Перенос усвоенных навыков в жизнь. Стараются показать, как математические знания применяются в реальных, бытовых ситуациях. </w:t>
      </w:r>
    </w:p>
    <w:p w:rsidR="00216092" w:rsidRPr="002441F4" w:rsidRDefault="001A2FFD" w:rsidP="002441F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2441F4">
        <w:rPr>
          <w:b/>
          <w:sz w:val="28"/>
          <w:szCs w:val="28"/>
        </w:rPr>
        <w:t xml:space="preserve"> </w:t>
      </w:r>
      <w:r w:rsidR="00216092" w:rsidRPr="002441F4">
        <w:rPr>
          <w:b/>
          <w:sz w:val="28"/>
          <w:szCs w:val="28"/>
        </w:rPr>
        <w:t>Как это выглядит на практике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Дидактический материал. Активно используют наглядность: предметы разной формы, цвета, величины, счётный материал, таблицы, иллюстрации. </w:t>
      </w:r>
      <w:r w:rsidR="001A2FFD" w:rsidRPr="002441F4">
        <w:rPr>
          <w:sz w:val="28"/>
          <w:szCs w:val="28"/>
        </w:rPr>
        <w:t xml:space="preserve"> </w:t>
      </w:r>
    </w:p>
    <w:p w:rsidR="001A2FFD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Методы обучения. Сочетают словесные, практические и наглядные методы. Новый материал объясняют с опорой на наглядные образы. Широко применяют алгоритмизацию: дают памятки-инструкции, где записана последовательность действий для решения задач, уравнений или трудных случаев вычислений. </w:t>
      </w:r>
      <w:r w:rsidR="001A2FFD" w:rsidRPr="002441F4">
        <w:rPr>
          <w:sz w:val="28"/>
          <w:szCs w:val="28"/>
        </w:rPr>
        <w:t xml:space="preserve"> </w:t>
      </w:r>
    </w:p>
    <w:p w:rsidR="00650B41" w:rsidRDefault="00650B41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650B41">
        <w:rPr>
          <w:sz w:val="28"/>
          <w:szCs w:val="28"/>
        </w:rPr>
        <w:t>Уменьшение объёма теоретических сведений. Некоторые темы даются в ознакомительном плане, отдельные трудные доказательства исключаются</w:t>
      </w:r>
      <w:r>
        <w:rPr>
          <w:sz w:val="28"/>
          <w:szCs w:val="28"/>
        </w:rPr>
        <w:t>.</w:t>
      </w:r>
    </w:p>
    <w:p w:rsidR="00650B41" w:rsidRPr="002441F4" w:rsidRDefault="00650B41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650B41">
        <w:rPr>
          <w:sz w:val="28"/>
          <w:szCs w:val="28"/>
        </w:rPr>
        <w:t>Увеличение количества тренировочных упражнений. Особое внимание уделяется заданиям, связанным с практической деятельностью учащихся.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Работа с задачами. При решении текстовых задач ребёнку помогают: разбирают условие и вопрос, используют наглядные модели (чертежи, краткие записи), подбирают готовую краткую запись, которая наглядно показывает способ решения. </w:t>
      </w:r>
      <w:r w:rsidR="001A2FFD" w:rsidRPr="002441F4">
        <w:rPr>
          <w:sz w:val="28"/>
          <w:szCs w:val="28"/>
        </w:rPr>
        <w:t xml:space="preserve"> </w:t>
      </w:r>
      <w:r w:rsidRPr="002441F4">
        <w:rPr>
          <w:sz w:val="28"/>
          <w:szCs w:val="28"/>
        </w:rPr>
        <w:t>Материал подают поэтапно, многократно возвращаясь к ключевым темам, чтобы закрепить их. </w:t>
      </w:r>
      <w:r w:rsidR="001A2FFD" w:rsidRPr="002441F4">
        <w:rPr>
          <w:sz w:val="28"/>
          <w:szCs w:val="28"/>
        </w:rPr>
        <w:t xml:space="preserve"> </w:t>
      </w:r>
    </w:p>
    <w:p w:rsidR="001A2FFD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Смена видов деятельности. На уроке часто чередуют разные формы работы, чтобы ребёнок не уставал. </w:t>
      </w:r>
    </w:p>
    <w:p w:rsidR="00216092" w:rsidRPr="002441F4" w:rsidRDefault="001A2FFD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 xml:space="preserve"> </w:t>
      </w:r>
      <w:r w:rsidR="00216092" w:rsidRPr="002441F4">
        <w:rPr>
          <w:sz w:val="28"/>
          <w:szCs w:val="28"/>
        </w:rPr>
        <w:t>Дифференциация заданий. Задания дают в разной мере сложности, оказывают дозированную помощь (наводящие вопросы, подсказки</w:t>
      </w:r>
      <w:r w:rsidR="00483A36" w:rsidRPr="002441F4">
        <w:rPr>
          <w:sz w:val="28"/>
          <w:szCs w:val="28"/>
        </w:rPr>
        <w:t>, шаблоны, памятки</w:t>
      </w:r>
      <w:r w:rsidR="00216092" w:rsidRPr="002441F4">
        <w:rPr>
          <w:sz w:val="28"/>
          <w:szCs w:val="28"/>
        </w:rPr>
        <w:t>). </w:t>
      </w:r>
      <w:r w:rsidRPr="002441F4">
        <w:rPr>
          <w:sz w:val="28"/>
          <w:szCs w:val="28"/>
        </w:rPr>
        <w:t xml:space="preserve"> </w:t>
      </w:r>
    </w:p>
    <w:p w:rsidR="00216092" w:rsidRPr="002441F4" w:rsidRDefault="00216092" w:rsidP="002441F4">
      <w:pPr>
        <w:spacing w:line="360" w:lineRule="auto"/>
        <w:ind w:firstLine="567"/>
        <w:jc w:val="both"/>
        <w:rPr>
          <w:sz w:val="28"/>
          <w:szCs w:val="28"/>
        </w:rPr>
      </w:pPr>
      <w:r w:rsidRPr="002441F4">
        <w:rPr>
          <w:sz w:val="28"/>
          <w:szCs w:val="28"/>
        </w:rPr>
        <w:t>Создание ситуации успеха. Это помогает поддерживать мотивацию. </w:t>
      </w:r>
    </w:p>
    <w:p w:rsidR="00216092" w:rsidRPr="002441F4" w:rsidRDefault="00216092" w:rsidP="00B942FC">
      <w:pPr>
        <w:spacing w:line="360" w:lineRule="auto"/>
        <w:jc w:val="both"/>
        <w:rPr>
          <w:b/>
          <w:sz w:val="28"/>
          <w:szCs w:val="28"/>
        </w:rPr>
      </w:pPr>
      <w:r w:rsidRPr="002441F4">
        <w:rPr>
          <w:b/>
          <w:sz w:val="28"/>
          <w:szCs w:val="28"/>
        </w:rPr>
        <w:t>Какие цели ставятся</w:t>
      </w:r>
    </w:p>
    <w:p w:rsidR="00216092" w:rsidRPr="00B942FC" w:rsidRDefault="00216092" w:rsidP="00B942FC">
      <w:pPr>
        <w:pStyle w:val="a5"/>
        <w:numPr>
          <w:ilvl w:val="0"/>
          <w:numId w:val="14"/>
        </w:numPr>
        <w:spacing w:line="360" w:lineRule="auto"/>
        <w:ind w:left="426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сформировать базовые математические знания и умения;</w:t>
      </w:r>
    </w:p>
    <w:p w:rsidR="00216092" w:rsidRPr="00B942FC" w:rsidRDefault="00216092" w:rsidP="00B942FC">
      <w:pPr>
        <w:pStyle w:val="a5"/>
        <w:numPr>
          <w:ilvl w:val="0"/>
          <w:numId w:val="14"/>
        </w:numPr>
        <w:spacing w:line="360" w:lineRule="auto"/>
        <w:ind w:left="426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развить логическое мышление, вычислительные навыки;</w:t>
      </w:r>
    </w:p>
    <w:p w:rsidR="00216092" w:rsidRPr="00B942FC" w:rsidRDefault="00216092" w:rsidP="00B942FC">
      <w:pPr>
        <w:pStyle w:val="a5"/>
        <w:numPr>
          <w:ilvl w:val="0"/>
          <w:numId w:val="14"/>
        </w:numPr>
        <w:spacing w:line="360" w:lineRule="auto"/>
        <w:ind w:left="426"/>
        <w:jc w:val="both"/>
        <w:rPr>
          <w:sz w:val="28"/>
          <w:szCs w:val="28"/>
        </w:rPr>
      </w:pPr>
      <w:r w:rsidRPr="00B942FC">
        <w:rPr>
          <w:sz w:val="28"/>
          <w:szCs w:val="28"/>
        </w:rPr>
        <w:lastRenderedPageBreak/>
        <w:t>научить решать доступные практические задачи;</w:t>
      </w:r>
    </w:p>
    <w:p w:rsidR="00216092" w:rsidRPr="00B942FC" w:rsidRDefault="00216092" w:rsidP="00B942FC">
      <w:pPr>
        <w:pStyle w:val="a5"/>
        <w:numPr>
          <w:ilvl w:val="0"/>
          <w:numId w:val="14"/>
        </w:numPr>
        <w:spacing w:line="360" w:lineRule="auto"/>
        <w:ind w:left="426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скорректировать недостатки познавательной деятельности;</w:t>
      </w:r>
    </w:p>
    <w:p w:rsidR="00216092" w:rsidRPr="00B942FC" w:rsidRDefault="00216092" w:rsidP="00B942FC">
      <w:pPr>
        <w:pStyle w:val="a5"/>
        <w:numPr>
          <w:ilvl w:val="0"/>
          <w:numId w:val="14"/>
        </w:numPr>
        <w:spacing w:line="360" w:lineRule="auto"/>
        <w:ind w:left="426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сформировать умение планировать работу, искать рациональные пути, осуществлять самоконтроль.</w:t>
      </w:r>
    </w:p>
    <w:p w:rsidR="002441F4" w:rsidRPr="002441F4" w:rsidRDefault="001A2FFD" w:rsidP="002441F4">
      <w:pPr>
        <w:spacing w:line="360" w:lineRule="auto"/>
        <w:rPr>
          <w:sz w:val="28"/>
          <w:szCs w:val="28"/>
        </w:rPr>
      </w:pPr>
      <w:r w:rsidRPr="002441F4">
        <w:rPr>
          <w:sz w:val="28"/>
          <w:szCs w:val="28"/>
        </w:rPr>
        <w:t xml:space="preserve"> </w:t>
      </w:r>
      <w:r w:rsidR="002441F4" w:rsidRPr="002441F4">
        <w:rPr>
          <w:sz w:val="28"/>
          <w:szCs w:val="28"/>
        </w:rPr>
        <w:t>Особенности преподавания отдельных разделов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1"/>
        <w:gridCol w:w="7224"/>
      </w:tblGrid>
      <w:tr w:rsidR="002441F4" w:rsidRPr="002441F4" w:rsidTr="002441F4">
        <w:trPr>
          <w:tblHeader/>
        </w:trPr>
        <w:tc>
          <w:tcPr>
            <w:tcW w:w="1135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Раздел</w:t>
            </w:r>
          </w:p>
        </w:tc>
        <w:tc>
          <w:tcPr>
            <w:tcW w:w="3865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Особенности</w:t>
            </w:r>
          </w:p>
        </w:tc>
      </w:tr>
      <w:tr w:rsidR="002441F4" w:rsidRPr="002441F4" w:rsidTr="002441F4">
        <w:tc>
          <w:tcPr>
            <w:tcW w:w="1135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Числа и вычисления</w:t>
            </w:r>
          </w:p>
        </w:tc>
        <w:tc>
          <w:tcPr>
            <w:tcW w:w="3865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EE13FE">
            <w:pPr>
              <w:pStyle w:val="a7"/>
              <w:spacing w:line="360" w:lineRule="auto"/>
              <w:ind w:left="-227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Усиление работы над рациональными числами, их сравнением и действиями с ними. Особое внимание уделяется представлению рационального числа десятичной дробью</w:t>
            </w:r>
            <w:r w:rsidR="00EE13FE" w:rsidRPr="002441F4">
              <w:rPr>
                <w:sz w:val="28"/>
                <w:szCs w:val="28"/>
              </w:rPr>
              <w:t xml:space="preserve"> </w:t>
            </w:r>
          </w:p>
        </w:tc>
      </w:tr>
      <w:tr w:rsidR="002441F4" w:rsidRPr="002441F4" w:rsidTr="002441F4">
        <w:tc>
          <w:tcPr>
            <w:tcW w:w="1135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Уравнения и неравенства</w:t>
            </w:r>
          </w:p>
        </w:tc>
        <w:tc>
          <w:tcPr>
            <w:tcW w:w="3865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EE13FE">
            <w:pPr>
              <w:pStyle w:val="a7"/>
              <w:spacing w:line="360" w:lineRule="auto"/>
              <w:ind w:left="-227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Акцент на решении линейных и квадратных уравнений, систем уравнений. Использование метода интервалов для решения неравенств, но без сложных графических методов</w:t>
            </w:r>
            <w:r w:rsidR="00EE13FE" w:rsidRPr="002441F4">
              <w:rPr>
                <w:sz w:val="28"/>
                <w:szCs w:val="28"/>
              </w:rPr>
              <w:t xml:space="preserve"> </w:t>
            </w:r>
          </w:p>
        </w:tc>
      </w:tr>
      <w:tr w:rsidR="002441F4" w:rsidRPr="002441F4" w:rsidTr="002441F4">
        <w:tc>
          <w:tcPr>
            <w:tcW w:w="1135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Функции</w:t>
            </w:r>
          </w:p>
        </w:tc>
        <w:tc>
          <w:tcPr>
            <w:tcW w:w="3865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EE13FE">
            <w:pPr>
              <w:pStyle w:val="a7"/>
              <w:spacing w:line="360" w:lineRule="auto"/>
              <w:ind w:left="-227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Опора на наглядность при изучении графиков функций. Постепенное введение понятий области определения и области значений</w:t>
            </w:r>
            <w:r w:rsidR="00EE13FE" w:rsidRPr="002441F4">
              <w:rPr>
                <w:sz w:val="28"/>
                <w:szCs w:val="28"/>
              </w:rPr>
              <w:t xml:space="preserve"> </w:t>
            </w:r>
          </w:p>
        </w:tc>
      </w:tr>
      <w:tr w:rsidR="002441F4" w:rsidRPr="002441F4" w:rsidTr="002441F4">
        <w:tc>
          <w:tcPr>
            <w:tcW w:w="1135" w:type="pct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2441F4">
            <w:pPr>
              <w:pStyle w:val="a7"/>
              <w:spacing w:line="360" w:lineRule="auto"/>
              <w:ind w:left="142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Геометрия</w:t>
            </w:r>
          </w:p>
        </w:tc>
        <w:tc>
          <w:tcPr>
            <w:tcW w:w="3865" w:type="pct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2441F4" w:rsidRPr="002441F4" w:rsidRDefault="002441F4" w:rsidP="00EE13FE">
            <w:pPr>
              <w:pStyle w:val="a7"/>
              <w:spacing w:line="360" w:lineRule="auto"/>
              <w:ind w:left="-227"/>
              <w:rPr>
                <w:sz w:val="28"/>
                <w:szCs w:val="28"/>
              </w:rPr>
            </w:pPr>
            <w:r w:rsidRPr="002441F4">
              <w:rPr>
                <w:sz w:val="28"/>
                <w:szCs w:val="28"/>
              </w:rPr>
              <w:t>Упор на практические задания, сочетание умственной деятельности с практической. Использование готовых чертежей для решения задач. </w:t>
            </w:r>
            <w:r w:rsidR="00EE13FE" w:rsidRPr="002441F4">
              <w:rPr>
                <w:sz w:val="28"/>
                <w:szCs w:val="28"/>
              </w:rPr>
              <w:t xml:space="preserve"> </w:t>
            </w:r>
          </w:p>
        </w:tc>
      </w:tr>
    </w:tbl>
    <w:p w:rsidR="00216092" w:rsidRPr="001A2FFD" w:rsidRDefault="00216092" w:rsidP="001A2FFD">
      <w:pPr>
        <w:ind w:firstLine="567"/>
        <w:jc w:val="both"/>
        <w:rPr>
          <w:sz w:val="28"/>
          <w:szCs w:val="28"/>
        </w:rPr>
      </w:pPr>
    </w:p>
    <w:p w:rsidR="008103AC" w:rsidRDefault="00291BC0" w:rsidP="005E2BB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нужно уделить такому вопросу как сдача ГВЭ по математике в 9 классе. Сдать ГВЭ для детей с ОВЗ задача сложная, но выполнимая.</w:t>
      </w:r>
    </w:p>
    <w:p w:rsidR="00291BC0" w:rsidRPr="005E2BB5" w:rsidRDefault="005E2BB5" w:rsidP="005E2BB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того, чтобы такие учащиеся успешно приготовились к сдаче ГВЭ,</w:t>
      </w:r>
      <w:r w:rsidR="00291BC0" w:rsidRPr="005E2BB5">
        <w:rPr>
          <w:sz w:val="28"/>
          <w:szCs w:val="28"/>
        </w:rPr>
        <w:t xml:space="preserve"> учител</w:t>
      </w:r>
      <w:r>
        <w:rPr>
          <w:sz w:val="28"/>
          <w:szCs w:val="28"/>
        </w:rPr>
        <w:t xml:space="preserve">ю необходимо проделать большую работу </w:t>
      </w:r>
      <w:r w:rsidR="00291BC0" w:rsidRPr="005E2BB5">
        <w:rPr>
          <w:sz w:val="28"/>
          <w:szCs w:val="28"/>
        </w:rPr>
        <w:t xml:space="preserve">по подготовке обучающихся к ГВЭ-9 по математике 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Знать структуру, содержание и нормы оценивания экзаменационной работы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lastRenderedPageBreak/>
        <w:t>Начинать подготовку к экзаменам в 5-6 классах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Включать типовые экзаменационные задания в работу на уроках и домашние задания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 xml:space="preserve">Вовремя отслеживать пробелы </w:t>
      </w:r>
      <w:proofErr w:type="gramStart"/>
      <w:r w:rsidRPr="00B942FC">
        <w:rPr>
          <w:sz w:val="28"/>
          <w:szCs w:val="28"/>
        </w:rPr>
        <w:t>в знаниях</w:t>
      </w:r>
      <w:proofErr w:type="gramEnd"/>
      <w:r w:rsidRPr="00B942FC">
        <w:rPr>
          <w:sz w:val="28"/>
          <w:szCs w:val="28"/>
        </w:rPr>
        <w:t xml:space="preserve"> обучающихся и организовывать работу по их устранению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>Многократно и систематически выполнять задания из открытого банка ГВЭ-9 по математике ФИПИ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 xml:space="preserve">В 9 классе 3-4 раза провести пробный экзамен с последующим анализом результатов </w:t>
      </w:r>
    </w:p>
    <w:p w:rsidR="00291BC0" w:rsidRPr="00B942FC" w:rsidRDefault="00291BC0" w:rsidP="00B942FC">
      <w:pPr>
        <w:pStyle w:val="a5"/>
        <w:numPr>
          <w:ilvl w:val="0"/>
          <w:numId w:val="15"/>
        </w:numPr>
        <w:spacing w:line="360" w:lineRule="auto"/>
        <w:ind w:left="284"/>
        <w:jc w:val="both"/>
        <w:rPr>
          <w:sz w:val="28"/>
          <w:szCs w:val="28"/>
        </w:rPr>
      </w:pPr>
      <w:r w:rsidRPr="00B942FC">
        <w:rPr>
          <w:sz w:val="28"/>
          <w:szCs w:val="28"/>
        </w:rPr>
        <w:t xml:space="preserve">Привлекать родителей к контролю за подготовкой ребенка к экзамену </w:t>
      </w:r>
    </w:p>
    <w:p w:rsidR="00291BC0" w:rsidRDefault="00291BC0" w:rsidP="005E2BB5">
      <w:pPr>
        <w:spacing w:line="360" w:lineRule="auto"/>
        <w:ind w:firstLine="567"/>
        <w:jc w:val="both"/>
        <w:rPr>
          <w:sz w:val="28"/>
          <w:szCs w:val="28"/>
        </w:rPr>
      </w:pPr>
    </w:p>
    <w:p w:rsidR="002441F4" w:rsidRPr="0070708F" w:rsidRDefault="00EC7542" w:rsidP="0070708F">
      <w:pPr>
        <w:spacing w:line="360" w:lineRule="auto"/>
        <w:jc w:val="center"/>
        <w:rPr>
          <w:b/>
          <w:sz w:val="28"/>
          <w:szCs w:val="28"/>
        </w:rPr>
      </w:pPr>
      <w:r w:rsidRPr="0070708F">
        <w:rPr>
          <w:b/>
          <w:sz w:val="28"/>
          <w:szCs w:val="28"/>
        </w:rPr>
        <w:t>Список литературы:</w:t>
      </w:r>
    </w:p>
    <w:p w:rsidR="00EC7542" w:rsidRPr="0070708F" w:rsidRDefault="00EC7542" w:rsidP="0070708F">
      <w:pPr>
        <w:pStyle w:val="a5"/>
        <w:numPr>
          <w:ilvl w:val="0"/>
          <w:numId w:val="13"/>
        </w:numPr>
        <w:spacing w:line="360" w:lineRule="auto"/>
        <w:ind w:left="426"/>
        <w:jc w:val="both"/>
        <w:rPr>
          <w:sz w:val="28"/>
          <w:szCs w:val="28"/>
        </w:rPr>
      </w:pPr>
      <w:r w:rsidRPr="0070708F">
        <w:rPr>
          <w:sz w:val="28"/>
          <w:szCs w:val="28"/>
        </w:rPr>
        <w:t xml:space="preserve">Горохова А.И., </w:t>
      </w:r>
      <w:proofErr w:type="spellStart"/>
      <w:r w:rsidRPr="0070708F">
        <w:rPr>
          <w:sz w:val="28"/>
          <w:szCs w:val="28"/>
        </w:rPr>
        <w:t>Мюльбах</w:t>
      </w:r>
      <w:proofErr w:type="spellEnd"/>
      <w:r w:rsidRPr="0070708F">
        <w:rPr>
          <w:sz w:val="28"/>
          <w:szCs w:val="28"/>
        </w:rPr>
        <w:t xml:space="preserve"> С.А., </w:t>
      </w:r>
      <w:proofErr w:type="spellStart"/>
      <w:r w:rsidRPr="0070708F">
        <w:rPr>
          <w:sz w:val="28"/>
          <w:szCs w:val="28"/>
        </w:rPr>
        <w:t>Репникова</w:t>
      </w:r>
      <w:proofErr w:type="spellEnd"/>
      <w:r w:rsidRPr="0070708F">
        <w:rPr>
          <w:sz w:val="28"/>
          <w:szCs w:val="28"/>
        </w:rPr>
        <w:t xml:space="preserve"> Т.В. Методические рекомендации по математике для обучения детей с задержкой психического развития </w:t>
      </w:r>
      <w:r w:rsidR="00B942FC">
        <w:rPr>
          <w:sz w:val="28"/>
          <w:szCs w:val="28"/>
        </w:rPr>
        <w:t>в 5-9 классах. Челябинск: ИИУМЦ «</w:t>
      </w:r>
      <w:r w:rsidRPr="0070708F">
        <w:rPr>
          <w:sz w:val="28"/>
          <w:szCs w:val="28"/>
        </w:rPr>
        <w:t xml:space="preserve">Образование», </w:t>
      </w:r>
      <w:proofErr w:type="gramStart"/>
      <w:r w:rsidRPr="0070708F">
        <w:rPr>
          <w:sz w:val="28"/>
          <w:szCs w:val="28"/>
        </w:rPr>
        <w:t>2018.-</w:t>
      </w:r>
      <w:proofErr w:type="gramEnd"/>
      <w:r w:rsidRPr="0070708F">
        <w:rPr>
          <w:sz w:val="28"/>
          <w:szCs w:val="28"/>
        </w:rPr>
        <w:t>82 с.</w:t>
      </w:r>
    </w:p>
    <w:p w:rsidR="00193EF7" w:rsidRPr="0070708F" w:rsidRDefault="00193EF7" w:rsidP="0070708F">
      <w:pPr>
        <w:pStyle w:val="a5"/>
        <w:numPr>
          <w:ilvl w:val="0"/>
          <w:numId w:val="13"/>
        </w:numPr>
        <w:spacing w:line="360" w:lineRule="auto"/>
        <w:ind w:left="426"/>
        <w:jc w:val="both"/>
        <w:rPr>
          <w:sz w:val="28"/>
          <w:szCs w:val="28"/>
        </w:rPr>
      </w:pPr>
      <w:r w:rsidRPr="0070708F">
        <w:rPr>
          <w:sz w:val="28"/>
          <w:szCs w:val="28"/>
        </w:rPr>
        <w:t xml:space="preserve">Винник М.О. Задержка психического развития у детей: методологические принципы и технологии диагностической и коррекционной работы. – Ростов н/Д: Феникс 2007 </w:t>
      </w:r>
      <w:bookmarkStart w:id="0" w:name="_GoBack"/>
      <w:bookmarkEnd w:id="0"/>
    </w:p>
    <w:p w:rsidR="00193EF7" w:rsidRPr="0070708F" w:rsidRDefault="00193EF7" w:rsidP="0070708F">
      <w:pPr>
        <w:pStyle w:val="a5"/>
        <w:numPr>
          <w:ilvl w:val="0"/>
          <w:numId w:val="13"/>
        </w:numPr>
        <w:spacing w:line="360" w:lineRule="auto"/>
        <w:ind w:left="426"/>
        <w:jc w:val="both"/>
        <w:rPr>
          <w:sz w:val="28"/>
          <w:szCs w:val="28"/>
        </w:rPr>
      </w:pPr>
      <w:r w:rsidRPr="0070708F">
        <w:rPr>
          <w:sz w:val="28"/>
          <w:szCs w:val="28"/>
        </w:rPr>
        <w:t xml:space="preserve">Методические рекомендации по организации и проведению государственной итоговой аттестации по образовательным программам основного общего и среднего общего образования в форме основного государственного экзамена и единого государственного экзамена для лиц с ограниченными возможностями здоровья, детей-инвалидов и инвалидов (приложение 11 к письму </w:t>
      </w:r>
      <w:proofErr w:type="spellStart"/>
      <w:r w:rsidRPr="0070708F">
        <w:rPr>
          <w:sz w:val="28"/>
          <w:szCs w:val="28"/>
        </w:rPr>
        <w:t>Рособрнадзора</w:t>
      </w:r>
      <w:proofErr w:type="spellEnd"/>
      <w:r w:rsidRPr="0070708F">
        <w:rPr>
          <w:sz w:val="28"/>
          <w:szCs w:val="28"/>
        </w:rPr>
        <w:t xml:space="preserve"> от 25.12.15 № 01-311/10-01); </w:t>
      </w:r>
    </w:p>
    <w:p w:rsidR="00EC7542" w:rsidRPr="005E2BB5" w:rsidRDefault="00EC7542" w:rsidP="005E2BB5">
      <w:pPr>
        <w:spacing w:line="360" w:lineRule="auto"/>
        <w:ind w:firstLine="567"/>
        <w:jc w:val="both"/>
        <w:rPr>
          <w:sz w:val="28"/>
          <w:szCs w:val="28"/>
        </w:rPr>
      </w:pPr>
    </w:p>
    <w:p w:rsidR="002441F4" w:rsidRDefault="002441F4" w:rsidP="005E2BB5">
      <w:pPr>
        <w:spacing w:line="360" w:lineRule="auto"/>
        <w:ind w:firstLine="567"/>
        <w:jc w:val="both"/>
        <w:rPr>
          <w:sz w:val="28"/>
          <w:szCs w:val="28"/>
        </w:rPr>
      </w:pPr>
    </w:p>
    <w:sectPr w:rsidR="00244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3648ED2"/>
    <w:multiLevelType w:val="singleLevel"/>
    <w:tmpl w:val="83648ED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111E6F76"/>
    <w:multiLevelType w:val="multilevel"/>
    <w:tmpl w:val="C180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00C5D"/>
    <w:multiLevelType w:val="multilevel"/>
    <w:tmpl w:val="155E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614D4B"/>
    <w:multiLevelType w:val="multilevel"/>
    <w:tmpl w:val="13B2F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641A0"/>
    <w:multiLevelType w:val="hybridMultilevel"/>
    <w:tmpl w:val="D4CC13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7667138"/>
    <w:multiLevelType w:val="multilevel"/>
    <w:tmpl w:val="A80E9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E168C6"/>
    <w:multiLevelType w:val="multilevel"/>
    <w:tmpl w:val="66C27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AB12F6"/>
    <w:multiLevelType w:val="multilevel"/>
    <w:tmpl w:val="53C6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E4142A"/>
    <w:multiLevelType w:val="hybridMultilevel"/>
    <w:tmpl w:val="10DE9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565B70"/>
    <w:multiLevelType w:val="multilevel"/>
    <w:tmpl w:val="36FC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5C1EF6"/>
    <w:multiLevelType w:val="multilevel"/>
    <w:tmpl w:val="FC3C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97278A"/>
    <w:multiLevelType w:val="hybridMultilevel"/>
    <w:tmpl w:val="250A365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4152301"/>
    <w:multiLevelType w:val="multilevel"/>
    <w:tmpl w:val="303E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BF0EEB"/>
    <w:multiLevelType w:val="multilevel"/>
    <w:tmpl w:val="13A8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4960B0"/>
    <w:multiLevelType w:val="hybridMultilevel"/>
    <w:tmpl w:val="13FCF2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3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2"/>
  </w:num>
  <w:num w:numId="10">
    <w:abstractNumId w:val="10"/>
  </w:num>
  <w:num w:numId="11">
    <w:abstractNumId w:val="8"/>
  </w:num>
  <w:num w:numId="12">
    <w:abstractNumId w:val="0"/>
  </w:num>
  <w:num w:numId="13">
    <w:abstractNumId w:val="1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092"/>
    <w:rsid w:val="00193EF7"/>
    <w:rsid w:val="001A2FFD"/>
    <w:rsid w:val="001D066A"/>
    <w:rsid w:val="00216092"/>
    <w:rsid w:val="00242747"/>
    <w:rsid w:val="002441F4"/>
    <w:rsid w:val="00291BC0"/>
    <w:rsid w:val="003E48CD"/>
    <w:rsid w:val="00483A36"/>
    <w:rsid w:val="005E2BB5"/>
    <w:rsid w:val="0060399E"/>
    <w:rsid w:val="00650B41"/>
    <w:rsid w:val="0070708F"/>
    <w:rsid w:val="008103AC"/>
    <w:rsid w:val="00AE609F"/>
    <w:rsid w:val="00B942FC"/>
    <w:rsid w:val="00D232FC"/>
    <w:rsid w:val="00D77097"/>
    <w:rsid w:val="00EC7542"/>
    <w:rsid w:val="00EE13FE"/>
    <w:rsid w:val="00F8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8319"/>
  <w15:chartTrackingRefBased/>
  <w15:docId w15:val="{F4237A67-EBE1-445F-9D8D-75670D41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160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60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216092"/>
    <w:rPr>
      <w:color w:val="0000FF"/>
      <w:u w:val="single"/>
    </w:rPr>
  </w:style>
  <w:style w:type="character" w:styleId="a4">
    <w:name w:val="Strong"/>
    <w:basedOn w:val="a0"/>
    <w:uiPriority w:val="22"/>
    <w:qFormat/>
    <w:rsid w:val="00216092"/>
    <w:rPr>
      <w:b/>
      <w:bCs/>
    </w:rPr>
  </w:style>
  <w:style w:type="paragraph" w:styleId="a5">
    <w:name w:val="List Paragraph"/>
    <w:basedOn w:val="a"/>
    <w:uiPriority w:val="34"/>
    <w:qFormat/>
    <w:rsid w:val="001A2FFD"/>
    <w:pPr>
      <w:ind w:left="720"/>
      <w:contextualSpacing/>
    </w:pPr>
  </w:style>
  <w:style w:type="paragraph" w:styleId="a6">
    <w:name w:val="Normal (Web)"/>
    <w:basedOn w:val="a"/>
    <w:unhideWhenUsed/>
    <w:qFormat/>
    <w:rsid w:val="002441F4"/>
    <w:pPr>
      <w:spacing w:before="100" w:beforeAutospacing="1" w:after="100" w:afterAutospacing="1"/>
    </w:pPr>
  </w:style>
  <w:style w:type="character" w:customStyle="1" w:styleId="futurisfootnotegroup">
    <w:name w:val="futurisfootnotegroup"/>
    <w:basedOn w:val="a0"/>
    <w:rsid w:val="002441F4"/>
  </w:style>
  <w:style w:type="paragraph" w:styleId="a7">
    <w:name w:val="No Spacing"/>
    <w:uiPriority w:val="1"/>
    <w:qFormat/>
    <w:rsid w:val="00244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93E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K-307</dc:creator>
  <cp:keywords/>
  <dc:description/>
  <cp:lastModifiedBy>K-307</cp:lastModifiedBy>
  <cp:revision>14</cp:revision>
  <dcterms:created xsi:type="dcterms:W3CDTF">2026-06-09T05:05:00Z</dcterms:created>
  <dcterms:modified xsi:type="dcterms:W3CDTF">2026-06-15T05:46:00Z</dcterms:modified>
</cp:coreProperties>
</file>