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EC4" w:rsidRPr="00E036AB" w:rsidRDefault="00BE3EC4" w:rsidP="008D794E">
      <w:pPr>
        <w:spacing w:line="360" w:lineRule="auto"/>
        <w:ind w:firstLine="708"/>
        <w:contextualSpacing/>
        <w:jc w:val="both"/>
        <w:rPr>
          <w:b/>
          <w:bCs/>
          <w:color w:val="000000"/>
        </w:rPr>
      </w:pPr>
      <w:r w:rsidRPr="00E036AB">
        <w:rPr>
          <w:b/>
          <w:bCs/>
          <w:color w:val="000000"/>
        </w:rPr>
        <w:t>Школьный музей как основа патриотического воспитания в условиях общеобразовательной школы (на примере МБОУ СОШ №15 города Сургут, Ханты-Мансийского автономного округа)</w:t>
      </w:r>
    </w:p>
    <w:p w:rsidR="00BE3EC4" w:rsidRPr="00E036AB" w:rsidRDefault="00BE3EC4" w:rsidP="008D794E">
      <w:pPr>
        <w:spacing w:line="360" w:lineRule="auto"/>
        <w:ind w:firstLine="708"/>
        <w:contextualSpacing/>
        <w:jc w:val="both"/>
        <w:rPr>
          <w:b/>
          <w:bCs/>
          <w:color w:val="000000"/>
        </w:rPr>
      </w:pPr>
      <w:r w:rsidRPr="00E036AB">
        <w:rPr>
          <w:b/>
          <w:bCs/>
          <w:color w:val="000000"/>
        </w:rPr>
        <w:t>Курносов Валерий Валерьевич</w:t>
      </w:r>
    </w:p>
    <w:p w:rsidR="00BE3EC4" w:rsidRPr="00E036AB" w:rsidRDefault="00BE3EC4" w:rsidP="008D794E">
      <w:pPr>
        <w:spacing w:line="360" w:lineRule="auto"/>
        <w:ind w:firstLine="708"/>
        <w:contextualSpacing/>
        <w:jc w:val="both"/>
        <w:rPr>
          <w:bCs/>
          <w:color w:val="000000"/>
        </w:rPr>
      </w:pPr>
      <w:r w:rsidRPr="00E036AB">
        <w:rPr>
          <w:bCs/>
          <w:color w:val="000000"/>
        </w:rPr>
        <w:t xml:space="preserve">Учитель истории и обществознания </w:t>
      </w:r>
    </w:p>
    <w:p w:rsidR="00BE3EC4" w:rsidRPr="00E036AB" w:rsidRDefault="00BE3EC4" w:rsidP="008D794E">
      <w:pPr>
        <w:spacing w:line="360" w:lineRule="auto"/>
        <w:ind w:firstLine="567"/>
        <w:contextualSpacing/>
        <w:jc w:val="both"/>
        <w:rPr>
          <w:bCs/>
          <w:color w:val="000000"/>
        </w:rPr>
      </w:pPr>
      <w:r w:rsidRPr="00E036AB">
        <w:rPr>
          <w:b/>
          <w:bCs/>
          <w:color w:val="000000"/>
        </w:rPr>
        <w:t xml:space="preserve"> </w:t>
      </w:r>
      <w:r w:rsidRPr="00E036AB">
        <w:rPr>
          <w:bCs/>
          <w:color w:val="000000"/>
        </w:rPr>
        <w:t>Муниципальное бюджетное общеобразовательное учреждение</w:t>
      </w:r>
      <w:r w:rsidR="007429EA" w:rsidRPr="00E036AB">
        <w:rPr>
          <w:bCs/>
          <w:color w:val="000000"/>
        </w:rPr>
        <w:t xml:space="preserve"> </w:t>
      </w:r>
      <w:r w:rsidRPr="00E036AB">
        <w:rPr>
          <w:bCs/>
          <w:color w:val="000000"/>
        </w:rPr>
        <w:t>средняя общеобразовательная школа № 15</w:t>
      </w:r>
    </w:p>
    <w:p w:rsidR="000D60B8" w:rsidRPr="000D60B8" w:rsidRDefault="002C234F" w:rsidP="008D794E">
      <w:pPr>
        <w:spacing w:line="360" w:lineRule="auto"/>
        <w:ind w:firstLine="708"/>
        <w:contextualSpacing/>
        <w:jc w:val="both"/>
        <w:rPr>
          <w:bCs/>
        </w:rPr>
      </w:pPr>
      <w:r w:rsidRPr="00E036AB">
        <w:rPr>
          <w:color w:val="000000"/>
        </w:rPr>
        <w:t xml:space="preserve">Аннотация. В работе автора </w:t>
      </w:r>
      <w:r w:rsidR="00E036AB" w:rsidRPr="00E036AB">
        <w:rPr>
          <w:color w:val="000000"/>
        </w:rPr>
        <w:t xml:space="preserve">рассматривается </w:t>
      </w:r>
      <w:r w:rsidR="00E036AB">
        <w:t xml:space="preserve">роль деятельности школьного музея, как системообразующего компонента патриотического воспитания в современной общеобразовательной школе. На основе опыта Муниципального бюджетного общеобразовательного учреждения </w:t>
      </w:r>
      <w:r w:rsidR="00E036AB" w:rsidRPr="00E036AB">
        <w:rPr>
          <w:bCs/>
        </w:rPr>
        <w:t>средн</w:t>
      </w:r>
      <w:r w:rsidR="00E036AB">
        <w:rPr>
          <w:bCs/>
        </w:rPr>
        <w:t>ей общеобразовательной школы</w:t>
      </w:r>
      <w:r w:rsidR="00E036AB" w:rsidRPr="00E036AB">
        <w:rPr>
          <w:bCs/>
        </w:rPr>
        <w:t xml:space="preserve"> № 15</w:t>
      </w:r>
      <w:r w:rsidR="00E036AB" w:rsidRPr="00E036AB">
        <w:t xml:space="preserve"> </w:t>
      </w:r>
      <w:r w:rsidR="00E036AB" w:rsidRPr="00E036AB">
        <w:rPr>
          <w:bCs/>
        </w:rPr>
        <w:t>анализируются организационно-педагогические условия формирования у обучающихся гражданской идентичности, духовно-нравственных ценностей и готовности к служению Отечеству.</w:t>
      </w:r>
      <w:r w:rsidR="000D60B8">
        <w:rPr>
          <w:bCs/>
        </w:rPr>
        <w:t xml:space="preserve"> </w:t>
      </w:r>
      <w:r w:rsidR="000D60B8" w:rsidRPr="000D60B8">
        <w:rPr>
          <w:bCs/>
        </w:rPr>
        <w:t>Автором представлены основные направления программы</w:t>
      </w:r>
      <w:r w:rsidR="000D60B8">
        <w:rPr>
          <w:bCs/>
        </w:rPr>
        <w:t xml:space="preserve"> «Музейное дело»</w:t>
      </w:r>
      <w:r w:rsidR="000D60B8" w:rsidRPr="000D60B8">
        <w:rPr>
          <w:bCs/>
        </w:rPr>
        <w:t>: интеграция специализированных модулей в учебный план, организация внеурочной деятельности военно-патриотической направленности, социальное партнерство, участие в общественно значимых мероприятиях. Обосновывается эффективность кадетской модели как фактора повышения дисциплины, академической успешности и личностного развития школьников. Результаты исследования могут быть использованы в практике образовательных организаций, реализующих программы патриотического воспитания и кадетского образования.</w:t>
      </w:r>
    </w:p>
    <w:p w:rsidR="00E036AB" w:rsidRPr="00E036AB" w:rsidRDefault="00E036AB" w:rsidP="008D794E">
      <w:pPr>
        <w:spacing w:line="360" w:lineRule="auto"/>
        <w:ind w:firstLine="708"/>
        <w:contextualSpacing/>
        <w:jc w:val="both"/>
        <w:rPr>
          <w:bCs/>
        </w:rPr>
      </w:pPr>
    </w:p>
    <w:p w:rsidR="000D60B8" w:rsidRPr="000D60B8" w:rsidRDefault="000D60B8" w:rsidP="008D794E">
      <w:pPr>
        <w:spacing w:line="360" w:lineRule="auto"/>
        <w:ind w:firstLine="708"/>
        <w:contextualSpacing/>
        <w:jc w:val="both"/>
        <w:rPr>
          <w:color w:val="000000"/>
        </w:rPr>
      </w:pPr>
      <w:r w:rsidRPr="000D60B8">
        <w:rPr>
          <w:b/>
          <w:bCs/>
          <w:color w:val="000000"/>
        </w:rPr>
        <w:t>Ключевые слова:</w:t>
      </w:r>
      <w:r w:rsidRPr="000D60B8">
        <w:rPr>
          <w:color w:val="000000"/>
        </w:rPr>
        <w:t xml:space="preserve"> </w:t>
      </w:r>
      <w:r w:rsidR="00671601">
        <w:rPr>
          <w:color w:val="000000"/>
        </w:rPr>
        <w:t>школьный музей</w:t>
      </w:r>
      <w:r w:rsidRPr="000D60B8">
        <w:rPr>
          <w:color w:val="000000"/>
        </w:rPr>
        <w:t>, патриотическое воспитание, гражданская идентичность, духовно-нравственное воспитание, общеобразовательная школа, военно-патриотическое воспитание, наставничество, личностные результаты образования.</w:t>
      </w:r>
    </w:p>
    <w:p w:rsidR="000D60B8" w:rsidRPr="00E036AB" w:rsidRDefault="000D60B8" w:rsidP="008D794E">
      <w:pPr>
        <w:spacing w:line="360" w:lineRule="auto"/>
        <w:ind w:firstLine="708"/>
        <w:contextualSpacing/>
        <w:jc w:val="both"/>
        <w:rPr>
          <w:color w:val="000000"/>
        </w:rPr>
      </w:pPr>
    </w:p>
    <w:p w:rsidR="002C234F" w:rsidRPr="00E036AB" w:rsidRDefault="002C234F" w:rsidP="008D794E">
      <w:pPr>
        <w:spacing w:line="360" w:lineRule="auto"/>
        <w:ind w:firstLine="708"/>
        <w:contextualSpacing/>
        <w:jc w:val="both"/>
        <w:rPr>
          <w:b/>
          <w:shd w:val="clear" w:color="auto" w:fill="FFFFFF"/>
        </w:rPr>
      </w:pPr>
      <w:r w:rsidRPr="00E036AB">
        <w:rPr>
          <w:b/>
          <w:shd w:val="clear" w:color="auto" w:fill="FFFFFF"/>
        </w:rPr>
        <w:t>Введение</w:t>
      </w:r>
    </w:p>
    <w:p w:rsidR="00031993" w:rsidRPr="00031993" w:rsidRDefault="00031993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 w:rsidRPr="00031993">
        <w:rPr>
          <w:bCs/>
          <w:i/>
          <w:shd w:val="clear" w:color="auto" w:fill="FFFFFF"/>
        </w:rPr>
        <w:t>Актуальность исследования.</w:t>
      </w:r>
      <w:r w:rsidRPr="00031993">
        <w:rPr>
          <w:shd w:val="clear" w:color="auto" w:fill="FFFFFF"/>
        </w:rPr>
        <w:t xml:space="preserve"> В новых исторических условиях развития российской государственности одной из узловых проблем, требующей решения, является необходимость обеспечения единства и целостности России. Отсюда вытекает необходимость формирования и пропаганда идей духовного единства, дружбы народов, межнационального согласия- культивирования чувства патриотизма, в том числе российского, распространения знаний об истории и культуре народов, населяющих Российскую Федерацию.</w:t>
      </w:r>
      <w:r w:rsidRPr="00031993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 </w:t>
      </w:r>
      <w:r w:rsidRPr="00031993">
        <w:rPr>
          <w:shd w:val="clear" w:color="auto" w:fill="FFFFFF"/>
        </w:rPr>
        <w:t xml:space="preserve">Стратегия развития воспитания в Российской Федерации на период до 2025 года определяет патриотическое </w:t>
      </w:r>
      <w:r w:rsidRPr="00031993">
        <w:rPr>
          <w:shd w:val="clear" w:color="auto" w:fill="FFFFFF"/>
        </w:rPr>
        <w:lastRenderedPageBreak/>
        <w:t>воспитание в качестве приоритетного направления государственной образовательной полити</w:t>
      </w:r>
      <w:r w:rsidR="00AF72C8">
        <w:rPr>
          <w:shd w:val="clear" w:color="auto" w:fill="FFFFFF"/>
        </w:rPr>
        <w:t>ки [8</w:t>
      </w:r>
      <w:r w:rsidRPr="00031993">
        <w:rPr>
          <w:shd w:val="clear" w:color="auto" w:fill="FFFFFF"/>
        </w:rPr>
        <w:t>].</w:t>
      </w:r>
    </w:p>
    <w:p w:rsidR="000F3A50" w:rsidRPr="000F3A50" w:rsidRDefault="000F3A50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 w:rsidRPr="000F3A50">
        <w:rPr>
          <w:shd w:val="clear" w:color="auto" w:fill="FFFFFF"/>
        </w:rPr>
        <w:t>Одним из средств патриотического воспитания традиционно являлся школьный музей. В современных условиях его роль стала значительно возрастать. Во многом это связано с тем, что направления работы школьных музеев достаточно обширны, что позволяет активно включать его в целостный образовательный, воспитательный процесс. Кроме того, роль и значение школьных музеев возрастает в связи с необходимостью реализации государственной программы по патриотическому воспитанию молодёжи.</w:t>
      </w:r>
    </w:p>
    <w:p w:rsidR="00535CFE" w:rsidRPr="00535CFE" w:rsidRDefault="00535CFE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 w:rsidRPr="00535CFE">
        <w:rPr>
          <w:shd w:val="clear" w:color="auto" w:fill="FFFFFF"/>
        </w:rPr>
        <w:t xml:space="preserve">Вместе с тем, несмотря на широкое распространение </w:t>
      </w:r>
      <w:r>
        <w:rPr>
          <w:shd w:val="clear" w:color="auto" w:fill="FFFFFF"/>
        </w:rPr>
        <w:t>школьных музеев в образовательных организациях</w:t>
      </w:r>
      <w:r w:rsidRPr="00535CFE">
        <w:rPr>
          <w:shd w:val="clear" w:color="auto" w:fill="FFFFFF"/>
        </w:rPr>
        <w:t>, остается актуальной проблема научно-методического обобщения практического опыта их функционирования</w:t>
      </w:r>
      <w:r>
        <w:rPr>
          <w:shd w:val="clear" w:color="auto" w:fill="FFFFFF"/>
        </w:rPr>
        <w:t>.</w:t>
      </w:r>
      <w:r w:rsidRPr="00535CFE">
        <w:rPr>
          <w:shd w:val="clear" w:color="auto" w:fill="FFFFFF"/>
        </w:rPr>
        <w:t xml:space="preserve"> Настоящая статья представляет опыт реализации </w:t>
      </w:r>
      <w:r>
        <w:rPr>
          <w:shd w:val="clear" w:color="auto" w:fill="FFFFFF"/>
        </w:rPr>
        <w:t>программы «Музейное дело»</w:t>
      </w:r>
      <w:r w:rsidRPr="00535CFE">
        <w:rPr>
          <w:shd w:val="clear" w:color="auto" w:fill="FFFFFF"/>
        </w:rPr>
        <w:t xml:space="preserve"> в </w:t>
      </w:r>
      <w:r>
        <w:rPr>
          <w:shd w:val="clear" w:color="auto" w:fill="FFFFFF"/>
        </w:rPr>
        <w:t>Муниципальном бюджетном общеобразовательном учреждении</w:t>
      </w:r>
      <w:r w:rsidRPr="00535CFE">
        <w:rPr>
          <w:shd w:val="clear" w:color="auto" w:fill="FFFFFF"/>
        </w:rPr>
        <w:t xml:space="preserve"> </w:t>
      </w:r>
      <w:r w:rsidRPr="00535CFE">
        <w:rPr>
          <w:bCs/>
          <w:shd w:val="clear" w:color="auto" w:fill="FFFFFF"/>
        </w:rPr>
        <w:t>средн</w:t>
      </w:r>
      <w:r>
        <w:rPr>
          <w:bCs/>
          <w:shd w:val="clear" w:color="auto" w:fill="FFFFFF"/>
        </w:rPr>
        <w:t>яя общеобразовательная школа</w:t>
      </w:r>
      <w:r w:rsidRPr="00535CFE">
        <w:rPr>
          <w:bCs/>
          <w:shd w:val="clear" w:color="auto" w:fill="FFFFFF"/>
        </w:rPr>
        <w:t xml:space="preserve"> № 15</w:t>
      </w:r>
      <w:r>
        <w:rPr>
          <w:bCs/>
          <w:shd w:val="clear" w:color="auto" w:fill="FFFFFF"/>
        </w:rPr>
        <w:t xml:space="preserve"> города Сургут, Ханты-Мансийского автономного округа</w:t>
      </w:r>
      <w:r w:rsidRPr="00535CFE">
        <w:rPr>
          <w:shd w:val="clear" w:color="auto" w:fill="FFFFFF"/>
        </w:rPr>
        <w:t>.</w:t>
      </w:r>
    </w:p>
    <w:p w:rsidR="008373C5" w:rsidRPr="008373C5" w:rsidRDefault="008373C5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 w:rsidRPr="00742337">
        <w:rPr>
          <w:bCs/>
          <w:i/>
          <w:shd w:val="clear" w:color="auto" w:fill="FFFFFF"/>
        </w:rPr>
        <w:t>Цель исследования</w:t>
      </w:r>
      <w:r w:rsidRPr="008373C5">
        <w:rPr>
          <w:shd w:val="clear" w:color="auto" w:fill="FFFFFF"/>
        </w:rPr>
        <w:t xml:space="preserve"> – обосновать эффективность </w:t>
      </w:r>
      <w:r>
        <w:rPr>
          <w:shd w:val="clear" w:color="auto" w:fill="FFFFFF"/>
        </w:rPr>
        <w:t>деятельности школьного музея</w:t>
      </w:r>
      <w:r w:rsidRPr="008373C5">
        <w:rPr>
          <w:shd w:val="clear" w:color="auto" w:fill="FFFFFF"/>
        </w:rPr>
        <w:t xml:space="preserve"> как основы патриотического воспитания школьников на основе анализа практического опыта общеобразовательной организации.</w:t>
      </w:r>
    </w:p>
    <w:p w:rsidR="008373C5" w:rsidRPr="00742337" w:rsidRDefault="008373C5" w:rsidP="008D794E">
      <w:pPr>
        <w:spacing w:line="360" w:lineRule="auto"/>
        <w:ind w:firstLine="708"/>
        <w:contextualSpacing/>
        <w:jc w:val="both"/>
        <w:rPr>
          <w:i/>
          <w:shd w:val="clear" w:color="auto" w:fill="FFFFFF"/>
        </w:rPr>
      </w:pPr>
      <w:r w:rsidRPr="00742337">
        <w:rPr>
          <w:bCs/>
          <w:i/>
          <w:shd w:val="clear" w:color="auto" w:fill="FFFFFF"/>
        </w:rPr>
        <w:t>Задачи исследования:</w:t>
      </w:r>
    </w:p>
    <w:p w:rsidR="00C1036F" w:rsidRPr="00C1036F" w:rsidRDefault="00C1036F" w:rsidP="008D794E">
      <w:pPr>
        <w:pStyle w:val="a8"/>
        <w:spacing w:after="312" w:line="360" w:lineRule="auto"/>
        <w:ind w:left="709"/>
        <w:jc w:val="both"/>
        <w:rPr>
          <w:shd w:val="clear" w:color="auto" w:fill="FFFFFF"/>
        </w:rPr>
      </w:pPr>
      <w:r>
        <w:rPr>
          <w:color w:val="333333"/>
          <w:shd w:val="clear" w:color="auto" w:fill="FFFFFF"/>
        </w:rPr>
        <w:t>- п</w:t>
      </w:r>
      <w:r w:rsidRPr="00C1036F">
        <w:rPr>
          <w:color w:val="333333"/>
          <w:shd w:val="clear" w:color="auto" w:fill="FFFFFF"/>
        </w:rPr>
        <w:t>роанализировать и выявить основные научно-педагогические подходы к организации и содержанию деятельности школьного музея как ср</w:t>
      </w:r>
      <w:r>
        <w:rPr>
          <w:color w:val="333333"/>
          <w:shd w:val="clear" w:color="auto" w:fill="FFFFFF"/>
        </w:rPr>
        <w:t>едства формирования патриотизма;</w:t>
      </w:r>
    </w:p>
    <w:p w:rsidR="00C1036F" w:rsidRDefault="00C1036F" w:rsidP="008D794E">
      <w:pPr>
        <w:pStyle w:val="a8"/>
        <w:spacing w:after="312" w:line="360" w:lineRule="auto"/>
        <w:ind w:left="709"/>
        <w:jc w:val="both"/>
        <w:rPr>
          <w:shd w:val="clear" w:color="auto" w:fill="FFFFFF"/>
        </w:rPr>
      </w:pPr>
      <w:r>
        <w:rPr>
          <w:shd w:val="clear" w:color="auto" w:fill="FFFFFF"/>
        </w:rPr>
        <w:t>- о</w:t>
      </w:r>
      <w:r w:rsidR="008373C5" w:rsidRPr="00C1036F">
        <w:rPr>
          <w:shd w:val="clear" w:color="auto" w:fill="FFFFFF"/>
        </w:rPr>
        <w:t>писать организационно-педагогические условия реализации программы «Музейное дело» в МБОУ СОШ №15.</w:t>
      </w:r>
    </w:p>
    <w:p w:rsidR="008373C5" w:rsidRDefault="00C1036F" w:rsidP="008D794E">
      <w:pPr>
        <w:pStyle w:val="a8"/>
        <w:spacing w:after="312" w:line="360" w:lineRule="auto"/>
        <w:ind w:left="709"/>
        <w:jc w:val="both"/>
        <w:rPr>
          <w:shd w:val="clear" w:color="auto" w:fill="FFFFFF"/>
        </w:rPr>
      </w:pPr>
      <w:r>
        <w:rPr>
          <w:shd w:val="clear" w:color="auto" w:fill="FFFFFF"/>
        </w:rPr>
        <w:t>- в</w:t>
      </w:r>
      <w:r w:rsidR="008373C5" w:rsidRPr="00C1036F">
        <w:rPr>
          <w:shd w:val="clear" w:color="auto" w:fill="FFFFFF"/>
        </w:rPr>
        <w:t>ыявить результаты и эффекты реализации программы в образовательном процессе.</w:t>
      </w:r>
    </w:p>
    <w:p w:rsidR="001A4164" w:rsidRDefault="00C1036F" w:rsidP="001A4164">
      <w:pPr>
        <w:pStyle w:val="a8"/>
        <w:spacing w:line="360" w:lineRule="auto"/>
        <w:ind w:left="0" w:firstLine="567"/>
        <w:jc w:val="both"/>
        <w:rPr>
          <w:shd w:val="clear" w:color="auto" w:fill="FFFFFF"/>
        </w:rPr>
      </w:pPr>
      <w:r w:rsidRPr="00A30653">
        <w:rPr>
          <w:i/>
          <w:shd w:val="clear" w:color="auto" w:fill="FFFFFF"/>
        </w:rPr>
        <w:t>Теоретическую основу исследования</w:t>
      </w:r>
      <w:r w:rsidRPr="00C1036F">
        <w:rPr>
          <w:shd w:val="clear" w:color="auto" w:fill="FFFFFF"/>
        </w:rPr>
        <w:t xml:space="preserve"> составили общая теория воспитания (Б.З. Вульфов, B.C. Селиванов, В.А. Сухомлинский и др.)</w:t>
      </w:r>
      <w:r w:rsidR="00A5039A" w:rsidRPr="00A5039A">
        <w:rPr>
          <w:shd w:val="clear" w:color="auto" w:fill="FFFFFF"/>
        </w:rPr>
        <w:t xml:space="preserve"> [</w:t>
      </w:r>
      <w:r w:rsidR="00A5039A">
        <w:rPr>
          <w:shd w:val="clear" w:color="auto" w:fill="FFFFFF"/>
        </w:rPr>
        <w:t>3; 9; 11</w:t>
      </w:r>
      <w:r w:rsidR="00A5039A" w:rsidRPr="00A5039A">
        <w:rPr>
          <w:shd w:val="clear" w:color="auto" w:fill="FFFFFF"/>
        </w:rPr>
        <w:t>]</w:t>
      </w:r>
      <w:r w:rsidRPr="00C1036F">
        <w:rPr>
          <w:shd w:val="clear" w:color="auto" w:fill="FFFFFF"/>
        </w:rPr>
        <w:t>; теоретические основы проектирования воспитательного процесса (B.C. Безрукова,)</w:t>
      </w:r>
      <w:r w:rsidR="00A5039A" w:rsidRPr="00A5039A">
        <w:rPr>
          <w:shd w:val="clear" w:color="auto" w:fill="FFFFFF"/>
        </w:rPr>
        <w:t xml:space="preserve"> [</w:t>
      </w:r>
      <w:r w:rsidR="00A5039A">
        <w:rPr>
          <w:shd w:val="clear" w:color="auto" w:fill="FFFFFF"/>
        </w:rPr>
        <w:t>1</w:t>
      </w:r>
      <w:r w:rsidR="00A5039A" w:rsidRPr="00A5039A">
        <w:rPr>
          <w:shd w:val="clear" w:color="auto" w:fill="FFFFFF"/>
        </w:rPr>
        <w:t>]</w:t>
      </w:r>
      <w:r w:rsidRPr="00C1036F">
        <w:rPr>
          <w:shd w:val="clear" w:color="auto" w:fill="FFFFFF"/>
        </w:rPr>
        <w:t xml:space="preserve">; концепции гражданского, гражданско-патриотического воспитания и образования (А.В. Беляев, Р.Г. Гурова, И.В. </w:t>
      </w:r>
      <w:proofErr w:type="spellStart"/>
      <w:r w:rsidRPr="00C1036F">
        <w:rPr>
          <w:shd w:val="clear" w:color="auto" w:fill="FFFFFF"/>
        </w:rPr>
        <w:t>Суколенов</w:t>
      </w:r>
      <w:proofErr w:type="spellEnd"/>
      <w:r w:rsidRPr="00C1036F">
        <w:rPr>
          <w:shd w:val="clear" w:color="auto" w:fill="FFFFFF"/>
        </w:rPr>
        <w:t>, Г.Н. Филонов)</w:t>
      </w:r>
      <w:r w:rsidR="002A575A">
        <w:rPr>
          <w:shd w:val="clear" w:color="auto" w:fill="FFFFFF"/>
        </w:rPr>
        <w:t xml:space="preserve"> </w:t>
      </w:r>
      <w:r w:rsidR="002A575A" w:rsidRPr="002A575A">
        <w:rPr>
          <w:shd w:val="clear" w:color="auto" w:fill="FFFFFF"/>
        </w:rPr>
        <w:t>[</w:t>
      </w:r>
      <w:r w:rsidR="00A5039A">
        <w:rPr>
          <w:shd w:val="clear" w:color="auto" w:fill="FFFFFF"/>
        </w:rPr>
        <w:t>2</w:t>
      </w:r>
      <w:r w:rsidR="00805E9F">
        <w:rPr>
          <w:shd w:val="clear" w:color="auto" w:fill="FFFFFF"/>
        </w:rPr>
        <w:t xml:space="preserve">; </w:t>
      </w:r>
      <w:r w:rsidR="00A5039A">
        <w:rPr>
          <w:shd w:val="clear" w:color="auto" w:fill="FFFFFF"/>
        </w:rPr>
        <w:t>5; 10; 12</w:t>
      </w:r>
      <w:r w:rsidR="002A575A" w:rsidRPr="002A575A">
        <w:rPr>
          <w:shd w:val="clear" w:color="auto" w:fill="FFFFFF"/>
        </w:rPr>
        <w:t>]</w:t>
      </w:r>
      <w:r w:rsidRPr="00C1036F">
        <w:rPr>
          <w:shd w:val="clear" w:color="auto" w:fill="FFFFFF"/>
        </w:rPr>
        <w:t xml:space="preserve">; положения теории патриотического воспитания (З.Т. Гасанов, В.В. Дьяченко, В.И. </w:t>
      </w:r>
      <w:proofErr w:type="spellStart"/>
      <w:r w:rsidRPr="00C1036F">
        <w:rPr>
          <w:shd w:val="clear" w:color="auto" w:fill="FFFFFF"/>
        </w:rPr>
        <w:t>Лутовинов</w:t>
      </w:r>
      <w:proofErr w:type="spellEnd"/>
      <w:r w:rsidRPr="00C1036F">
        <w:rPr>
          <w:shd w:val="clear" w:color="auto" w:fill="FFFFFF"/>
        </w:rPr>
        <w:t xml:space="preserve"> и др.)</w:t>
      </w:r>
      <w:r w:rsidR="002A575A" w:rsidRPr="002A575A">
        <w:rPr>
          <w:shd w:val="clear" w:color="auto" w:fill="FFFFFF"/>
        </w:rPr>
        <w:t xml:space="preserve"> </w:t>
      </w:r>
      <w:r w:rsidR="002A575A" w:rsidRPr="00805E9F">
        <w:rPr>
          <w:shd w:val="clear" w:color="auto" w:fill="FFFFFF"/>
        </w:rPr>
        <w:t>[</w:t>
      </w:r>
      <w:r w:rsidR="000A248A">
        <w:rPr>
          <w:shd w:val="clear" w:color="auto" w:fill="FFFFFF"/>
        </w:rPr>
        <w:t>4; 6</w:t>
      </w:r>
      <w:r w:rsidR="00805E9F">
        <w:rPr>
          <w:shd w:val="clear" w:color="auto" w:fill="FFFFFF"/>
        </w:rPr>
        <w:t xml:space="preserve">; </w:t>
      </w:r>
      <w:r w:rsidR="000A248A">
        <w:rPr>
          <w:shd w:val="clear" w:color="auto" w:fill="FFFFFF"/>
        </w:rPr>
        <w:t>7</w:t>
      </w:r>
      <w:r w:rsidR="002A575A" w:rsidRPr="00805E9F">
        <w:rPr>
          <w:shd w:val="clear" w:color="auto" w:fill="FFFFFF"/>
        </w:rPr>
        <w:t>]</w:t>
      </w:r>
      <w:r w:rsidRPr="00C1036F">
        <w:rPr>
          <w:shd w:val="clear" w:color="auto" w:fill="FFFFFF"/>
        </w:rPr>
        <w:t>.</w:t>
      </w:r>
    </w:p>
    <w:p w:rsidR="00C1036F" w:rsidRPr="00C1036F" w:rsidRDefault="00C1036F" w:rsidP="008D794E">
      <w:pPr>
        <w:pStyle w:val="a8"/>
        <w:spacing w:line="360" w:lineRule="auto"/>
        <w:ind w:left="0" w:firstLine="567"/>
        <w:jc w:val="both"/>
        <w:rPr>
          <w:shd w:val="clear" w:color="auto" w:fill="FFFFFF"/>
        </w:rPr>
      </w:pPr>
      <w:r w:rsidRPr="00742337">
        <w:rPr>
          <w:i/>
          <w:shd w:val="clear" w:color="auto" w:fill="FFFFFF"/>
        </w:rPr>
        <w:t>Методы исследования.</w:t>
      </w:r>
      <w:r w:rsidRPr="00C1036F">
        <w:rPr>
          <w:shd w:val="clear" w:color="auto" w:fill="FFFFFF"/>
        </w:rPr>
        <w:t xml:space="preserve"> Для решения поставленных задач использовался комплекс теоретических и эмпирических методов: анализ научной литературы, документов, педагогического опыта; анкетирование, тестирование, ранжирование, изучение результатов деятельности, констатирующий и формирующий эксперимент; систематизация и качественный анализ экспериментальных данных</w:t>
      </w:r>
      <w:r>
        <w:rPr>
          <w:shd w:val="clear" w:color="auto" w:fill="FFFFFF"/>
        </w:rPr>
        <w:t>.</w:t>
      </w:r>
    </w:p>
    <w:p w:rsidR="00A735B2" w:rsidRPr="00A735B2" w:rsidRDefault="00A735B2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 w:rsidRPr="00A735B2">
        <w:rPr>
          <w:i/>
          <w:shd w:val="clear" w:color="auto" w:fill="FFFFFF"/>
        </w:rPr>
        <w:lastRenderedPageBreak/>
        <w:t>Практическая значимость</w:t>
      </w:r>
      <w:r w:rsidRPr="00A735B2">
        <w:rPr>
          <w:shd w:val="clear" w:color="auto" w:fill="FFFFFF"/>
        </w:rPr>
        <w:t xml:space="preserve"> исследования заключается в разработке и научном обосновании организационной модели формирования патриотизма учащихся средствами школьного музея; программно-методического обеспечения процесса патриотического воспитания средствами школьных музеев.</w:t>
      </w:r>
    </w:p>
    <w:p w:rsidR="0064713D" w:rsidRPr="0064713D" w:rsidRDefault="0064713D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 w:rsidRPr="0064713D">
        <w:rPr>
          <w:shd w:val="clear" w:color="auto" w:fill="FFFFFF"/>
        </w:rPr>
        <w:t>Патриотическое воспитание, как и воспитание вообще, должно основываться на знании тех компонентов бытия, культуры, которые формируют в целом представления учащихся о родине, ее культурно-исторических традициях, достижениях и ценностях, лучших ее представителях. Решению данной задачи могут служить не только содержание образования (история, литература, отечественная культура, этика и т.д.), но и сама учебно-познавательная деятельность, направленная на формирование социально-активной позиции, личное участие, поиск и постижение социального и духовного начала своей родины, народа.</w:t>
      </w:r>
    </w:p>
    <w:p w:rsidR="0064713D" w:rsidRPr="0064713D" w:rsidRDefault="0064713D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С</w:t>
      </w:r>
      <w:r w:rsidRPr="0064713D">
        <w:rPr>
          <w:shd w:val="clear" w:color="auto" w:fill="FFFFFF"/>
        </w:rPr>
        <w:t>ледует отметить значительный потенциал краеведческой, в том числе музейной работы в школе, в решении проблемы формирования патриотизма у учащихся. Именно школьный музей может и должен обеспечивать условия реализации содержания образования и учебно-познавательной деятельности, формирующих патриотизм школьников. Он интегрирует в себе возможности носителя содержания патриотического образования (знания о родине, ее историческом прошлом, достижениях и трудностях, людях и т.д.) и формы организации учебно-познавательной деятельности (включение учащихся в поисковую, краеведческую работу на базе музея). В этой связи можно говорить о школьном музее одновременно не только как о форме организации учебно-познавательной деятельности (включение учащихся в поисковую, краеведческую работу на базе музея), но и как о средстве патриотического воспитания, поскольку он интегрирует в себе возможности носителя содержания патриотического образования (знания о родине, ее историческом прошлом, достижениях и трудностях, людях и т.д.).</w:t>
      </w:r>
    </w:p>
    <w:p w:rsidR="0064713D" w:rsidRPr="0064713D" w:rsidRDefault="0064713D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 w:rsidRPr="0064713D">
        <w:rPr>
          <w:shd w:val="clear" w:color="auto" w:fill="FFFFFF"/>
        </w:rPr>
        <w:t>Организация и содержание деятельности школьных музеев с патриотической направленностью должны строиться не только на основе общих подходов и принципов организации музейной работы, но и на основе общенаучных (синергетический, интегративный) и педагогических подходов (</w:t>
      </w:r>
      <w:proofErr w:type="spellStart"/>
      <w:r w:rsidRPr="0064713D">
        <w:rPr>
          <w:shd w:val="clear" w:color="auto" w:fill="FFFFFF"/>
        </w:rPr>
        <w:t>аксиологический</w:t>
      </w:r>
      <w:proofErr w:type="spellEnd"/>
      <w:r w:rsidRPr="0064713D">
        <w:rPr>
          <w:shd w:val="clear" w:color="auto" w:fill="FFFFFF"/>
        </w:rPr>
        <w:t xml:space="preserve">, личностно ориентированный, </w:t>
      </w:r>
      <w:proofErr w:type="spellStart"/>
      <w:r w:rsidRPr="0064713D">
        <w:rPr>
          <w:shd w:val="clear" w:color="auto" w:fill="FFFFFF"/>
        </w:rPr>
        <w:t>личностно-деятельностный</w:t>
      </w:r>
      <w:proofErr w:type="spellEnd"/>
      <w:r w:rsidRPr="0064713D">
        <w:rPr>
          <w:shd w:val="clear" w:color="auto" w:fill="FFFFFF"/>
        </w:rPr>
        <w:t>). Указанные позиции в значительной степени способствуют повышению научной и педагогической составляющей эффективности деятельности музея в системе школьного, в том числе патриотического воспитания.</w:t>
      </w:r>
    </w:p>
    <w:p w:rsidR="0064713D" w:rsidRPr="0064713D" w:rsidRDefault="0064713D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 w:rsidRPr="0064713D">
        <w:rPr>
          <w:shd w:val="clear" w:color="auto" w:fill="FFFFFF"/>
        </w:rPr>
        <w:t xml:space="preserve">Использование средств дополнительного образования и воспитания, организованной культурно-досуговой, творческой деятельности учащихся и воспитанников в работе по формированию патриотизма через интеграцию собственно учебного процесса и работу </w:t>
      </w:r>
      <w:r w:rsidRPr="0064713D">
        <w:rPr>
          <w:shd w:val="clear" w:color="auto" w:fill="FFFFFF"/>
        </w:rPr>
        <w:lastRenderedPageBreak/>
        <w:t>школьных музеев является, как показало наше исследование, эффективным средством патриотического воспитания школьников.</w:t>
      </w:r>
    </w:p>
    <w:p w:rsidR="002C234F" w:rsidRPr="00E036AB" w:rsidRDefault="002C234F" w:rsidP="008D794E">
      <w:pPr>
        <w:spacing w:line="360" w:lineRule="auto"/>
        <w:ind w:firstLine="708"/>
        <w:contextualSpacing/>
        <w:jc w:val="both"/>
        <w:rPr>
          <w:shd w:val="clear" w:color="auto" w:fill="FFFFFF"/>
        </w:rPr>
      </w:pPr>
      <w:r w:rsidRPr="00E036AB">
        <w:rPr>
          <w:shd w:val="clear" w:color="auto" w:fill="FFFFFF"/>
        </w:rPr>
        <w:t xml:space="preserve">8 октября в 2024 года на базе МБОУ СОШ № 15 был создан школьный музей. Музей является ресурсным центром «Куликово поле 1380». Работа ресурсного центра «Куликово поле 1380» осуществляется в рамках проекта «Три ратных поля России в Сургуте», в который входят Лицей имени генерал-майора </w:t>
      </w:r>
      <w:proofErr w:type="spellStart"/>
      <w:r w:rsidRPr="00E036AB">
        <w:rPr>
          <w:shd w:val="clear" w:color="auto" w:fill="FFFFFF"/>
        </w:rPr>
        <w:t>Хисматулина</w:t>
      </w:r>
      <w:proofErr w:type="spellEnd"/>
      <w:r w:rsidRPr="00E036AB">
        <w:rPr>
          <w:shd w:val="clear" w:color="auto" w:fill="FFFFFF"/>
        </w:rPr>
        <w:t xml:space="preserve"> В.И. (Бородинское сражение 1812 г), 26-ая школа (</w:t>
      </w:r>
      <w:proofErr w:type="spellStart"/>
      <w:r w:rsidRPr="00E036AB">
        <w:rPr>
          <w:shd w:val="clear" w:color="auto" w:fill="FFFFFF"/>
        </w:rPr>
        <w:t>Прохоровское</w:t>
      </w:r>
      <w:proofErr w:type="spellEnd"/>
      <w:r w:rsidRPr="00E036AB">
        <w:rPr>
          <w:shd w:val="clear" w:color="auto" w:fill="FFFFFF"/>
        </w:rPr>
        <w:t xml:space="preserve"> сражение 1943 года) и лицей № 3 (</w:t>
      </w:r>
      <w:proofErr w:type="spellStart"/>
      <w:r w:rsidRPr="00E036AB">
        <w:rPr>
          <w:shd w:val="clear" w:color="auto" w:fill="FFFFFF"/>
        </w:rPr>
        <w:t>Инфополе</w:t>
      </w:r>
      <w:proofErr w:type="spellEnd"/>
      <w:r w:rsidRPr="00E036AB">
        <w:rPr>
          <w:shd w:val="clear" w:color="auto" w:fill="FFFFFF"/>
        </w:rPr>
        <w:t>. Копье Пересвета).</w:t>
      </w:r>
    </w:p>
    <w:p w:rsidR="002F3A80" w:rsidRDefault="002F3A80" w:rsidP="008D794E">
      <w:pPr>
        <w:spacing w:line="360" w:lineRule="auto"/>
        <w:ind w:firstLine="567"/>
        <w:contextualSpacing/>
        <w:jc w:val="both"/>
        <w:rPr>
          <w:shd w:val="clear" w:color="auto" w:fill="FFFFFF"/>
        </w:rPr>
      </w:pPr>
      <w:r w:rsidRPr="002F3A80">
        <w:rPr>
          <w:shd w:val="clear" w:color="auto" w:fill="FFFFFF"/>
        </w:rPr>
        <w:t>Школа № 15 гордится тесным и плодотворным сотрудничеством</w:t>
      </w:r>
      <w:r w:rsidR="00671601">
        <w:rPr>
          <w:shd w:val="clear" w:color="auto" w:fill="FFFFFF"/>
        </w:rPr>
        <w:t xml:space="preserve"> на основе партнерства</w:t>
      </w:r>
      <w:r w:rsidRPr="002F3A80">
        <w:rPr>
          <w:shd w:val="clear" w:color="auto" w:fill="FFFFFF"/>
        </w:rPr>
        <w:t xml:space="preserve"> с «Государственным военно-историческим и природным музеем-заповедником «Куликово поле», расположенным в селе </w:t>
      </w:r>
      <w:proofErr w:type="spellStart"/>
      <w:r w:rsidRPr="002F3A80">
        <w:rPr>
          <w:shd w:val="clear" w:color="auto" w:fill="FFFFFF"/>
        </w:rPr>
        <w:t>Монастырщино</w:t>
      </w:r>
      <w:proofErr w:type="spellEnd"/>
      <w:r w:rsidRPr="002F3A80">
        <w:rPr>
          <w:shd w:val="clear" w:color="auto" w:fill="FFFFFF"/>
        </w:rPr>
        <w:t xml:space="preserve"> Тульской области. В рамках этого сотрудничества учителя и ученики школы не раз принимали участие в конференциях, организованных музеем-заповедником «Куликово поле». Так же сотрудники музея посещали нашу школу, с сериями лекций для учащихся 10-11 классов. </w:t>
      </w:r>
    </w:p>
    <w:p w:rsidR="002F3A80" w:rsidRPr="002F3A80" w:rsidRDefault="002F3A80" w:rsidP="008D794E">
      <w:pPr>
        <w:spacing w:line="360" w:lineRule="auto"/>
        <w:ind w:firstLine="567"/>
        <w:contextualSpacing/>
        <w:jc w:val="both"/>
        <w:rPr>
          <w:shd w:val="clear" w:color="auto" w:fill="FFFFFF"/>
        </w:rPr>
      </w:pPr>
      <w:r w:rsidRPr="002F3A80">
        <w:rPr>
          <w:shd w:val="clear" w:color="auto" w:fill="FFFFFF"/>
        </w:rPr>
        <w:t xml:space="preserve">В музее собраны экспонаты, представляющие культурную и историческую ценность. Экспонаты собраны как руками учащихся школы, так и работниками музея. Огромная работа была проделана школьниками, выпускниками и педагогами, чтобы будущее поколение детей могло увидеть артефакты.  Здесь накоплен богатый материал по истории Куликовской битвы и Великой Отечественной войны. </w:t>
      </w:r>
    </w:p>
    <w:p w:rsidR="002F3A80" w:rsidRPr="002F3A80" w:rsidRDefault="002F3A80" w:rsidP="008D794E">
      <w:pPr>
        <w:spacing w:line="360" w:lineRule="auto"/>
        <w:ind w:firstLine="567"/>
        <w:contextualSpacing/>
        <w:jc w:val="both"/>
        <w:rPr>
          <w:shd w:val="clear" w:color="auto" w:fill="FFFFFF"/>
        </w:rPr>
      </w:pPr>
      <w:r w:rsidRPr="002F3A80">
        <w:rPr>
          <w:shd w:val="clear" w:color="auto" w:fill="FFFFFF"/>
        </w:rPr>
        <w:t xml:space="preserve">Музей представляет собой три помещения, в первом в «Зале боевой славы» размещены экспонаты и фотографии, посвящённые по истории Великой Отечественной войны, во втором, экспозиции, </w:t>
      </w:r>
      <w:r w:rsidR="00671601">
        <w:rPr>
          <w:shd w:val="clear" w:color="auto" w:fill="FFFFFF"/>
        </w:rPr>
        <w:t>посвященные Куликовской битве, и</w:t>
      </w:r>
      <w:r w:rsidRPr="002F3A80">
        <w:rPr>
          <w:shd w:val="clear" w:color="auto" w:fill="FFFFFF"/>
        </w:rPr>
        <w:t xml:space="preserve"> в третьем помещении, представлена экспозиция картин известных художников посвящённой Куликовской битве, в соответствии с хронологической последовательностью. 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807A80">
        <w:rPr>
          <w:bCs/>
        </w:rPr>
        <w:t>Целью</w:t>
      </w:r>
      <w:r w:rsidRPr="00E036AB">
        <w:t> деятельности школьного музея является</w:t>
      </w:r>
      <w:r w:rsidR="002F3A80" w:rsidRPr="002F3A80">
        <w:t xml:space="preserve"> воспитание патриотизма и гражданской нравственности</w:t>
      </w:r>
      <w:r w:rsidR="002F3A80">
        <w:t>,</w:t>
      </w:r>
      <w:r w:rsidRPr="00E036AB">
        <w:t xml:space="preserve"> содействие формированию интереса к отечественной истории и уважительного отношения к нравственным ценностям прошлых поколений, развитию коммуникативных компетенций, навыков исследовательской работы учащихся, поддержка творческих способностей детей.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  <w:rPr>
          <w:b/>
          <w:u w:val="single"/>
        </w:rPr>
      </w:pPr>
      <w:r w:rsidRPr="00807A80">
        <w:rPr>
          <w:iCs/>
        </w:rPr>
        <w:t>Задачи</w:t>
      </w:r>
      <w:r w:rsidRPr="00E036AB">
        <w:t xml:space="preserve"> школьного музея</w:t>
      </w:r>
      <w:r w:rsidRPr="00E036AB">
        <w:rPr>
          <w:b/>
          <w:iCs/>
        </w:rPr>
        <w:t>: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E036AB">
        <w:t>- воспитание чувства патриотизма, уважения к истории и культуре родного края</w:t>
      </w:r>
      <w:r w:rsidR="00981DF5">
        <w:t xml:space="preserve"> и страны в целом</w:t>
      </w:r>
      <w:r w:rsidRPr="00E036AB">
        <w:t>;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E036AB">
        <w:t>- приобщение обучающихся к изучению истории родного города, страны,</w:t>
      </w:r>
      <w:r w:rsidR="00D14842">
        <w:t xml:space="preserve"> героических событий истории России,</w:t>
      </w:r>
      <w:r w:rsidRPr="00E036AB">
        <w:t xml:space="preserve"> истории Великой Отечественной войны 1941-1945г.г.;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lang w:eastAsia="en-US"/>
        </w:rPr>
        <w:t>- развивать творческие способности учащихся и способствовать их проявлению;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  <w:rPr>
          <w:rFonts w:eastAsia="Calibri"/>
          <w:lang w:eastAsia="en-US"/>
        </w:rPr>
      </w:pPr>
      <w:r w:rsidRPr="00E036AB">
        <w:lastRenderedPageBreak/>
        <w:t xml:space="preserve">- </w:t>
      </w:r>
      <w:r w:rsidRPr="00E036AB">
        <w:rPr>
          <w:rFonts w:eastAsia="Calibri"/>
          <w:lang w:eastAsia="en-US"/>
        </w:rPr>
        <w:t xml:space="preserve">воспитывать личностные качества, позволяющие любить и уважать свою Родину, ценить её культурное наследие, принимать и уважать духовные и культурные ценности других народов; 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E036AB">
        <w:t>- взаимодействие учащихся, педагогов и родителей в поиске, обработке, хранении экспонатов для школьного краеведческого музея.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E036AB">
        <w:t>- пополнение музейных фондов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  <w:rPr>
          <w:b/>
          <w:bCs/>
          <w:lang w:eastAsia="en-US"/>
        </w:rPr>
      </w:pPr>
      <w:r w:rsidRPr="00E036AB">
        <w:rPr>
          <w:b/>
          <w:bCs/>
          <w:lang w:eastAsia="en-US"/>
        </w:rPr>
        <w:t xml:space="preserve">Направления работы 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E036AB">
        <w:t>- использование музейного материала для формирования позитивного отношения учащихся к активной социально-значимой деятельности через вовлечение их в активную деятельность музея;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E036AB">
        <w:t>- проектно-исследовательская деятельность на базе музея с привлечением экспонатов, музейных связей с ветеранами и их семьями;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E036AB">
        <w:t>- организация экскурсий в музей.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E036AB">
        <w:t>- организация работы с фондами музея (оформление книг учёта);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</w:pPr>
      <w:r w:rsidRPr="00E036AB">
        <w:t>- участие в муниципальных, областных, всероссийских мероприятиях исторической направленности.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  <w:rPr>
          <w:rFonts w:eastAsia="Calibri"/>
          <w:b/>
          <w:i/>
          <w:lang w:eastAsia="en-US"/>
        </w:rPr>
      </w:pPr>
      <w:r w:rsidRPr="00E036AB">
        <w:rPr>
          <w:rFonts w:eastAsia="Calibri"/>
          <w:b/>
          <w:i/>
          <w:lang w:eastAsia="en-US"/>
        </w:rPr>
        <w:t xml:space="preserve">Проектно-исследовательская деятельность </w:t>
      </w:r>
    </w:p>
    <w:p w:rsidR="002C234F" w:rsidRPr="00F26B5B" w:rsidRDefault="002C234F" w:rsidP="00DA51DC">
      <w:pPr>
        <w:spacing w:line="360" w:lineRule="auto"/>
        <w:ind w:firstLine="567"/>
        <w:contextualSpacing/>
        <w:jc w:val="both"/>
      </w:pPr>
      <w:r w:rsidRPr="00E036AB">
        <w:t xml:space="preserve">Одним из направлений работы музея является поисково-исследовательская деятельность. </w:t>
      </w:r>
      <w:r w:rsidR="00A71250">
        <w:t xml:space="preserve">В течении 2025-2026 учебного на базе музея было проведено не менее 10 исследовательских работ, 5 из которых были отмеченные наградами победителей различной степени. </w:t>
      </w:r>
      <w:r w:rsidRPr="00E036AB">
        <w:t xml:space="preserve">Учащаяся 9 класса представляла экспозиции музея на «Конкурсе школьных музеев, посвященных 80-летию Победы в Великой Отечественной войне». Работа была отмечена дипломом </w:t>
      </w:r>
      <w:r w:rsidRPr="00E036AB">
        <w:rPr>
          <w:lang w:val="en-US"/>
        </w:rPr>
        <w:t>I</w:t>
      </w:r>
      <w:r w:rsidRPr="00E036AB">
        <w:t xml:space="preserve"> степени</w:t>
      </w:r>
      <w:r w:rsidR="008E7AF1">
        <w:t xml:space="preserve"> </w:t>
      </w:r>
      <w:hyperlink r:id="rId8" w:history="1">
        <w:r w:rsidR="008E7AF1" w:rsidRPr="00A71250">
          <w:rPr>
            <w:rStyle w:val="a9"/>
          </w:rPr>
          <w:t>[</w:t>
        </w:r>
        <w:r w:rsidR="008E7AF1" w:rsidRPr="008E7AF1">
          <w:rPr>
            <w:rStyle w:val="a9"/>
          </w:rPr>
          <w:t>1</w:t>
        </w:r>
        <w:r w:rsidR="008E7AF1" w:rsidRPr="00A71250">
          <w:rPr>
            <w:rStyle w:val="a9"/>
          </w:rPr>
          <w:t>]</w:t>
        </w:r>
      </w:hyperlink>
      <w:r w:rsidRPr="00E036AB">
        <w:t xml:space="preserve">. Учащийся 10 класса провел исследовательскую работу </w:t>
      </w:r>
      <w:r w:rsidRPr="00E036AB">
        <w:rPr>
          <w:rFonts w:eastAsia="Calibri"/>
          <w:color w:val="000000"/>
          <w:shd w:val="clear" w:color="auto" w:fill="FFFFFF"/>
          <w:lang w:eastAsia="en-US"/>
        </w:rPr>
        <w:t>«Клавдий Васильевич Панкин – учитель фронтовик». Работа была представлена на</w:t>
      </w:r>
      <w:r w:rsidRPr="00E036AB">
        <w:t xml:space="preserve"> </w:t>
      </w:r>
      <w:r w:rsidRPr="00E036AB">
        <w:rPr>
          <w:lang w:val="en-US"/>
        </w:rPr>
        <w:t>XVI</w:t>
      </w:r>
      <w:r w:rsidRPr="00E036AB">
        <w:t xml:space="preserve"> Научной конференции школьников «Куликовские чтения», посвященной 80-летию Победы в Великой Отечественной войне и 645-й годовщине Куликовской битвы</w:t>
      </w:r>
      <w:r w:rsidR="00880817">
        <w:t xml:space="preserve"> </w:t>
      </w:r>
      <w:hyperlink r:id="rId9" w:history="1">
        <w:r w:rsidR="00880817" w:rsidRPr="00880817">
          <w:rPr>
            <w:rStyle w:val="a9"/>
          </w:rPr>
          <w:t>[2]</w:t>
        </w:r>
      </w:hyperlink>
      <w:r w:rsidRPr="00E036AB">
        <w:t>. Учащаяся 10 класса выполнила свою исследовательскую работу «Стойкий страж: разведчик Семен Мелик». Работа была представлена на</w:t>
      </w:r>
      <w:r w:rsidRPr="00E036AB">
        <w:rPr>
          <w:rFonts w:eastAsia="Calibri"/>
          <w:lang w:eastAsia="en-US"/>
        </w:rPr>
        <w:t xml:space="preserve"> </w:t>
      </w:r>
      <w:r w:rsidRPr="00E036AB">
        <w:t>конкурсе проектов учащихся «Там, где ты стоишь, там и поле Куликово» (</w:t>
      </w:r>
      <w:proofErr w:type="spellStart"/>
      <w:r w:rsidRPr="00E036AB">
        <w:t>Пересветовские</w:t>
      </w:r>
      <w:proofErr w:type="spellEnd"/>
      <w:r w:rsidRPr="00E036AB">
        <w:t xml:space="preserve"> чтения) в 2026 году</w:t>
      </w:r>
      <w:r w:rsidR="00981DF5">
        <w:t xml:space="preserve"> и была отмечена</w:t>
      </w:r>
      <w:r w:rsidR="00981DF5" w:rsidRPr="00981DF5">
        <w:t xml:space="preserve"> дипломом </w:t>
      </w:r>
      <w:r w:rsidR="00981DF5" w:rsidRPr="00981DF5">
        <w:rPr>
          <w:lang w:val="en-US"/>
        </w:rPr>
        <w:t>I</w:t>
      </w:r>
      <w:r w:rsidR="00981DF5" w:rsidRPr="00981DF5">
        <w:t xml:space="preserve"> степени</w:t>
      </w:r>
      <w:r w:rsidR="00880817" w:rsidRPr="00880817">
        <w:t xml:space="preserve"> </w:t>
      </w:r>
      <w:hyperlink r:id="rId10" w:history="1">
        <w:r w:rsidR="00880817" w:rsidRPr="00880817">
          <w:rPr>
            <w:rStyle w:val="a9"/>
          </w:rPr>
          <w:t>[3]</w:t>
        </w:r>
      </w:hyperlink>
      <w:r w:rsidR="00981DF5">
        <w:t>.</w:t>
      </w:r>
      <w:r w:rsidRPr="00E036AB">
        <w:t xml:space="preserve"> В течении года учащийся 10 класса провел исследовательскую работу «История </w:t>
      </w:r>
      <w:r w:rsidR="00DA51DC">
        <w:t xml:space="preserve">моей </w:t>
      </w:r>
      <w:r w:rsidRPr="00E036AB">
        <w:t xml:space="preserve">семьи в истории Великов Отечественной войны». Работу представил на IV Окружной открытой студенческой научно-практической конференции «Путь к знаниям». </w:t>
      </w:r>
      <w:r w:rsidR="00DA51DC" w:rsidRPr="00DA51DC">
        <w:t xml:space="preserve">Работа была отмечена дипломом </w:t>
      </w:r>
      <w:r w:rsidR="00DA51DC" w:rsidRPr="00DA51DC">
        <w:rPr>
          <w:lang w:val="en-US"/>
        </w:rPr>
        <w:t>I</w:t>
      </w:r>
      <w:r w:rsidR="00DA51DC">
        <w:rPr>
          <w:lang w:val="en-US"/>
        </w:rPr>
        <w:t>I</w:t>
      </w:r>
      <w:r w:rsidR="00DA51DC" w:rsidRPr="00DA51DC">
        <w:t xml:space="preserve"> степени</w:t>
      </w:r>
      <w:r w:rsidR="00880817" w:rsidRPr="00F26B5B">
        <w:t xml:space="preserve"> </w:t>
      </w:r>
      <w:hyperlink r:id="rId11" w:history="1">
        <w:r w:rsidR="00880817" w:rsidRPr="00F26B5B">
          <w:rPr>
            <w:rStyle w:val="a9"/>
          </w:rPr>
          <w:t>[4]</w:t>
        </w:r>
      </w:hyperlink>
      <w:r w:rsidR="00DA51DC" w:rsidRPr="00DA51DC">
        <w:t>.</w:t>
      </w:r>
      <w:r w:rsidR="00F26B5B">
        <w:t xml:space="preserve"> Учащиеся 10 класса выполнили</w:t>
      </w:r>
      <w:r w:rsidR="00F26B5B" w:rsidRPr="00F26B5B">
        <w:t xml:space="preserve"> свою исследовательскую работу «История моей семьи. Родословие»</w:t>
      </w:r>
      <w:r w:rsidR="00F26B5B">
        <w:t xml:space="preserve">, которая была отмечена дипломом «За лучший доклад в секции «История моей семьи. Родословие» </w:t>
      </w:r>
      <w:hyperlink r:id="rId12" w:history="1">
        <w:r w:rsidR="00F26B5B" w:rsidRPr="007F1CDA">
          <w:rPr>
            <w:rStyle w:val="a9"/>
          </w:rPr>
          <w:t>[15]</w:t>
        </w:r>
      </w:hyperlink>
      <w:r w:rsidR="007F1CDA">
        <w:t>.</w:t>
      </w:r>
      <w:r w:rsidR="00F26B5B">
        <w:t xml:space="preserve"> </w:t>
      </w:r>
    </w:p>
    <w:p w:rsidR="002C234F" w:rsidRPr="00E036AB" w:rsidRDefault="002C234F" w:rsidP="008D794E">
      <w:pPr>
        <w:spacing w:line="360" w:lineRule="auto"/>
        <w:ind w:firstLine="567"/>
        <w:contextualSpacing/>
        <w:jc w:val="both"/>
        <w:rPr>
          <w:rFonts w:eastAsia="Calibri"/>
          <w:b/>
          <w:lang w:eastAsia="en-US"/>
        </w:rPr>
      </w:pPr>
      <w:r w:rsidRPr="00E036AB">
        <w:rPr>
          <w:rFonts w:eastAsia="Calibri"/>
          <w:b/>
          <w:i/>
          <w:lang w:eastAsia="en-US"/>
        </w:rPr>
        <w:lastRenderedPageBreak/>
        <w:t>Экскурсионная деятельность - подготовка и проведение обзорных и тематических экскурсий по музею для учащихся младшего, среднего и старшего возраста и гостей школы.</w:t>
      </w:r>
    </w:p>
    <w:p w:rsidR="002C234F" w:rsidRPr="00E036AB" w:rsidRDefault="002C234F" w:rsidP="009A7E5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i/>
          <w:lang w:eastAsia="en-US"/>
        </w:rPr>
        <w:t xml:space="preserve"> </w:t>
      </w:r>
      <w:r w:rsidRPr="00E036AB">
        <w:rPr>
          <w:rFonts w:eastAsia="Calibri"/>
          <w:lang w:eastAsia="en-US"/>
        </w:rPr>
        <w:t>В течение года были проведены экскурсии на темы:</w:t>
      </w:r>
    </w:p>
    <w:p w:rsidR="002C234F" w:rsidRPr="00E036AB" w:rsidRDefault="002C234F" w:rsidP="009A7E53">
      <w:pPr>
        <w:numPr>
          <w:ilvl w:val="0"/>
          <w:numId w:val="1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lang w:eastAsia="en-US"/>
        </w:rPr>
        <w:t xml:space="preserve">«Знакомство с музеем» </w:t>
      </w:r>
    </w:p>
    <w:p w:rsidR="002C234F" w:rsidRPr="00E036AB" w:rsidRDefault="002C234F" w:rsidP="009A7E53">
      <w:pPr>
        <w:numPr>
          <w:ilvl w:val="0"/>
          <w:numId w:val="1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lang w:eastAsia="en-US"/>
        </w:rPr>
        <w:t xml:space="preserve"> «Дмитрий Донской. Подвиг защитников земли Русской в искусстве» </w:t>
      </w:r>
    </w:p>
    <w:p w:rsidR="002C234F" w:rsidRPr="00E036AB" w:rsidRDefault="002C234F" w:rsidP="009A7E53">
      <w:pPr>
        <w:numPr>
          <w:ilvl w:val="0"/>
          <w:numId w:val="1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color w:val="000000"/>
          <w:shd w:val="clear" w:color="auto" w:fill="FFFFFF"/>
          <w:lang w:eastAsia="en-US"/>
        </w:rPr>
        <w:t xml:space="preserve"> «Куликовское поле: рождение единой Руси»</w:t>
      </w:r>
    </w:p>
    <w:p w:rsidR="002C234F" w:rsidRPr="00E036AB" w:rsidRDefault="002C234F" w:rsidP="009A7E53">
      <w:pPr>
        <w:numPr>
          <w:ilvl w:val="0"/>
          <w:numId w:val="1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color w:val="000000"/>
          <w:shd w:val="clear" w:color="auto" w:fill="FFFFFF"/>
          <w:lang w:eastAsia="en-US"/>
        </w:rPr>
        <w:t xml:space="preserve">«Сергей </w:t>
      </w:r>
      <w:proofErr w:type="spellStart"/>
      <w:r w:rsidRPr="00E036AB">
        <w:rPr>
          <w:rFonts w:eastAsia="Calibri"/>
          <w:color w:val="000000"/>
          <w:shd w:val="clear" w:color="auto" w:fill="FFFFFF"/>
          <w:lang w:eastAsia="en-US"/>
        </w:rPr>
        <w:t>Лавренов</w:t>
      </w:r>
      <w:proofErr w:type="spellEnd"/>
      <w:r w:rsidRPr="00E036AB">
        <w:rPr>
          <w:rFonts w:eastAsia="Calibri"/>
          <w:color w:val="000000"/>
          <w:shd w:val="clear" w:color="auto" w:fill="FFFFFF"/>
          <w:lang w:eastAsia="en-US"/>
        </w:rPr>
        <w:t>: герой моего времени»</w:t>
      </w:r>
      <w:r w:rsidRPr="00E036AB">
        <w:rPr>
          <w:rFonts w:eastAsia="Calibri"/>
          <w:lang w:eastAsia="en-US"/>
        </w:rPr>
        <w:t xml:space="preserve"> </w:t>
      </w:r>
    </w:p>
    <w:p w:rsidR="002C234F" w:rsidRPr="00E036AB" w:rsidRDefault="002C234F" w:rsidP="009A7E53">
      <w:pPr>
        <w:numPr>
          <w:ilvl w:val="0"/>
          <w:numId w:val="1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shd w:val="clear" w:color="auto" w:fill="FFFFFF"/>
          <w:lang w:eastAsia="en-US"/>
        </w:rPr>
        <w:t xml:space="preserve"> «Герои Куликовской битвы»</w:t>
      </w:r>
      <w:r w:rsidR="00880817">
        <w:rPr>
          <w:rFonts w:eastAsia="Calibri"/>
          <w:shd w:val="clear" w:color="auto" w:fill="FFFFFF"/>
          <w:lang w:val="en-US" w:eastAsia="en-US"/>
        </w:rPr>
        <w:t xml:space="preserve"> </w:t>
      </w:r>
      <w:hyperlink r:id="rId13" w:history="1">
        <w:r w:rsidR="00880817" w:rsidRPr="00880817">
          <w:rPr>
            <w:rStyle w:val="a9"/>
            <w:rFonts w:eastAsia="Calibri"/>
            <w:shd w:val="clear" w:color="auto" w:fill="FFFFFF"/>
            <w:lang w:val="en-US" w:eastAsia="en-US"/>
          </w:rPr>
          <w:t>[5]</w:t>
        </w:r>
      </w:hyperlink>
    </w:p>
    <w:p w:rsidR="002C234F" w:rsidRPr="00E036AB" w:rsidRDefault="002C234F" w:rsidP="009A7E53">
      <w:pPr>
        <w:spacing w:line="360" w:lineRule="auto"/>
        <w:contextualSpacing/>
        <w:jc w:val="both"/>
        <w:rPr>
          <w:rFonts w:eastAsia="Calibri"/>
          <w:b/>
          <w:i/>
          <w:lang w:eastAsia="en-US"/>
        </w:rPr>
      </w:pPr>
      <w:r w:rsidRPr="00E036AB">
        <w:rPr>
          <w:rFonts w:eastAsia="Calibri"/>
          <w:b/>
          <w:i/>
          <w:lang w:eastAsia="en-US"/>
        </w:rPr>
        <w:t>Организационно-массовая деятельность - подготовка и проведение традиционных народных праздников для учащихся разных возрастных категорий. Организация тематических и практических занятий на базе музея для отдельных групп учащихся.</w:t>
      </w:r>
    </w:p>
    <w:p w:rsidR="002C234F" w:rsidRPr="00E036AB" w:rsidRDefault="002C234F" w:rsidP="009A7E53">
      <w:pPr>
        <w:spacing w:line="360" w:lineRule="auto"/>
        <w:contextualSpacing/>
        <w:jc w:val="both"/>
        <w:rPr>
          <w:rFonts w:eastAsia="Calibri"/>
          <w:b/>
          <w:lang w:eastAsia="en-US"/>
        </w:rPr>
      </w:pPr>
      <w:r w:rsidRPr="00E036AB">
        <w:rPr>
          <w:rFonts w:eastAsia="Calibri"/>
          <w:b/>
          <w:lang w:eastAsia="en-US"/>
        </w:rPr>
        <w:t xml:space="preserve">игровые программы: </w:t>
      </w:r>
    </w:p>
    <w:p w:rsidR="002C234F" w:rsidRPr="00E036AB" w:rsidRDefault="00FE7AE7" w:rsidP="00C03C23">
      <w:pPr>
        <w:numPr>
          <w:ilvl w:val="0"/>
          <w:numId w:val="2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  <w:color w:val="000000"/>
          <w:shd w:val="clear" w:color="auto" w:fill="FFFFFF"/>
          <w:lang w:eastAsia="en-US"/>
        </w:rPr>
        <w:t>К</w:t>
      </w:r>
      <w:r w:rsidR="002C234F" w:rsidRPr="00E036AB">
        <w:rPr>
          <w:rFonts w:eastAsia="Calibri"/>
          <w:color w:val="000000"/>
          <w:shd w:val="clear" w:color="auto" w:fill="FFFFFF"/>
          <w:lang w:eastAsia="en-US"/>
        </w:rPr>
        <w:t>вест</w:t>
      </w:r>
      <w:proofErr w:type="spellEnd"/>
      <w:r w:rsidR="002C234F" w:rsidRPr="00E036AB">
        <w:rPr>
          <w:rFonts w:eastAsia="Calibri"/>
          <w:color w:val="000000"/>
          <w:shd w:val="clear" w:color="auto" w:fill="FFFFFF"/>
          <w:lang w:eastAsia="en-US"/>
        </w:rPr>
        <w:t xml:space="preserve"> - «музейная игра»</w:t>
      </w:r>
      <w:r w:rsidR="002C234F" w:rsidRPr="00E036AB">
        <w:rPr>
          <w:rFonts w:eastAsia="Calibri"/>
          <w:lang w:eastAsia="en-US"/>
        </w:rPr>
        <w:t xml:space="preserve"> </w:t>
      </w:r>
      <w:hyperlink r:id="rId14" w:history="1">
        <w:r w:rsidR="00C03C23" w:rsidRPr="007D157C">
          <w:rPr>
            <w:rStyle w:val="a9"/>
            <w:rFonts w:eastAsia="Calibri"/>
            <w:shd w:val="clear" w:color="auto" w:fill="FFFFFF"/>
            <w:lang w:val="en-US" w:eastAsia="en-US"/>
          </w:rPr>
          <w:t>[6]</w:t>
        </w:r>
      </w:hyperlink>
    </w:p>
    <w:p w:rsidR="002C234F" w:rsidRPr="00E036AB" w:rsidRDefault="00FE7AE7" w:rsidP="009A7E53">
      <w:pPr>
        <w:numPr>
          <w:ilvl w:val="0"/>
          <w:numId w:val="2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>
        <w:rPr>
          <w:rFonts w:eastAsia="Calibri"/>
          <w:color w:val="000000"/>
          <w:shd w:val="clear" w:color="auto" w:fill="FFFFFF"/>
          <w:lang w:eastAsia="en-US"/>
        </w:rPr>
        <w:t>В</w:t>
      </w:r>
      <w:r w:rsidR="002C234F" w:rsidRPr="00E036AB">
        <w:rPr>
          <w:rFonts w:eastAsia="Calibri"/>
          <w:color w:val="000000"/>
          <w:shd w:val="clear" w:color="auto" w:fill="FFFFFF"/>
          <w:lang w:eastAsia="en-US"/>
        </w:rPr>
        <w:t>икторина «Герои Куликовской битвы»</w:t>
      </w:r>
      <w:r w:rsidR="007D157C">
        <w:rPr>
          <w:rFonts w:eastAsia="Calibri"/>
          <w:color w:val="000000"/>
          <w:shd w:val="clear" w:color="auto" w:fill="FFFFFF"/>
          <w:lang w:val="en-US" w:eastAsia="en-US"/>
        </w:rPr>
        <w:t xml:space="preserve"> </w:t>
      </w:r>
      <w:hyperlink r:id="rId15" w:history="1">
        <w:r w:rsidR="007D157C" w:rsidRPr="007D157C">
          <w:rPr>
            <w:rStyle w:val="a9"/>
            <w:rFonts w:eastAsia="Calibri"/>
            <w:shd w:val="clear" w:color="auto" w:fill="FFFFFF"/>
            <w:lang w:val="en-US" w:eastAsia="en-US"/>
          </w:rPr>
          <w:t>[6]</w:t>
        </w:r>
      </w:hyperlink>
      <w:r w:rsidR="002C234F" w:rsidRPr="00E036AB">
        <w:rPr>
          <w:rFonts w:eastAsia="Calibri"/>
          <w:lang w:eastAsia="en-US"/>
        </w:rPr>
        <w:t xml:space="preserve"> </w:t>
      </w:r>
    </w:p>
    <w:p w:rsidR="002C234F" w:rsidRPr="00E036AB" w:rsidRDefault="00FE7AE7" w:rsidP="009A7E53">
      <w:pPr>
        <w:numPr>
          <w:ilvl w:val="0"/>
          <w:numId w:val="2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</w:t>
      </w:r>
      <w:r w:rsidR="002C234F" w:rsidRPr="00E036AB">
        <w:rPr>
          <w:rFonts w:eastAsia="Calibri"/>
          <w:lang w:eastAsia="en-US"/>
        </w:rPr>
        <w:t>нтеллектуальная викторина «Приближая Победу: Изобретения. Открытия. Достижения» среди учащихся 8-10-х классов муниципальных общеобразовательных учреждений</w:t>
      </w:r>
      <w:r w:rsidR="007D157C" w:rsidRPr="001E5FB4">
        <w:rPr>
          <w:rFonts w:eastAsia="Calibri"/>
          <w:lang w:eastAsia="en-US"/>
        </w:rPr>
        <w:t xml:space="preserve"> </w:t>
      </w:r>
      <w:hyperlink r:id="rId16" w:history="1">
        <w:r w:rsidR="007D157C" w:rsidRPr="001E5FB4">
          <w:rPr>
            <w:rStyle w:val="a9"/>
            <w:rFonts w:eastAsia="Calibri"/>
            <w:lang w:eastAsia="en-US"/>
          </w:rPr>
          <w:t>[7]</w:t>
        </w:r>
      </w:hyperlink>
    </w:p>
    <w:p w:rsidR="002C234F" w:rsidRPr="00E036AB" w:rsidRDefault="00FE7AE7" w:rsidP="009A7E53">
      <w:pPr>
        <w:numPr>
          <w:ilvl w:val="0"/>
          <w:numId w:val="2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>
        <w:rPr>
          <w:rFonts w:eastAsia="Calibri"/>
          <w:color w:val="000000"/>
          <w:shd w:val="clear" w:color="auto" w:fill="FFFFFF"/>
          <w:lang w:eastAsia="en-US"/>
        </w:rPr>
        <w:t>В</w:t>
      </w:r>
      <w:r w:rsidR="002C234F" w:rsidRPr="00E036AB">
        <w:rPr>
          <w:rFonts w:eastAsia="Calibri"/>
          <w:color w:val="000000"/>
          <w:shd w:val="clear" w:color="auto" w:fill="FFFFFF"/>
          <w:lang w:eastAsia="en-US"/>
        </w:rPr>
        <w:t>икторина «Непобедимый город», посвященная Дню полного освобождения Ленинграда от фашистской блокады</w:t>
      </w:r>
      <w:r w:rsidR="002C234F" w:rsidRPr="00E036AB">
        <w:rPr>
          <w:rFonts w:eastAsia="Calibri"/>
          <w:lang w:eastAsia="en-US"/>
        </w:rPr>
        <w:t xml:space="preserve"> </w:t>
      </w:r>
      <w:r w:rsidR="00C03C23" w:rsidRPr="00C03C23">
        <w:rPr>
          <w:rFonts w:eastAsia="Calibri"/>
          <w:lang w:eastAsia="en-US"/>
        </w:rPr>
        <w:t xml:space="preserve"> </w:t>
      </w:r>
      <w:hyperlink r:id="rId17" w:history="1">
        <w:r w:rsidR="00C03C23" w:rsidRPr="00C03C23">
          <w:rPr>
            <w:rStyle w:val="a9"/>
            <w:rFonts w:eastAsia="Calibri"/>
            <w:lang w:eastAsia="en-US"/>
          </w:rPr>
          <w:t>[13]</w:t>
        </w:r>
      </w:hyperlink>
    </w:p>
    <w:p w:rsidR="002C234F" w:rsidRDefault="002C234F" w:rsidP="009A7E53">
      <w:pPr>
        <w:numPr>
          <w:ilvl w:val="0"/>
          <w:numId w:val="2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lang w:eastAsia="en-US"/>
        </w:rPr>
        <w:t>Боевые исторические учения в рамках культурно-образовательного проекта «Три ратных поля России в Сургуте»</w:t>
      </w:r>
      <w:r w:rsidR="00F7211C" w:rsidRPr="00F7211C">
        <w:rPr>
          <w:rFonts w:eastAsia="Calibri"/>
          <w:lang w:eastAsia="en-US"/>
        </w:rPr>
        <w:t xml:space="preserve"> </w:t>
      </w:r>
      <w:hyperlink r:id="rId18" w:history="1">
        <w:r w:rsidR="00F7211C" w:rsidRPr="00F7211C">
          <w:rPr>
            <w:rStyle w:val="a9"/>
            <w:rFonts w:eastAsia="Calibri"/>
            <w:lang w:eastAsia="en-US"/>
          </w:rPr>
          <w:t>[10]</w:t>
        </w:r>
      </w:hyperlink>
    </w:p>
    <w:p w:rsidR="002C234F" w:rsidRPr="00E036AB" w:rsidRDefault="00FE7AE7" w:rsidP="009A7E53">
      <w:pPr>
        <w:spacing w:line="360" w:lineRule="auto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У</w:t>
      </w:r>
      <w:r w:rsidR="002C234F" w:rsidRPr="00E036AB">
        <w:rPr>
          <w:rFonts w:eastAsia="Calibri"/>
          <w:b/>
          <w:lang w:eastAsia="en-US"/>
        </w:rPr>
        <w:t>роки и внеклассные мероприятия:</w:t>
      </w:r>
    </w:p>
    <w:p w:rsidR="002C234F" w:rsidRPr="00C03C23" w:rsidRDefault="00FE7AE7" w:rsidP="00C03C23">
      <w:pPr>
        <w:numPr>
          <w:ilvl w:val="0"/>
          <w:numId w:val="3"/>
        </w:numPr>
        <w:spacing w:after="160" w:line="360" w:lineRule="auto"/>
        <w:ind w:left="0" w:firstLine="0"/>
        <w:contextualSpacing/>
        <w:jc w:val="both"/>
        <w:rPr>
          <w:rFonts w:eastAsia="Calibri"/>
          <w:color w:val="000000"/>
          <w:shd w:val="clear" w:color="auto" w:fill="FFFFFF"/>
          <w:lang w:eastAsia="en-US"/>
        </w:rPr>
      </w:pPr>
      <w:r>
        <w:rPr>
          <w:rFonts w:eastAsia="Calibri"/>
          <w:color w:val="000000"/>
          <w:shd w:val="clear" w:color="auto" w:fill="FFFFFF"/>
          <w:lang w:eastAsia="en-US"/>
        </w:rPr>
        <w:t>М</w:t>
      </w:r>
      <w:r w:rsidR="002C234F" w:rsidRPr="00E036AB">
        <w:rPr>
          <w:rFonts w:eastAsia="Calibri"/>
          <w:color w:val="000000"/>
          <w:shd w:val="clear" w:color="auto" w:fill="FFFFFF"/>
          <w:lang w:eastAsia="en-US"/>
        </w:rPr>
        <w:t>узейный урок «Куликово поле»</w:t>
      </w:r>
      <w:r w:rsidR="00C03C23" w:rsidRPr="00C03C23">
        <w:rPr>
          <w:rFonts w:eastAsia="Calibri"/>
          <w:color w:val="000000"/>
          <w:shd w:val="clear" w:color="auto" w:fill="FFFFFF"/>
          <w:lang w:val="en-US" w:eastAsia="en-US"/>
        </w:rPr>
        <w:t xml:space="preserve"> </w:t>
      </w:r>
      <w:hyperlink r:id="rId19" w:history="1">
        <w:r w:rsidR="00C03C23" w:rsidRPr="00C03C23">
          <w:rPr>
            <w:rStyle w:val="a9"/>
            <w:rFonts w:eastAsia="Calibri"/>
            <w:shd w:val="clear" w:color="auto" w:fill="FFFFFF"/>
            <w:lang w:val="en-US" w:eastAsia="en-US"/>
          </w:rPr>
          <w:t>[6]</w:t>
        </w:r>
      </w:hyperlink>
    </w:p>
    <w:p w:rsidR="002C234F" w:rsidRPr="00E036AB" w:rsidRDefault="00FE7AE7" w:rsidP="009A7E53">
      <w:pPr>
        <w:numPr>
          <w:ilvl w:val="0"/>
          <w:numId w:val="3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>
        <w:rPr>
          <w:rFonts w:eastAsia="Calibri"/>
          <w:color w:val="000000"/>
          <w:shd w:val="clear" w:color="auto" w:fill="FFFFFF"/>
          <w:lang w:eastAsia="en-US"/>
        </w:rPr>
        <w:t>Ф</w:t>
      </w:r>
      <w:r w:rsidR="002C234F" w:rsidRPr="00E036AB">
        <w:rPr>
          <w:rFonts w:eastAsia="Calibri"/>
          <w:color w:val="000000"/>
          <w:shd w:val="clear" w:color="auto" w:fill="FFFFFF"/>
          <w:lang w:eastAsia="en-US"/>
        </w:rPr>
        <w:t>естиваль русской культуры «Фольклорная круговерть»</w:t>
      </w:r>
      <w:r w:rsidR="00C03C23" w:rsidRPr="00C03C23">
        <w:rPr>
          <w:rFonts w:eastAsia="Calibri"/>
          <w:color w:val="000000"/>
          <w:shd w:val="clear" w:color="auto" w:fill="FFFFFF"/>
          <w:lang w:eastAsia="en-US"/>
        </w:rPr>
        <w:t xml:space="preserve"> </w:t>
      </w:r>
      <w:hyperlink r:id="rId20" w:history="1">
        <w:r w:rsidR="00C03C23" w:rsidRPr="00C03C23">
          <w:rPr>
            <w:rStyle w:val="a9"/>
            <w:rFonts w:eastAsia="Calibri"/>
            <w:shd w:val="clear" w:color="auto" w:fill="FFFFFF"/>
            <w:lang w:eastAsia="en-US"/>
          </w:rPr>
          <w:t>[12]</w:t>
        </w:r>
      </w:hyperlink>
    </w:p>
    <w:p w:rsidR="002C234F" w:rsidRPr="00E036AB" w:rsidRDefault="00FE7AE7" w:rsidP="009A7E53">
      <w:pPr>
        <w:numPr>
          <w:ilvl w:val="0"/>
          <w:numId w:val="3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>
        <w:rPr>
          <w:rFonts w:eastAsia="Calibri"/>
          <w:color w:val="000000"/>
          <w:shd w:val="clear" w:color="auto" w:fill="FFFFFF"/>
          <w:lang w:eastAsia="en-US"/>
        </w:rPr>
        <w:t>У</w:t>
      </w:r>
      <w:r w:rsidR="002C234F" w:rsidRPr="00E036AB">
        <w:rPr>
          <w:rFonts w:eastAsia="Calibri"/>
          <w:color w:val="000000"/>
          <w:shd w:val="clear" w:color="auto" w:fill="FFFFFF"/>
          <w:lang w:eastAsia="en-US"/>
        </w:rPr>
        <w:t>рок памяти «Город мужества и славы»</w:t>
      </w:r>
    </w:p>
    <w:p w:rsidR="002C234F" w:rsidRPr="00C03C23" w:rsidRDefault="00FE7AE7" w:rsidP="00C03C23">
      <w:pPr>
        <w:numPr>
          <w:ilvl w:val="0"/>
          <w:numId w:val="3"/>
        </w:numPr>
        <w:spacing w:after="160" w:line="360" w:lineRule="auto"/>
        <w:ind w:left="0" w:firstLine="0"/>
        <w:contextualSpacing/>
        <w:jc w:val="both"/>
        <w:rPr>
          <w:rFonts w:eastAsia="Calibri"/>
          <w:color w:val="000000"/>
          <w:shd w:val="clear" w:color="auto" w:fill="FFFFFF"/>
          <w:lang w:eastAsia="en-US"/>
        </w:rPr>
      </w:pPr>
      <w:r>
        <w:rPr>
          <w:rFonts w:eastAsia="Calibri"/>
          <w:color w:val="000000"/>
          <w:shd w:val="clear" w:color="auto" w:fill="FFFFFF"/>
          <w:lang w:eastAsia="en-US"/>
        </w:rPr>
        <w:t>Ч</w:t>
      </w:r>
      <w:r w:rsidR="002C234F" w:rsidRPr="00E036AB">
        <w:rPr>
          <w:rFonts w:eastAsia="Calibri"/>
          <w:color w:val="000000"/>
          <w:shd w:val="clear" w:color="auto" w:fill="FFFFFF"/>
          <w:lang w:eastAsia="en-US"/>
        </w:rPr>
        <w:t>ас памяти «По страницам блокадного Ленинграда»</w:t>
      </w:r>
      <w:r w:rsidR="00C03C23" w:rsidRPr="00C03C23">
        <w:rPr>
          <w:rFonts w:eastAsia="Calibri"/>
          <w:lang w:eastAsia="en-US"/>
        </w:rPr>
        <w:t xml:space="preserve"> </w:t>
      </w:r>
      <w:hyperlink r:id="rId21" w:history="1">
        <w:r w:rsidR="00C03C23" w:rsidRPr="00C03C23">
          <w:rPr>
            <w:rStyle w:val="a9"/>
            <w:rFonts w:eastAsia="Calibri"/>
            <w:shd w:val="clear" w:color="auto" w:fill="FFFFFF"/>
            <w:lang w:eastAsia="en-US"/>
          </w:rPr>
          <w:t>[13]</w:t>
        </w:r>
      </w:hyperlink>
    </w:p>
    <w:p w:rsidR="00FE7AE7" w:rsidRDefault="002C234F" w:rsidP="00FE7AE7">
      <w:pPr>
        <w:numPr>
          <w:ilvl w:val="0"/>
          <w:numId w:val="3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color w:val="000000"/>
          <w:shd w:val="clear" w:color="auto" w:fill="FFFFFF"/>
          <w:lang w:eastAsia="en-US"/>
        </w:rPr>
        <w:t>День памяти о россиянах, исполнявших служебный долг за пределами Отечества, в нашей школе состоялась линейка памяти, посвященная тем, кто погиб в ходе СВО</w:t>
      </w:r>
      <w:r w:rsidR="007D157C" w:rsidRPr="007D157C">
        <w:rPr>
          <w:rFonts w:eastAsia="Calibri"/>
          <w:color w:val="000000"/>
          <w:shd w:val="clear" w:color="auto" w:fill="FFFFFF"/>
          <w:lang w:eastAsia="en-US"/>
        </w:rPr>
        <w:t xml:space="preserve"> </w:t>
      </w:r>
      <w:hyperlink r:id="rId22" w:history="1">
        <w:r w:rsidR="007D157C" w:rsidRPr="007D157C">
          <w:rPr>
            <w:rStyle w:val="a9"/>
            <w:rFonts w:eastAsia="Calibri"/>
            <w:shd w:val="clear" w:color="auto" w:fill="FFFFFF"/>
            <w:lang w:eastAsia="en-US"/>
          </w:rPr>
          <w:t>[8]</w:t>
        </w:r>
      </w:hyperlink>
    </w:p>
    <w:p w:rsidR="002C234F" w:rsidRPr="00FE7AE7" w:rsidRDefault="002C234F" w:rsidP="00FE7AE7">
      <w:pPr>
        <w:numPr>
          <w:ilvl w:val="0"/>
          <w:numId w:val="3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E7AE7">
        <w:rPr>
          <w:rFonts w:eastAsia="Calibri"/>
          <w:color w:val="000000"/>
          <w:shd w:val="clear" w:color="auto" w:fill="FFFFFF"/>
          <w:lang w:eastAsia="en-US"/>
        </w:rPr>
        <w:t>Форум «Приближая Победу» в рамках IV сезона культурно-образовательного проекта «Три ратных поля России в Сургуте»</w:t>
      </w:r>
      <w:r w:rsidR="007D157C" w:rsidRPr="00FE7AE7">
        <w:rPr>
          <w:rFonts w:eastAsia="Calibri"/>
          <w:lang w:eastAsia="en-US"/>
        </w:rPr>
        <w:t xml:space="preserve"> </w:t>
      </w:r>
      <w:hyperlink r:id="rId23" w:history="1">
        <w:r w:rsidR="007D157C" w:rsidRPr="00FE7AE7">
          <w:rPr>
            <w:rStyle w:val="a9"/>
            <w:rFonts w:eastAsia="Calibri"/>
            <w:lang w:eastAsia="en-US"/>
          </w:rPr>
          <w:t>[7]</w:t>
        </w:r>
      </w:hyperlink>
    </w:p>
    <w:p w:rsidR="00FE7AE7" w:rsidRDefault="002C234F" w:rsidP="00FE7AE7">
      <w:pPr>
        <w:numPr>
          <w:ilvl w:val="0"/>
          <w:numId w:val="3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color w:val="000000"/>
          <w:shd w:val="clear" w:color="auto" w:fill="FFFFFF"/>
          <w:lang w:eastAsia="en-US"/>
        </w:rPr>
        <w:t xml:space="preserve"> </w:t>
      </w:r>
      <w:r w:rsidRPr="00E036AB">
        <w:rPr>
          <w:rFonts w:eastAsia="Calibri"/>
          <w:shd w:val="clear" w:color="auto" w:fill="FFFFFF"/>
          <w:lang w:eastAsia="en-US"/>
        </w:rPr>
        <w:t>«Сталинград. 200 дней, которые потрясли мир»</w:t>
      </w:r>
    </w:p>
    <w:p w:rsidR="00FE7AE7" w:rsidRPr="00FE7AE7" w:rsidRDefault="00FE7AE7" w:rsidP="00FE7AE7">
      <w:pPr>
        <w:numPr>
          <w:ilvl w:val="0"/>
          <w:numId w:val="3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FE7AE7">
        <w:rPr>
          <w:rFonts w:eastAsia="Calibri"/>
          <w:lang w:eastAsia="en-US"/>
        </w:rPr>
        <w:t xml:space="preserve">Турнир военно-стратегической игры «Путь к Победе. Битва за Берлин» от мультимедийного исторического парка «Россия - Моя история. Югра» </w:t>
      </w:r>
      <w:hyperlink r:id="rId24" w:history="1">
        <w:r w:rsidRPr="00FE7AE7">
          <w:rPr>
            <w:rStyle w:val="a9"/>
            <w:rFonts w:eastAsia="Calibri"/>
            <w:lang w:val="en-US" w:eastAsia="en-US"/>
          </w:rPr>
          <w:t>[14]</w:t>
        </w:r>
      </w:hyperlink>
    </w:p>
    <w:p w:rsidR="00DA51DC" w:rsidRDefault="00DA51DC" w:rsidP="00F74A5A">
      <w:pPr>
        <w:numPr>
          <w:ilvl w:val="0"/>
          <w:numId w:val="3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DA51DC">
        <w:rPr>
          <w:rFonts w:eastAsia="Calibri"/>
          <w:lang w:eastAsia="en-US"/>
        </w:rPr>
        <w:t>Роль поддержки семьи в трудные</w:t>
      </w:r>
      <w:r w:rsidR="007D157C">
        <w:rPr>
          <w:rFonts w:eastAsia="Calibri"/>
          <w:lang w:eastAsia="en-US"/>
        </w:rPr>
        <w:t xml:space="preserve"> времена, на примере Куликовской</w:t>
      </w:r>
      <w:r w:rsidRPr="00DA51DC">
        <w:rPr>
          <w:rFonts w:eastAsia="Calibri"/>
          <w:lang w:eastAsia="en-US"/>
        </w:rPr>
        <w:t xml:space="preserve"> битв</w:t>
      </w:r>
      <w:r w:rsidR="007D157C">
        <w:rPr>
          <w:rFonts w:eastAsia="Calibri"/>
          <w:lang w:eastAsia="en-US"/>
        </w:rPr>
        <w:t>ы</w:t>
      </w:r>
      <w:r w:rsidR="001D6A0D">
        <w:rPr>
          <w:rFonts w:eastAsia="Calibri"/>
          <w:lang w:eastAsia="en-US"/>
        </w:rPr>
        <w:t xml:space="preserve"> </w:t>
      </w:r>
      <w:hyperlink r:id="rId25" w:history="1">
        <w:r w:rsidR="001D6A0D" w:rsidRPr="001D6A0D">
          <w:rPr>
            <w:rStyle w:val="a9"/>
            <w:rFonts w:eastAsia="Calibri"/>
            <w:lang w:eastAsia="en-US"/>
          </w:rPr>
          <w:t>[9]</w:t>
        </w:r>
      </w:hyperlink>
      <w:r w:rsidRPr="00DA51DC">
        <w:rPr>
          <w:rFonts w:eastAsia="Calibri"/>
          <w:lang w:eastAsia="en-US"/>
        </w:rPr>
        <w:t xml:space="preserve"> </w:t>
      </w:r>
    </w:p>
    <w:p w:rsidR="002C234F" w:rsidRPr="00FE7AE7" w:rsidRDefault="002C234F" w:rsidP="00DA51DC">
      <w:pPr>
        <w:spacing w:after="160" w:line="360" w:lineRule="auto"/>
        <w:contextualSpacing/>
        <w:jc w:val="both"/>
        <w:rPr>
          <w:rFonts w:eastAsia="Calibri"/>
          <w:b/>
          <w:lang w:eastAsia="en-US"/>
        </w:rPr>
      </w:pPr>
      <w:r w:rsidRPr="00FE7AE7">
        <w:rPr>
          <w:rFonts w:eastAsia="Calibri"/>
          <w:b/>
          <w:lang w:eastAsia="en-US"/>
        </w:rPr>
        <w:lastRenderedPageBreak/>
        <w:t xml:space="preserve">Организован просмотр фильмов: </w:t>
      </w:r>
    </w:p>
    <w:p w:rsidR="002C234F" w:rsidRPr="00E036AB" w:rsidRDefault="002C234F" w:rsidP="009A7E53">
      <w:pPr>
        <w:numPr>
          <w:ilvl w:val="0"/>
          <w:numId w:val="4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lang w:eastAsia="en-US"/>
        </w:rPr>
        <w:t>«Честь имею»</w:t>
      </w:r>
    </w:p>
    <w:p w:rsidR="002C234F" w:rsidRPr="00E036AB" w:rsidRDefault="002C234F" w:rsidP="009A7E53">
      <w:pPr>
        <w:numPr>
          <w:ilvl w:val="0"/>
          <w:numId w:val="4"/>
        </w:numPr>
        <w:spacing w:after="160" w:line="36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036AB">
        <w:rPr>
          <w:rFonts w:eastAsia="Calibri"/>
          <w:lang w:eastAsia="en-US"/>
        </w:rPr>
        <w:t>«Сестренка»</w:t>
      </w:r>
    </w:p>
    <w:p w:rsidR="002C234F" w:rsidRPr="00E036AB" w:rsidRDefault="002C234F" w:rsidP="009A7E53">
      <w:pPr>
        <w:numPr>
          <w:ilvl w:val="0"/>
          <w:numId w:val="4"/>
        </w:numPr>
        <w:spacing w:after="160" w:line="360" w:lineRule="auto"/>
        <w:ind w:left="0" w:firstLine="0"/>
        <w:contextualSpacing/>
        <w:jc w:val="both"/>
        <w:rPr>
          <w:rFonts w:eastAsia="Calibri"/>
        </w:rPr>
      </w:pPr>
      <w:r w:rsidRPr="00E036AB">
        <w:rPr>
          <w:rFonts w:eastAsia="Calibri"/>
        </w:rPr>
        <w:t>«Солдатик»</w:t>
      </w:r>
    </w:p>
    <w:p w:rsidR="002C234F" w:rsidRPr="00E036AB" w:rsidRDefault="002C234F" w:rsidP="009A7E53">
      <w:pPr>
        <w:numPr>
          <w:ilvl w:val="0"/>
          <w:numId w:val="4"/>
        </w:numPr>
        <w:spacing w:after="160" w:line="360" w:lineRule="auto"/>
        <w:ind w:left="0" w:firstLine="0"/>
        <w:contextualSpacing/>
        <w:jc w:val="both"/>
        <w:rPr>
          <w:rFonts w:eastAsia="Calibri"/>
        </w:rPr>
      </w:pPr>
      <w:r w:rsidRPr="00E036AB">
        <w:rPr>
          <w:rFonts w:eastAsia="Calibri"/>
        </w:rPr>
        <w:t>«Назначаешься внучкой»</w:t>
      </w:r>
      <w:r w:rsidR="00C03C23">
        <w:rPr>
          <w:rFonts w:eastAsia="Calibri"/>
        </w:rPr>
        <w:t xml:space="preserve"> </w:t>
      </w:r>
      <w:hyperlink r:id="rId26" w:history="1">
        <w:r w:rsidR="00C03C23" w:rsidRPr="00C03C23">
          <w:rPr>
            <w:rStyle w:val="a9"/>
            <w:rFonts w:eastAsia="Calibri"/>
            <w:lang w:val="en-US"/>
          </w:rPr>
          <w:t>[11]</w:t>
        </w:r>
      </w:hyperlink>
    </w:p>
    <w:p w:rsidR="00807A80" w:rsidRPr="00807A80" w:rsidRDefault="00807A80" w:rsidP="008D794E">
      <w:pPr>
        <w:keepNext/>
        <w:suppressAutoHyphens/>
        <w:spacing w:before="140" w:after="120"/>
        <w:contextualSpacing/>
        <w:jc w:val="center"/>
        <w:outlineLvl w:val="2"/>
        <w:rPr>
          <w:rFonts w:ascii="Liberation Serif" w:eastAsia="Noto Serif CJK SC" w:hAnsi="Liberation Serif" w:cs="Lohit Devanagari"/>
          <w:b/>
          <w:bCs/>
          <w:kern w:val="2"/>
          <w:lang w:eastAsia="zh-CN" w:bidi="hi-IN"/>
        </w:rPr>
      </w:pPr>
      <w:bookmarkStart w:id="0" w:name="_GoBack"/>
      <w:bookmarkEnd w:id="0"/>
      <w:r w:rsidRPr="00807A80">
        <w:rPr>
          <w:rFonts w:ascii="Liberation Serif" w:eastAsia="Noto Serif CJK SC" w:hAnsi="Liberation Serif" w:cs="Lohit Devanagari"/>
          <w:b/>
          <w:bCs/>
          <w:kern w:val="2"/>
          <w:lang w:eastAsia="zh-CN" w:bidi="hi-IN"/>
        </w:rPr>
        <w:t>Заключение</w:t>
      </w:r>
    </w:p>
    <w:p w:rsidR="00807A80" w:rsidRPr="00807A80" w:rsidRDefault="00807A80" w:rsidP="008D794E">
      <w:pPr>
        <w:suppressAutoHyphens/>
        <w:spacing w:after="140" w:line="276" w:lineRule="auto"/>
        <w:ind w:firstLine="567"/>
        <w:contextualSpacing/>
        <w:jc w:val="both"/>
        <w:rPr>
          <w:rFonts w:ascii="Liberation Serif" w:eastAsia="Noto Serif CJK SC" w:hAnsi="Liberation Serif" w:cs="Lohit Devanagari"/>
          <w:kern w:val="2"/>
          <w:lang w:eastAsia="zh-CN" w:bidi="hi-IN"/>
        </w:rPr>
      </w:pP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>Проведенное исследование позволяет сделать следующие выводы:</w:t>
      </w:r>
    </w:p>
    <w:p w:rsidR="008D794E" w:rsidRPr="008D794E" w:rsidRDefault="008D794E" w:rsidP="00856EE6">
      <w:pPr>
        <w:numPr>
          <w:ilvl w:val="0"/>
          <w:numId w:val="7"/>
        </w:numPr>
        <w:tabs>
          <w:tab w:val="clear" w:pos="709"/>
          <w:tab w:val="left" w:pos="426"/>
        </w:tabs>
        <w:suppressAutoHyphens/>
        <w:spacing w:after="140" w:line="276" w:lineRule="auto"/>
        <w:ind w:left="0" w:firstLine="567"/>
        <w:contextualSpacing/>
        <w:jc w:val="both"/>
        <w:rPr>
          <w:rFonts w:ascii="Liberation Serif" w:eastAsia="Noto Serif CJK SC" w:hAnsi="Liberation Serif" w:cs="Lohit Devanagari"/>
          <w:kern w:val="2"/>
          <w:lang w:eastAsia="zh-CN" w:bidi="hi-IN"/>
        </w:rPr>
      </w:pPr>
      <w:r w:rsidRPr="008D794E">
        <w:rPr>
          <w:rFonts w:ascii="Liberation Serif" w:eastAsia="Noto Serif CJK SC" w:hAnsi="Liberation Serif" w:cs="Lohit Devanagari"/>
          <w:kern w:val="2"/>
          <w:lang w:eastAsia="zh-CN" w:bidi="hi-IN"/>
        </w:rPr>
        <w:t>Организация и содержание деятельности школьных музеев с патриотической направленностью должны строиться не только на основе общих подходов и принципов организации музейной работы, но и на основе общенаучных (синергетический, интегративный) и педагогических подходов (</w:t>
      </w:r>
      <w:proofErr w:type="spellStart"/>
      <w:r w:rsidRPr="008D794E">
        <w:rPr>
          <w:rFonts w:ascii="Liberation Serif" w:eastAsia="Noto Serif CJK SC" w:hAnsi="Liberation Serif" w:cs="Lohit Devanagari"/>
          <w:kern w:val="2"/>
          <w:lang w:eastAsia="zh-CN" w:bidi="hi-IN"/>
        </w:rPr>
        <w:t>аксиологический</w:t>
      </w:r>
      <w:proofErr w:type="spellEnd"/>
      <w:r w:rsidRPr="008D794E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, личностно ориентированный, </w:t>
      </w:r>
      <w:proofErr w:type="spellStart"/>
      <w:r w:rsidRPr="008D794E">
        <w:rPr>
          <w:rFonts w:ascii="Liberation Serif" w:eastAsia="Noto Serif CJK SC" w:hAnsi="Liberation Serif" w:cs="Lohit Devanagari"/>
          <w:kern w:val="2"/>
          <w:lang w:eastAsia="zh-CN" w:bidi="hi-IN"/>
        </w:rPr>
        <w:t>личностно-деятельностный</w:t>
      </w:r>
      <w:proofErr w:type="spellEnd"/>
      <w:r w:rsidRPr="008D794E">
        <w:rPr>
          <w:rFonts w:ascii="Liberation Serif" w:eastAsia="Noto Serif CJK SC" w:hAnsi="Liberation Serif" w:cs="Lohit Devanagari"/>
          <w:kern w:val="2"/>
          <w:lang w:eastAsia="zh-CN" w:bidi="hi-IN"/>
        </w:rPr>
        <w:t>). Указанные позиции в значительной степени способствуют повышению научной и педагогической составляющей эффективности деятельности музея в системе школьного, в том числе патриотического воспитания.</w:t>
      </w:r>
    </w:p>
    <w:p w:rsidR="00807A80" w:rsidRPr="00807A80" w:rsidRDefault="00807A80" w:rsidP="00856EE6">
      <w:pPr>
        <w:numPr>
          <w:ilvl w:val="0"/>
          <w:numId w:val="7"/>
        </w:numPr>
        <w:tabs>
          <w:tab w:val="clear" w:pos="709"/>
          <w:tab w:val="left" w:pos="426"/>
        </w:tabs>
        <w:suppressAutoHyphens/>
        <w:spacing w:after="140" w:line="276" w:lineRule="auto"/>
        <w:ind w:left="0" w:firstLine="567"/>
        <w:contextualSpacing/>
        <w:jc w:val="both"/>
        <w:rPr>
          <w:rFonts w:ascii="Liberation Serif" w:eastAsia="Noto Serif CJK SC" w:hAnsi="Liberation Serif" w:cs="Lohit Devanagari"/>
          <w:kern w:val="2"/>
          <w:lang w:eastAsia="zh-CN" w:bidi="hi-IN"/>
        </w:rPr>
      </w:pP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Организационно-педагогическими условиями эффективной реализации программы </w:t>
      </w:r>
      <w:r w:rsidR="008D794E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музейное дело </w:t>
      </w: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выступают: сочетание базового и вариативного компонентов учебного плана; развитие системы внеурочной деятельности военно-патриотической направленности; </w:t>
      </w:r>
      <w:r w:rsidR="008D794E">
        <w:rPr>
          <w:rFonts w:ascii="Liberation Serif" w:eastAsia="Noto Serif CJK SC" w:hAnsi="Liberation Serif" w:cs="Lohit Devanagari"/>
          <w:kern w:val="2"/>
          <w:lang w:eastAsia="zh-CN" w:bidi="hi-IN"/>
        </w:rPr>
        <w:t>поисково-исследовательской деятельности</w:t>
      </w: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; </w:t>
      </w:r>
      <w:r w:rsidR="008D794E">
        <w:rPr>
          <w:rFonts w:ascii="Liberation Serif" w:eastAsia="Noto Serif CJK SC" w:hAnsi="Liberation Serif" w:cs="Lohit Devanagari"/>
          <w:kern w:val="2"/>
          <w:lang w:eastAsia="zh-CN" w:bidi="hi-IN"/>
        </w:rPr>
        <w:t>активное социальное партнерство</w:t>
      </w: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>.</w:t>
      </w:r>
    </w:p>
    <w:p w:rsidR="00807A80" w:rsidRPr="00807A80" w:rsidRDefault="00807A80" w:rsidP="00856EE6">
      <w:pPr>
        <w:numPr>
          <w:ilvl w:val="0"/>
          <w:numId w:val="7"/>
        </w:numPr>
        <w:tabs>
          <w:tab w:val="left" w:pos="709"/>
        </w:tabs>
        <w:suppressAutoHyphens/>
        <w:spacing w:after="140" w:line="276" w:lineRule="auto"/>
        <w:ind w:left="0" w:firstLine="567"/>
        <w:contextualSpacing/>
        <w:jc w:val="both"/>
        <w:rPr>
          <w:rFonts w:ascii="Liberation Serif" w:eastAsia="Noto Serif CJK SC" w:hAnsi="Liberation Serif" w:cs="Lohit Devanagari"/>
          <w:kern w:val="2"/>
          <w:lang w:eastAsia="zh-CN" w:bidi="hi-IN"/>
        </w:rPr>
      </w:pP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>Опыт МБОУ</w:t>
      </w:r>
      <w:r w:rsidR="008D794E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 СОШ</w:t>
      </w: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 №1» подтверждает, что </w:t>
      </w:r>
      <w:r w:rsidR="008D794E">
        <w:rPr>
          <w:rFonts w:ascii="Liberation Serif" w:eastAsia="Noto Serif CJK SC" w:hAnsi="Liberation Serif" w:cs="Lohit Devanagari"/>
          <w:kern w:val="2"/>
          <w:lang w:eastAsia="zh-CN" w:bidi="hi-IN"/>
        </w:rPr>
        <w:t>функционирование школьного музея</w:t>
      </w: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 способствует повышению дисциплины, академической успешности, формированию лидерских качеств и профессиональному самоопределению школьников.</w:t>
      </w:r>
    </w:p>
    <w:p w:rsidR="00807A80" w:rsidRPr="00807A80" w:rsidRDefault="00807A80" w:rsidP="00856EE6">
      <w:pPr>
        <w:suppressAutoHyphens/>
        <w:spacing w:after="140" w:line="276" w:lineRule="auto"/>
        <w:ind w:firstLine="567"/>
        <w:contextualSpacing/>
        <w:jc w:val="both"/>
        <w:rPr>
          <w:rFonts w:ascii="Liberation Serif" w:eastAsia="Noto Serif CJK SC" w:hAnsi="Liberation Serif" w:cs="Lohit Devanagari"/>
          <w:kern w:val="2"/>
          <w:lang w:eastAsia="zh-CN" w:bidi="hi-IN"/>
        </w:rPr>
      </w:pP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Таким образом, </w:t>
      </w:r>
      <w:r w:rsidR="009834AE">
        <w:rPr>
          <w:rFonts w:ascii="Liberation Serif" w:eastAsia="Noto Serif CJK SC" w:hAnsi="Liberation Serif" w:cs="Lohit Devanagari"/>
          <w:kern w:val="2"/>
          <w:lang w:eastAsia="zh-CN" w:bidi="hi-IN"/>
        </w:rPr>
        <w:t>музейное дело</w:t>
      </w:r>
      <w:r w:rsidRPr="00807A80">
        <w:rPr>
          <w:rFonts w:ascii="Liberation Serif" w:eastAsia="Noto Serif CJK SC" w:hAnsi="Liberation Serif" w:cs="Lohit Devanagari"/>
          <w:kern w:val="2"/>
          <w:lang w:eastAsia="zh-CN" w:bidi="hi-IN"/>
        </w:rPr>
        <w:t xml:space="preserve"> является не просто формой организации обучения, но фундаментальной основой патриотического воспитания, способной обеспечить формирование поколения граждан, преданных своей стране и готовых к ее защите. Представленный опыт может быть рекомендован к использованию в общеобразовательных организациях, реализующих задачи патриотического воспитания.</w:t>
      </w:r>
    </w:p>
    <w:p w:rsidR="00C173C6" w:rsidRPr="00E036AB" w:rsidRDefault="00C173C6" w:rsidP="008D794E">
      <w:pPr>
        <w:pStyle w:val="3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036AB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A30653" w:rsidRDefault="00A30653" w:rsidP="00A30653">
      <w:pPr>
        <w:shd w:val="clear" w:color="auto" w:fill="FFFFFF"/>
        <w:spacing w:after="312"/>
        <w:ind w:firstLine="567"/>
        <w:contextualSpacing/>
        <w:jc w:val="both"/>
        <w:rPr>
          <w:color w:val="333333"/>
        </w:rPr>
      </w:pPr>
      <w:r>
        <w:rPr>
          <w:color w:val="333333"/>
        </w:rPr>
        <w:t xml:space="preserve">1. </w:t>
      </w:r>
      <w:r w:rsidRPr="00805E9F">
        <w:rPr>
          <w:color w:val="333333"/>
        </w:rPr>
        <w:t xml:space="preserve">Безрукова B.C. Теория педагогической интеграции как методологическое знание // Интеграционные процессы в педагогической теории и практике. </w:t>
      </w:r>
      <w:proofErr w:type="gramStart"/>
      <w:r w:rsidRPr="00805E9F">
        <w:rPr>
          <w:color w:val="333333"/>
        </w:rPr>
        <w:t>-С</w:t>
      </w:r>
      <w:proofErr w:type="gramEnd"/>
      <w:r w:rsidRPr="00805E9F">
        <w:rPr>
          <w:color w:val="333333"/>
        </w:rPr>
        <w:t>вердловск, 1991.-С. 5-13.</w:t>
      </w:r>
    </w:p>
    <w:p w:rsidR="00A30653" w:rsidRPr="00A30653" w:rsidRDefault="00A30653" w:rsidP="00A30653">
      <w:pPr>
        <w:shd w:val="clear" w:color="auto" w:fill="FFFFFF"/>
        <w:spacing w:after="312"/>
        <w:ind w:firstLine="567"/>
        <w:contextualSpacing/>
        <w:jc w:val="both"/>
      </w:pPr>
      <w:r>
        <w:rPr>
          <w:rFonts w:eastAsia="Noto Serif CJK SC"/>
          <w:kern w:val="2"/>
          <w:lang w:eastAsia="zh-CN" w:bidi="hi-IN"/>
        </w:rPr>
        <w:t xml:space="preserve">2. </w:t>
      </w:r>
      <w:r w:rsidRPr="00A30653">
        <w:rPr>
          <w:rFonts w:eastAsia="Noto Serif CJK SC"/>
          <w:kern w:val="2"/>
          <w:lang w:eastAsia="zh-CN" w:bidi="hi-IN"/>
        </w:rPr>
        <w:t>Беляев А.В. Воспитание гражданина в демократической России. Учебное пособие. Ставрополь: Изд-во СГУ, 2000. - 25 с.</w:t>
      </w:r>
    </w:p>
    <w:p w:rsidR="00A30653" w:rsidRDefault="00A30653" w:rsidP="00A30653">
      <w:pPr>
        <w:shd w:val="clear" w:color="auto" w:fill="FFFFFF"/>
        <w:spacing w:after="312"/>
        <w:ind w:firstLine="567"/>
        <w:contextualSpacing/>
        <w:jc w:val="both"/>
        <w:rPr>
          <w:color w:val="333333"/>
        </w:rPr>
      </w:pPr>
      <w:r>
        <w:rPr>
          <w:color w:val="333333"/>
        </w:rPr>
        <w:t xml:space="preserve">3. </w:t>
      </w:r>
      <w:r w:rsidRPr="00805E9F">
        <w:rPr>
          <w:color w:val="333333"/>
        </w:rPr>
        <w:t>Вульфов Б.З., Поташник М.М. Организатор внешкольной и внеклассной работы: содержание и методика деятельности. М.: Просвещение, 1983. -208 с.</w:t>
      </w:r>
    </w:p>
    <w:p w:rsidR="00A30653" w:rsidRDefault="00A30653" w:rsidP="00A30653">
      <w:pPr>
        <w:shd w:val="clear" w:color="auto" w:fill="FFFFFF"/>
        <w:spacing w:after="312"/>
        <w:ind w:firstLine="567"/>
        <w:contextualSpacing/>
        <w:jc w:val="both"/>
        <w:rPr>
          <w:rFonts w:eastAsia="Noto Serif CJK SC"/>
          <w:kern w:val="2"/>
          <w:lang w:eastAsia="zh-CN" w:bidi="hi-IN"/>
        </w:rPr>
      </w:pPr>
      <w:r>
        <w:rPr>
          <w:color w:val="333333"/>
        </w:rPr>
        <w:t xml:space="preserve">4. </w:t>
      </w:r>
      <w:r w:rsidRPr="00A30653">
        <w:rPr>
          <w:rFonts w:eastAsia="Noto Serif CJK SC"/>
          <w:kern w:val="2"/>
          <w:lang w:eastAsia="zh-CN" w:bidi="hi-IN"/>
        </w:rPr>
        <w:t>Гасанов З.Т. Цель, задачи и принципы патриотического воспитания граждан // Педагогика. 2005. - № 6. - С. 59-63.</w:t>
      </w:r>
    </w:p>
    <w:p w:rsidR="00A30653" w:rsidRDefault="00A30653" w:rsidP="00A30653">
      <w:pPr>
        <w:shd w:val="clear" w:color="auto" w:fill="FFFFFF"/>
        <w:spacing w:after="312"/>
        <w:ind w:firstLine="567"/>
        <w:contextualSpacing/>
        <w:jc w:val="both"/>
        <w:rPr>
          <w:rFonts w:eastAsia="Noto Serif CJK SC"/>
          <w:kern w:val="2"/>
          <w:lang w:eastAsia="zh-CN" w:bidi="hi-IN"/>
        </w:rPr>
      </w:pPr>
      <w:r>
        <w:rPr>
          <w:rFonts w:eastAsia="Noto Serif CJK SC"/>
          <w:kern w:val="2"/>
          <w:lang w:eastAsia="zh-CN" w:bidi="hi-IN"/>
        </w:rPr>
        <w:t xml:space="preserve">5. </w:t>
      </w:r>
      <w:r w:rsidRPr="00A30653">
        <w:rPr>
          <w:rFonts w:eastAsia="Noto Serif CJK SC"/>
          <w:kern w:val="2"/>
          <w:lang w:eastAsia="zh-CN" w:bidi="hi-IN"/>
        </w:rPr>
        <w:t>Гурова Р.Г. Современная молодежь: социальные ценности и нравственные ориентиры // Педагогика. 2000. - № 10. - С. 32-38.</w:t>
      </w:r>
    </w:p>
    <w:p w:rsidR="00A30653" w:rsidRDefault="00A30653" w:rsidP="00A30653">
      <w:pPr>
        <w:shd w:val="clear" w:color="auto" w:fill="FFFFFF"/>
        <w:spacing w:after="312"/>
        <w:ind w:firstLine="567"/>
        <w:contextualSpacing/>
        <w:jc w:val="both"/>
        <w:rPr>
          <w:rFonts w:eastAsia="Noto Serif CJK SC"/>
          <w:kern w:val="2"/>
          <w:lang w:eastAsia="zh-CN" w:bidi="hi-IN"/>
        </w:rPr>
      </w:pPr>
      <w:r>
        <w:rPr>
          <w:rFonts w:eastAsia="Noto Serif CJK SC"/>
          <w:kern w:val="2"/>
          <w:lang w:eastAsia="zh-CN" w:bidi="hi-IN"/>
        </w:rPr>
        <w:t xml:space="preserve">6. </w:t>
      </w:r>
      <w:r w:rsidRPr="00A30653">
        <w:rPr>
          <w:rFonts w:eastAsia="Noto Serif CJK SC"/>
          <w:kern w:val="2"/>
          <w:lang w:eastAsia="zh-CN" w:bidi="hi-IN"/>
        </w:rPr>
        <w:t xml:space="preserve">Дьяченко В.В. </w:t>
      </w:r>
      <w:r w:rsidRPr="00A30653">
        <w:t>Теория и практика патриотического воспитания,</w:t>
      </w:r>
      <w:r w:rsidRPr="00A30653">
        <w:rPr>
          <w:rFonts w:eastAsia="Noto Serif CJK SC"/>
          <w:kern w:val="2"/>
          <w:lang w:eastAsia="zh-CN" w:bidi="hi-IN"/>
        </w:rPr>
        <w:t xml:space="preserve"> учащихся в современной России. Монография. М., 2001.</w:t>
      </w:r>
    </w:p>
    <w:p w:rsidR="00A30653" w:rsidRDefault="00A30653" w:rsidP="00A30653">
      <w:pPr>
        <w:shd w:val="clear" w:color="auto" w:fill="FFFFFF"/>
        <w:spacing w:after="312"/>
        <w:ind w:firstLine="567"/>
        <w:contextualSpacing/>
        <w:jc w:val="both"/>
        <w:rPr>
          <w:rFonts w:eastAsia="Noto Serif CJK SC"/>
          <w:kern w:val="2"/>
          <w:lang w:eastAsia="zh-CN" w:bidi="hi-IN"/>
        </w:rPr>
      </w:pPr>
      <w:r>
        <w:rPr>
          <w:rFonts w:eastAsia="Noto Serif CJK SC"/>
          <w:kern w:val="2"/>
          <w:lang w:eastAsia="zh-CN" w:bidi="hi-IN"/>
        </w:rPr>
        <w:t xml:space="preserve">7. </w:t>
      </w:r>
      <w:proofErr w:type="spellStart"/>
      <w:r w:rsidRPr="00A30653">
        <w:rPr>
          <w:rFonts w:eastAsia="Noto Serif CJK SC"/>
          <w:kern w:val="2"/>
          <w:lang w:eastAsia="zh-CN" w:bidi="hi-IN"/>
        </w:rPr>
        <w:t>Лутовинов</w:t>
      </w:r>
      <w:proofErr w:type="spellEnd"/>
      <w:r w:rsidRPr="00A30653">
        <w:rPr>
          <w:rFonts w:eastAsia="Noto Serif CJK SC"/>
          <w:kern w:val="2"/>
          <w:lang w:eastAsia="zh-CN" w:bidi="hi-IN"/>
        </w:rPr>
        <w:t xml:space="preserve"> В.И. Патриотическое воспитание подрастающего поколения новой России // Педагогика. 1997. - № 3. - С. 52-56.</w:t>
      </w:r>
    </w:p>
    <w:p w:rsidR="00A30653" w:rsidRPr="00A30653" w:rsidRDefault="00A30653" w:rsidP="00A30653">
      <w:pPr>
        <w:shd w:val="clear" w:color="auto" w:fill="FFFFFF"/>
        <w:spacing w:after="312"/>
        <w:ind w:firstLine="567"/>
        <w:contextualSpacing/>
        <w:jc w:val="both"/>
      </w:pPr>
      <w:r>
        <w:rPr>
          <w:rFonts w:eastAsia="Noto Serif CJK SC"/>
          <w:kern w:val="2"/>
          <w:lang w:eastAsia="zh-CN" w:bidi="hi-IN"/>
        </w:rPr>
        <w:t xml:space="preserve">8. </w:t>
      </w:r>
      <w:r w:rsidRPr="00A30653">
        <w:t xml:space="preserve">Распоряжение Правительства РФ от 29.05.2015 № 996-р «Об утверждении Стратегии развития воспитания в Российской Федерации на период до 2025 года». – URL: </w:t>
      </w:r>
      <w:hyperlink r:id="rId27" w:tgtFrame="_blank">
        <w:r w:rsidRPr="00A30653">
          <w:t>http://government.ru/docs/18312/</w:t>
        </w:r>
      </w:hyperlink>
      <w:r w:rsidRPr="00A30653">
        <w:t xml:space="preserve"> (дата обращения: 20.03.2026).</w:t>
      </w:r>
    </w:p>
    <w:p w:rsidR="00A30653" w:rsidRDefault="00A30653" w:rsidP="00A30653">
      <w:pPr>
        <w:shd w:val="clear" w:color="auto" w:fill="FFFFFF"/>
        <w:spacing w:after="312"/>
        <w:ind w:firstLine="567"/>
        <w:contextualSpacing/>
        <w:jc w:val="both"/>
        <w:rPr>
          <w:color w:val="333333"/>
        </w:rPr>
      </w:pPr>
      <w:r>
        <w:rPr>
          <w:color w:val="333333"/>
        </w:rPr>
        <w:lastRenderedPageBreak/>
        <w:t xml:space="preserve">9. </w:t>
      </w:r>
      <w:r w:rsidRPr="00A30653">
        <w:rPr>
          <w:color w:val="333333"/>
        </w:rPr>
        <w:t xml:space="preserve">Селиванов B.C. Основы общей педагогики: теория и методика воспитания / Под ред. </w:t>
      </w:r>
      <w:proofErr w:type="spellStart"/>
      <w:r w:rsidRPr="00A30653">
        <w:rPr>
          <w:color w:val="333333"/>
        </w:rPr>
        <w:t>В.А.Сластенина</w:t>
      </w:r>
      <w:proofErr w:type="spellEnd"/>
      <w:r w:rsidRPr="00A30653">
        <w:rPr>
          <w:color w:val="333333"/>
        </w:rPr>
        <w:t>. М.: Изд. центр «Академия», 2000. -336 с.</w:t>
      </w:r>
    </w:p>
    <w:p w:rsidR="00A30653" w:rsidRPr="00A30653" w:rsidRDefault="00A30653" w:rsidP="00A30653">
      <w:pPr>
        <w:shd w:val="clear" w:color="auto" w:fill="FFFFFF"/>
        <w:spacing w:after="312"/>
        <w:ind w:firstLine="567"/>
        <w:contextualSpacing/>
        <w:jc w:val="both"/>
      </w:pPr>
      <w:r>
        <w:rPr>
          <w:color w:val="333333"/>
        </w:rPr>
        <w:t xml:space="preserve">10. </w:t>
      </w:r>
      <w:proofErr w:type="spellStart"/>
      <w:r w:rsidRPr="00A30653">
        <w:rPr>
          <w:rFonts w:eastAsia="Noto Serif CJK SC"/>
          <w:kern w:val="2"/>
          <w:lang w:eastAsia="zh-CN" w:bidi="hi-IN"/>
        </w:rPr>
        <w:t>Суколенов</w:t>
      </w:r>
      <w:proofErr w:type="spellEnd"/>
      <w:r w:rsidRPr="00A30653">
        <w:rPr>
          <w:rFonts w:eastAsia="Noto Serif CJK SC"/>
          <w:kern w:val="2"/>
          <w:lang w:eastAsia="zh-CN" w:bidi="hi-IN"/>
        </w:rPr>
        <w:t xml:space="preserve"> И.В. Критерии современного гражданского воспитания учащихся // Современные проблемы воспитания и образования. М.: РИЦ "Альфа" МГОПУ, 2000 - С. 250-256.</w:t>
      </w:r>
    </w:p>
    <w:p w:rsidR="00A30653" w:rsidRDefault="00A30653" w:rsidP="00A30653">
      <w:pPr>
        <w:shd w:val="clear" w:color="auto" w:fill="FFFFFF"/>
        <w:spacing w:after="312"/>
        <w:ind w:firstLine="567"/>
        <w:contextualSpacing/>
        <w:jc w:val="both"/>
        <w:rPr>
          <w:color w:val="333333"/>
        </w:rPr>
      </w:pPr>
      <w:r>
        <w:rPr>
          <w:color w:val="333333"/>
        </w:rPr>
        <w:t xml:space="preserve">11. </w:t>
      </w:r>
      <w:r w:rsidRPr="005E04EC">
        <w:rPr>
          <w:color w:val="333333"/>
        </w:rPr>
        <w:t>Сухомлинский В.А. Как воспитать настоящего человека. Москва: Педагогика, 1989. - 286 с.</w:t>
      </w:r>
    </w:p>
    <w:p w:rsidR="00A30653" w:rsidRPr="00A30653" w:rsidRDefault="00A30653" w:rsidP="00A30653">
      <w:pPr>
        <w:shd w:val="clear" w:color="auto" w:fill="FFFFFF"/>
        <w:spacing w:after="312"/>
        <w:ind w:firstLine="567"/>
        <w:contextualSpacing/>
        <w:jc w:val="both"/>
        <w:rPr>
          <w:rFonts w:eastAsia="Noto Serif CJK SC"/>
          <w:kern w:val="2"/>
          <w:lang w:eastAsia="zh-CN" w:bidi="hi-IN"/>
        </w:rPr>
      </w:pPr>
      <w:r>
        <w:rPr>
          <w:rFonts w:eastAsia="Noto Serif CJK SC"/>
          <w:kern w:val="2"/>
          <w:lang w:eastAsia="zh-CN" w:bidi="hi-IN"/>
        </w:rPr>
        <w:t xml:space="preserve">12. </w:t>
      </w:r>
      <w:r w:rsidRPr="00A30653">
        <w:rPr>
          <w:rFonts w:eastAsia="Noto Serif CJK SC"/>
          <w:kern w:val="2"/>
          <w:lang w:eastAsia="zh-CN" w:bidi="hi-IN"/>
        </w:rPr>
        <w:t>Филонов Г.Н. Феномен гражданственности в структуре личностного развития // Педагогика. 2002. - № 10.</w:t>
      </w:r>
    </w:p>
    <w:p w:rsidR="002C234F" w:rsidRPr="00E036AB" w:rsidRDefault="002C234F" w:rsidP="008D794E">
      <w:pPr>
        <w:spacing w:line="360" w:lineRule="auto"/>
        <w:contextualSpacing/>
        <w:jc w:val="both"/>
      </w:pPr>
    </w:p>
    <w:p w:rsidR="002C234F" w:rsidRPr="00E036AB" w:rsidRDefault="002C234F" w:rsidP="008D794E">
      <w:pPr>
        <w:spacing w:line="360" w:lineRule="auto"/>
        <w:contextualSpacing/>
        <w:jc w:val="both"/>
      </w:pPr>
    </w:p>
    <w:p w:rsidR="002C234F" w:rsidRPr="00E036AB" w:rsidRDefault="002C234F" w:rsidP="008D794E">
      <w:pPr>
        <w:spacing w:line="360" w:lineRule="auto"/>
        <w:ind w:firstLine="708"/>
        <w:contextualSpacing/>
        <w:jc w:val="both"/>
        <w:rPr>
          <w:color w:val="000000"/>
        </w:rPr>
      </w:pPr>
    </w:p>
    <w:p w:rsidR="000A4AA8" w:rsidRPr="00E036AB" w:rsidRDefault="000A4AA8" w:rsidP="008D794E">
      <w:pPr>
        <w:contextualSpacing/>
        <w:jc w:val="both"/>
      </w:pPr>
    </w:p>
    <w:sectPr w:rsidR="000A4AA8" w:rsidRPr="00E036AB" w:rsidSect="00E036A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FC4" w:rsidRDefault="00E54FC4" w:rsidP="00F7211C">
      <w:r>
        <w:separator/>
      </w:r>
    </w:p>
  </w:endnote>
  <w:endnote w:type="continuationSeparator" w:id="0">
    <w:p w:rsidR="00E54FC4" w:rsidRDefault="00E54FC4" w:rsidP="00F721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FC4" w:rsidRDefault="00E54FC4" w:rsidP="00F7211C">
      <w:r>
        <w:separator/>
      </w:r>
    </w:p>
  </w:footnote>
  <w:footnote w:type="continuationSeparator" w:id="0">
    <w:p w:rsidR="00E54FC4" w:rsidRDefault="00E54FC4" w:rsidP="00F721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14CFA"/>
    <w:multiLevelType w:val="multilevel"/>
    <w:tmpl w:val="A51CC9D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">
    <w:nsid w:val="26F8379A"/>
    <w:multiLevelType w:val="multilevel"/>
    <w:tmpl w:val="A02662D6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2">
    <w:nsid w:val="4E3B7B3A"/>
    <w:multiLevelType w:val="hybridMultilevel"/>
    <w:tmpl w:val="545CA562"/>
    <w:lvl w:ilvl="0" w:tplc="D0D412C8">
      <w:numFmt w:val="bullet"/>
      <w:lvlText w:val="•"/>
      <w:lvlJc w:val="left"/>
      <w:pPr>
        <w:ind w:left="720" w:hanging="360"/>
      </w:pPr>
      <w:rPr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F95E90"/>
    <w:multiLevelType w:val="hybridMultilevel"/>
    <w:tmpl w:val="2308463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9F4F35"/>
    <w:multiLevelType w:val="multilevel"/>
    <w:tmpl w:val="DB76C8E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>
    <w:nsid w:val="6A96386E"/>
    <w:multiLevelType w:val="hybridMultilevel"/>
    <w:tmpl w:val="155CD7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DF29F4"/>
    <w:multiLevelType w:val="hybridMultilevel"/>
    <w:tmpl w:val="4DC27D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3E58"/>
    <w:rsid w:val="000070CA"/>
    <w:rsid w:val="00031993"/>
    <w:rsid w:val="00032358"/>
    <w:rsid w:val="000A248A"/>
    <w:rsid w:val="000A4AA8"/>
    <w:rsid w:val="000D60B8"/>
    <w:rsid w:val="000F3A50"/>
    <w:rsid w:val="0011401F"/>
    <w:rsid w:val="001A4164"/>
    <w:rsid w:val="001D6A0D"/>
    <w:rsid w:val="001E5FB4"/>
    <w:rsid w:val="00241510"/>
    <w:rsid w:val="002A575A"/>
    <w:rsid w:val="002C234F"/>
    <w:rsid w:val="002F3A80"/>
    <w:rsid w:val="005023AE"/>
    <w:rsid w:val="00535CFE"/>
    <w:rsid w:val="005E04EC"/>
    <w:rsid w:val="0064713D"/>
    <w:rsid w:val="00671601"/>
    <w:rsid w:val="00733E58"/>
    <w:rsid w:val="00742337"/>
    <w:rsid w:val="007429EA"/>
    <w:rsid w:val="007D157C"/>
    <w:rsid w:val="007F1CDA"/>
    <w:rsid w:val="00805E9F"/>
    <w:rsid w:val="00807A80"/>
    <w:rsid w:val="008373C5"/>
    <w:rsid w:val="00856EE6"/>
    <w:rsid w:val="00880817"/>
    <w:rsid w:val="008D794E"/>
    <w:rsid w:val="008E7AF1"/>
    <w:rsid w:val="00981DF5"/>
    <w:rsid w:val="009834AE"/>
    <w:rsid w:val="009A7E53"/>
    <w:rsid w:val="009B5340"/>
    <w:rsid w:val="009F0B5C"/>
    <w:rsid w:val="00A30653"/>
    <w:rsid w:val="00A5039A"/>
    <w:rsid w:val="00A71250"/>
    <w:rsid w:val="00A735B2"/>
    <w:rsid w:val="00AF72C8"/>
    <w:rsid w:val="00BE3EC4"/>
    <w:rsid w:val="00C03C23"/>
    <w:rsid w:val="00C1036F"/>
    <w:rsid w:val="00C173C6"/>
    <w:rsid w:val="00C26457"/>
    <w:rsid w:val="00C50399"/>
    <w:rsid w:val="00D14842"/>
    <w:rsid w:val="00DA51DC"/>
    <w:rsid w:val="00E036AB"/>
    <w:rsid w:val="00E54FC4"/>
    <w:rsid w:val="00F26B5B"/>
    <w:rsid w:val="00F7211C"/>
    <w:rsid w:val="00F737F2"/>
    <w:rsid w:val="00FE7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0"/>
    <w:next w:val="a1"/>
    <w:link w:val="30"/>
    <w:qFormat/>
    <w:rsid w:val="00C173C6"/>
    <w:pPr>
      <w:keepNext/>
      <w:suppressAutoHyphens/>
      <w:spacing w:before="140" w:after="120"/>
      <w:contextualSpacing w:val="0"/>
      <w:outlineLvl w:val="2"/>
    </w:pPr>
    <w:rPr>
      <w:rFonts w:ascii="Liberation Serif" w:eastAsia="Noto Serif CJK SC" w:hAnsi="Liberation Serif" w:cs="Lohit Devanagari"/>
      <w:b/>
      <w:bCs/>
      <w:spacing w:val="0"/>
      <w:kern w:val="2"/>
      <w:sz w:val="28"/>
      <w:szCs w:val="28"/>
      <w:lang w:eastAsia="zh-CN" w:bidi="hi-I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39"/>
    <w:rsid w:val="002C2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2"/>
    <w:link w:val="3"/>
    <w:rsid w:val="00C173C6"/>
    <w:rPr>
      <w:rFonts w:ascii="Liberation Serif" w:eastAsia="Noto Serif CJK SC" w:hAnsi="Liberation Serif" w:cs="Lohit Devanagari"/>
      <w:b/>
      <w:bCs/>
      <w:kern w:val="2"/>
      <w:sz w:val="28"/>
      <w:szCs w:val="28"/>
      <w:lang w:eastAsia="zh-CN" w:bidi="hi-IN"/>
    </w:rPr>
  </w:style>
  <w:style w:type="paragraph" w:styleId="a1">
    <w:name w:val="Body Text"/>
    <w:basedOn w:val="a"/>
    <w:link w:val="a6"/>
    <w:rsid w:val="00C173C6"/>
    <w:pPr>
      <w:suppressAutoHyphens/>
      <w:spacing w:after="140" w:line="276" w:lineRule="auto"/>
    </w:pPr>
    <w:rPr>
      <w:rFonts w:ascii="Liberation Serif" w:eastAsia="Noto Serif CJK SC" w:hAnsi="Liberation Serif" w:cs="Lohit Devanagari"/>
      <w:kern w:val="2"/>
      <w:lang w:eastAsia="zh-CN" w:bidi="hi-IN"/>
    </w:rPr>
  </w:style>
  <w:style w:type="character" w:customStyle="1" w:styleId="a6">
    <w:name w:val="Основной текст Знак"/>
    <w:basedOn w:val="a2"/>
    <w:link w:val="a1"/>
    <w:rsid w:val="00C173C6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styleId="a0">
    <w:name w:val="Title"/>
    <w:basedOn w:val="a"/>
    <w:next w:val="a"/>
    <w:link w:val="a7"/>
    <w:uiPriority w:val="10"/>
    <w:qFormat/>
    <w:rsid w:val="00C173C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2"/>
    <w:link w:val="a0"/>
    <w:uiPriority w:val="10"/>
    <w:rsid w:val="00C173C6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8">
    <w:name w:val="List Paragraph"/>
    <w:basedOn w:val="a"/>
    <w:uiPriority w:val="34"/>
    <w:qFormat/>
    <w:rsid w:val="00C1036F"/>
    <w:pPr>
      <w:ind w:left="720"/>
      <w:contextualSpacing/>
    </w:pPr>
  </w:style>
  <w:style w:type="character" w:styleId="a9">
    <w:name w:val="Hyperlink"/>
    <w:basedOn w:val="a2"/>
    <w:uiPriority w:val="99"/>
    <w:unhideWhenUsed/>
    <w:rsid w:val="008E7AF1"/>
    <w:rPr>
      <w:color w:val="0563C1" w:themeColor="hyperlink"/>
      <w:u w:val="single"/>
    </w:rPr>
  </w:style>
  <w:style w:type="character" w:styleId="aa">
    <w:name w:val="FollowedHyperlink"/>
    <w:basedOn w:val="a2"/>
    <w:uiPriority w:val="99"/>
    <w:semiHidden/>
    <w:unhideWhenUsed/>
    <w:rsid w:val="008E7AF1"/>
    <w:rPr>
      <w:color w:val="954F72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F7211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2"/>
    <w:link w:val="ab"/>
    <w:uiPriority w:val="99"/>
    <w:rsid w:val="00F721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7211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2"/>
    <w:link w:val="ad"/>
    <w:uiPriority w:val="99"/>
    <w:rsid w:val="00F721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6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sCHV0Sd5hwWSCA" TargetMode="External"/><Relationship Id="rId13" Type="http://schemas.openxmlformats.org/officeDocument/2006/relationships/hyperlink" Target="https://vk.com/wall-216661271_2839" TargetMode="External"/><Relationship Id="rId18" Type="http://schemas.openxmlformats.org/officeDocument/2006/relationships/hyperlink" Target="https://disk.yandex.ru/d/5gDuzYCnO0lByA" TargetMode="External"/><Relationship Id="rId26" Type="http://schemas.openxmlformats.org/officeDocument/2006/relationships/hyperlink" Target="https://disk.yandex.ru/d/eMnr4taynjsPpg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sk.yandex.ru/d/eMnr4taynjsPpg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isk.yandex.ru/d/nDZXmhcmU17nDA" TargetMode="External"/><Relationship Id="rId17" Type="http://schemas.openxmlformats.org/officeDocument/2006/relationships/hyperlink" Target="https://disk.yandex.ru/d/eMnr4taynjsPpg" TargetMode="External"/><Relationship Id="rId25" Type="http://schemas.openxmlformats.org/officeDocument/2006/relationships/hyperlink" Target="https://vk.com/wall-216661271_365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sk.yandex.ru/i/WXOSxw_rgksIGg" TargetMode="External"/><Relationship Id="rId20" Type="http://schemas.openxmlformats.org/officeDocument/2006/relationships/hyperlink" Target="https://vk.com/wall-216661271_3351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d/mh-_Cvqol87m5A" TargetMode="External"/><Relationship Id="rId24" Type="http://schemas.openxmlformats.org/officeDocument/2006/relationships/hyperlink" Target="https://disk.yandex.ru/d/RspQE23GKJGMg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wall-216661271_2867" TargetMode="External"/><Relationship Id="rId23" Type="http://schemas.openxmlformats.org/officeDocument/2006/relationships/hyperlink" Target="https://disk.yandex.ru/i/WXOSxw_rgksIG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isk.yandex.ru/d/HDQCcRMkSRGpyg" TargetMode="External"/><Relationship Id="rId19" Type="http://schemas.openxmlformats.org/officeDocument/2006/relationships/hyperlink" Target="https://vk.com/wall-216661271_286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sk.yandex.ru/d/UgOXeaonV2VvYw" TargetMode="External"/><Relationship Id="rId14" Type="http://schemas.openxmlformats.org/officeDocument/2006/relationships/hyperlink" Target="https://vk.com/wall-216661271_2867" TargetMode="External"/><Relationship Id="rId22" Type="http://schemas.openxmlformats.org/officeDocument/2006/relationships/hyperlink" Target="https://vk.com/wall-216661271_3358" TargetMode="External"/><Relationship Id="rId27" Type="http://schemas.openxmlformats.org/officeDocument/2006/relationships/hyperlink" Target="http://government.ru/docs/183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ElectronicSource</b:SourceType>
    <b:Guid>{221129CA-5271-459D-8139-282EEDB9D801}</b:Guid>
    <b:Author>
      <b:Author>
        <b:NameList>
          <b:Person>
            <b:Last>https://disk.yandex.ru/i/sCHV0Sd5hwWSCA</b:La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FB0585DE-AD1E-4EC7-851E-77EC7227E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8</Pages>
  <Words>2709</Words>
  <Characters>15443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valera25012021@mail.ru</dc:creator>
  <cp:keywords/>
  <dc:description/>
  <cp:lastModifiedBy>GMR</cp:lastModifiedBy>
  <cp:revision>39</cp:revision>
  <dcterms:created xsi:type="dcterms:W3CDTF">2026-05-11T13:13:00Z</dcterms:created>
  <dcterms:modified xsi:type="dcterms:W3CDTF">2026-05-29T13:15:00Z</dcterms:modified>
</cp:coreProperties>
</file>