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009" w:rsidRPr="00ED7009" w:rsidRDefault="00ED7009" w:rsidP="00ED7009">
      <w:pPr>
        <w:widowControl w:val="0"/>
        <w:spacing w:after="0" w:line="240" w:lineRule="auto"/>
        <w:ind w:left="212"/>
        <w:jc w:val="center"/>
        <w:outlineLvl w:val="1"/>
        <w:rPr>
          <w:rFonts w:ascii="Times New Roman" w:eastAsia="Times New Roman" w:hAnsi="Times New Roman" w:cs="Times New Roman"/>
          <w:sz w:val="24"/>
          <w:szCs w:val="24"/>
        </w:rPr>
      </w:pPr>
      <w:r w:rsidRPr="00ED7009">
        <w:rPr>
          <w:rFonts w:ascii="Times New Roman" w:eastAsia="Times New Roman" w:hAnsi="Times New Roman" w:cs="Times New Roman"/>
          <w:sz w:val="24"/>
          <w:szCs w:val="24"/>
        </w:rPr>
        <w:t>Министерство образования Белгородской области</w:t>
      </w:r>
    </w:p>
    <w:p w:rsidR="00ED7009" w:rsidRPr="00ED7009" w:rsidRDefault="00ED7009" w:rsidP="00ED7009">
      <w:pPr>
        <w:spacing w:after="0" w:line="240" w:lineRule="auto"/>
        <w:contextualSpacing/>
        <w:jc w:val="center"/>
        <w:rPr>
          <w:rFonts w:ascii="Times New Roman" w:eastAsia="Calibri" w:hAnsi="Times New Roman" w:cs="Times New Roman"/>
          <w:bCs/>
          <w:sz w:val="24"/>
          <w:szCs w:val="24"/>
        </w:rPr>
      </w:pPr>
      <w:r w:rsidRPr="00ED7009">
        <w:rPr>
          <w:rFonts w:ascii="Times New Roman" w:eastAsia="Calibri" w:hAnsi="Times New Roman" w:cs="Times New Roman"/>
          <w:bCs/>
          <w:sz w:val="24"/>
          <w:szCs w:val="24"/>
        </w:rPr>
        <w:t xml:space="preserve">областное </w:t>
      </w:r>
      <w:proofErr w:type="gramStart"/>
      <w:r w:rsidRPr="00ED7009">
        <w:rPr>
          <w:rFonts w:ascii="Times New Roman" w:eastAsia="Calibri" w:hAnsi="Times New Roman" w:cs="Times New Roman"/>
          <w:bCs/>
          <w:sz w:val="24"/>
          <w:szCs w:val="24"/>
        </w:rPr>
        <w:t>государственное автономное</w:t>
      </w:r>
      <w:proofErr w:type="gramEnd"/>
      <w:r w:rsidRPr="00ED7009">
        <w:rPr>
          <w:rFonts w:ascii="Times New Roman" w:eastAsia="Calibri" w:hAnsi="Times New Roman" w:cs="Times New Roman"/>
          <w:bCs/>
          <w:sz w:val="24"/>
          <w:szCs w:val="24"/>
        </w:rPr>
        <w:t xml:space="preserve"> профессиональное образовательное учреждение</w:t>
      </w:r>
    </w:p>
    <w:p w:rsidR="00ED7009" w:rsidRPr="00ED7009" w:rsidRDefault="00ED7009" w:rsidP="00ED7009">
      <w:pPr>
        <w:spacing w:after="0" w:line="240" w:lineRule="auto"/>
        <w:contextualSpacing/>
        <w:jc w:val="center"/>
        <w:rPr>
          <w:rFonts w:ascii="Times New Roman" w:eastAsia="Calibri" w:hAnsi="Times New Roman" w:cs="Times New Roman"/>
          <w:bCs/>
          <w:sz w:val="24"/>
          <w:szCs w:val="24"/>
        </w:rPr>
      </w:pPr>
      <w:r w:rsidRPr="00ED7009">
        <w:rPr>
          <w:rFonts w:ascii="Times New Roman" w:eastAsia="Calibri" w:hAnsi="Times New Roman" w:cs="Times New Roman"/>
          <w:bCs/>
          <w:sz w:val="24"/>
          <w:szCs w:val="24"/>
        </w:rPr>
        <w:t>«Белгородский политехнический колледж»</w:t>
      </w:r>
    </w:p>
    <w:p w:rsidR="00A266EE" w:rsidRDefault="00A266EE" w:rsidP="00A266EE">
      <w:pPr>
        <w:shd w:val="clear" w:color="auto" w:fill="FFFFFF"/>
        <w:spacing w:before="100" w:beforeAutospacing="1" w:after="240" w:line="240" w:lineRule="auto"/>
        <w:jc w:val="center"/>
        <w:outlineLvl w:val="0"/>
        <w:rPr>
          <w:rFonts w:ascii="Times New Roman" w:eastAsia="Times New Roman" w:hAnsi="Times New Roman" w:cs="Times New Roman"/>
          <w:b/>
          <w:bCs/>
          <w:color w:val="0F1115"/>
          <w:kern w:val="36"/>
          <w:sz w:val="28"/>
          <w:szCs w:val="28"/>
          <w:lang w:eastAsia="ru-RU"/>
        </w:rPr>
      </w:pPr>
    </w:p>
    <w:p w:rsidR="00ED7009" w:rsidRDefault="00ED7009" w:rsidP="00A266EE">
      <w:pPr>
        <w:shd w:val="clear" w:color="auto" w:fill="FFFFFF"/>
        <w:spacing w:before="100" w:beforeAutospacing="1" w:after="240" w:line="240" w:lineRule="auto"/>
        <w:jc w:val="center"/>
        <w:outlineLvl w:val="0"/>
        <w:rPr>
          <w:rFonts w:ascii="Times New Roman" w:eastAsia="Times New Roman" w:hAnsi="Times New Roman" w:cs="Times New Roman"/>
          <w:b/>
          <w:bCs/>
          <w:color w:val="0F1115"/>
          <w:kern w:val="36"/>
          <w:sz w:val="28"/>
          <w:szCs w:val="28"/>
          <w:lang w:eastAsia="ru-RU"/>
        </w:rPr>
      </w:pPr>
    </w:p>
    <w:p w:rsidR="00ED7009" w:rsidRDefault="00ED7009" w:rsidP="00ED7009">
      <w:pPr>
        <w:shd w:val="clear" w:color="auto" w:fill="FFFFFF"/>
        <w:spacing w:before="100" w:beforeAutospacing="1" w:after="240" w:line="240" w:lineRule="auto"/>
        <w:outlineLvl w:val="0"/>
        <w:rPr>
          <w:rFonts w:ascii="Times New Roman" w:eastAsia="Times New Roman" w:hAnsi="Times New Roman" w:cs="Times New Roman"/>
          <w:b/>
          <w:bCs/>
          <w:color w:val="0F1115"/>
          <w:kern w:val="36"/>
          <w:sz w:val="28"/>
          <w:szCs w:val="28"/>
          <w:lang w:eastAsia="ru-RU"/>
        </w:rPr>
      </w:pPr>
    </w:p>
    <w:p w:rsidR="00A266EE" w:rsidRDefault="00A266EE" w:rsidP="00A266EE">
      <w:pPr>
        <w:shd w:val="clear" w:color="auto" w:fill="FFFFFF"/>
        <w:spacing w:before="100" w:beforeAutospacing="1" w:after="240" w:line="240" w:lineRule="auto"/>
        <w:jc w:val="center"/>
        <w:outlineLvl w:val="0"/>
        <w:rPr>
          <w:rFonts w:ascii="Times New Roman" w:eastAsia="Times New Roman" w:hAnsi="Times New Roman" w:cs="Times New Roman"/>
          <w:b/>
          <w:bCs/>
          <w:color w:val="0F1115"/>
          <w:kern w:val="36"/>
          <w:sz w:val="28"/>
          <w:szCs w:val="28"/>
          <w:lang w:eastAsia="ru-RU"/>
        </w:rPr>
      </w:pPr>
    </w:p>
    <w:p w:rsidR="00ED7009" w:rsidRDefault="00ED7009" w:rsidP="00A266EE">
      <w:pPr>
        <w:shd w:val="clear" w:color="auto" w:fill="FFFFFF"/>
        <w:spacing w:before="100" w:beforeAutospacing="1" w:after="240" w:line="240" w:lineRule="auto"/>
        <w:jc w:val="center"/>
        <w:outlineLvl w:val="0"/>
        <w:rPr>
          <w:rFonts w:ascii="Times New Roman" w:eastAsia="Times New Roman" w:hAnsi="Times New Roman" w:cs="Times New Roman"/>
          <w:b/>
          <w:bCs/>
          <w:color w:val="0F1115"/>
          <w:kern w:val="36"/>
          <w:sz w:val="28"/>
          <w:szCs w:val="28"/>
          <w:lang w:eastAsia="ru-RU"/>
        </w:rPr>
      </w:pPr>
    </w:p>
    <w:p w:rsidR="00541D31" w:rsidRPr="00477041" w:rsidRDefault="00ED7009" w:rsidP="00A266EE">
      <w:pPr>
        <w:shd w:val="clear" w:color="auto" w:fill="FFFFFF"/>
        <w:spacing w:before="100" w:beforeAutospacing="1" w:after="240" w:line="240" w:lineRule="auto"/>
        <w:jc w:val="center"/>
        <w:outlineLvl w:val="0"/>
        <w:rPr>
          <w:rFonts w:ascii="Times New Roman" w:eastAsia="Times New Roman" w:hAnsi="Times New Roman" w:cs="Times New Roman"/>
          <w:b/>
          <w:bCs/>
          <w:color w:val="0F1115"/>
          <w:kern w:val="36"/>
          <w:sz w:val="28"/>
          <w:szCs w:val="28"/>
          <w:lang w:eastAsia="ru-RU"/>
        </w:rPr>
      </w:pPr>
      <w:r w:rsidRPr="00477041">
        <w:rPr>
          <w:rFonts w:ascii="Times New Roman" w:eastAsia="Times New Roman" w:hAnsi="Times New Roman" w:cs="Times New Roman"/>
          <w:b/>
          <w:bCs/>
          <w:color w:val="0F1115"/>
          <w:kern w:val="36"/>
          <w:sz w:val="28"/>
          <w:szCs w:val="28"/>
          <w:lang w:eastAsia="ru-RU"/>
        </w:rPr>
        <w:t>ФОРМИРОВАНИЕ ПАТРИОТИЧЕСКОЙ ИДЕНТИЧНОСТИ СТУДЕНТОВ В УСЛОВИЯХ СОВРЕМЕННОГО ОБРАЗОВАТЕЛЬНОГО ПРОСТРАНСТВА: ПРО</w:t>
      </w:r>
      <w:r>
        <w:rPr>
          <w:rFonts w:ascii="Times New Roman" w:eastAsia="Times New Roman" w:hAnsi="Times New Roman" w:cs="Times New Roman"/>
          <w:b/>
          <w:bCs/>
          <w:color w:val="0F1115"/>
          <w:kern w:val="36"/>
          <w:sz w:val="28"/>
          <w:szCs w:val="28"/>
          <w:lang w:eastAsia="ru-RU"/>
        </w:rPr>
        <w:t>БЛЕМЫ, ТЕХНОЛОГИИ И ПЕРСПЕКТИВЫ</w:t>
      </w:r>
    </w:p>
    <w:p w:rsidR="00541D31" w:rsidRPr="00477041" w:rsidRDefault="00541D31" w:rsidP="00477041">
      <w:pPr>
        <w:spacing w:before="480" w:after="480" w:line="240" w:lineRule="auto"/>
        <w:jc w:val="both"/>
        <w:rPr>
          <w:rFonts w:ascii="Times New Roman" w:eastAsia="Times New Roman" w:hAnsi="Times New Roman" w:cs="Times New Roman"/>
          <w:sz w:val="28"/>
          <w:szCs w:val="28"/>
          <w:lang w:eastAsia="ru-RU"/>
        </w:rPr>
      </w:pPr>
    </w:p>
    <w:p w:rsidR="00A266EE" w:rsidRDefault="00A266EE"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A266EE" w:rsidRDefault="00A266EE"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A266EE" w:rsidRDefault="00A266EE" w:rsidP="006B68B4">
      <w:pPr>
        <w:shd w:val="clear" w:color="auto" w:fill="FFFFFF"/>
        <w:spacing w:after="0" w:line="360" w:lineRule="auto"/>
        <w:jc w:val="both"/>
        <w:outlineLvl w:val="1"/>
        <w:rPr>
          <w:rFonts w:ascii="Times New Roman" w:eastAsia="Times New Roman" w:hAnsi="Times New Roman" w:cs="Times New Roman"/>
          <w:b/>
          <w:bCs/>
          <w:color w:val="0F1115"/>
          <w:sz w:val="28"/>
          <w:szCs w:val="28"/>
          <w:lang w:eastAsia="ru-RU"/>
        </w:rPr>
      </w:pPr>
    </w:p>
    <w:p w:rsidR="00A266EE" w:rsidRDefault="006B68B4" w:rsidP="00ED7009">
      <w:pPr>
        <w:shd w:val="clear" w:color="auto" w:fill="FFFFFF"/>
        <w:spacing w:after="0" w:line="360" w:lineRule="auto"/>
        <w:ind w:firstLine="720"/>
        <w:jc w:val="right"/>
        <w:outlineLvl w:val="1"/>
        <w:rPr>
          <w:rFonts w:ascii="Times New Roman" w:eastAsia="Times New Roman" w:hAnsi="Times New Roman" w:cs="Times New Roman"/>
          <w:b/>
          <w:bCs/>
          <w:color w:val="0F1115"/>
          <w:sz w:val="28"/>
          <w:szCs w:val="28"/>
          <w:lang w:eastAsia="ru-RU"/>
        </w:rPr>
      </w:pPr>
      <w:r>
        <w:rPr>
          <w:rFonts w:ascii="Times New Roman" w:eastAsia="Times New Roman" w:hAnsi="Times New Roman" w:cs="Times New Roman"/>
          <w:b/>
          <w:bCs/>
          <w:color w:val="0F1115"/>
          <w:sz w:val="28"/>
          <w:szCs w:val="28"/>
          <w:lang w:eastAsia="ru-RU"/>
        </w:rPr>
        <w:t>А</w:t>
      </w:r>
      <w:r w:rsidR="00ED7009">
        <w:rPr>
          <w:rFonts w:ascii="Times New Roman" w:eastAsia="Times New Roman" w:hAnsi="Times New Roman" w:cs="Times New Roman"/>
          <w:b/>
          <w:bCs/>
          <w:color w:val="0F1115"/>
          <w:sz w:val="28"/>
          <w:szCs w:val="28"/>
          <w:lang w:eastAsia="ru-RU"/>
        </w:rPr>
        <w:t>вторы:</w:t>
      </w:r>
    </w:p>
    <w:p w:rsidR="00ED7009" w:rsidRDefault="00ED7009"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sidRPr="00ED7009">
        <w:rPr>
          <w:rFonts w:ascii="Times New Roman" w:eastAsia="Times New Roman" w:hAnsi="Times New Roman" w:cs="Times New Roman"/>
          <w:bCs/>
          <w:color w:val="0F1115"/>
          <w:sz w:val="28"/>
          <w:szCs w:val="28"/>
          <w:lang w:eastAsia="ru-RU"/>
        </w:rPr>
        <w:t>Самофалов Михаил Михайлович</w:t>
      </w:r>
      <w:r>
        <w:rPr>
          <w:rFonts w:ascii="Times New Roman" w:eastAsia="Times New Roman" w:hAnsi="Times New Roman" w:cs="Times New Roman"/>
          <w:bCs/>
          <w:color w:val="0F1115"/>
          <w:sz w:val="28"/>
          <w:szCs w:val="28"/>
          <w:lang w:eastAsia="ru-RU"/>
        </w:rPr>
        <w:t xml:space="preserve">, </w:t>
      </w:r>
    </w:p>
    <w:p w:rsidR="00ED7009" w:rsidRPr="00ED7009" w:rsidRDefault="00ED7009"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Pr>
          <w:rFonts w:ascii="Times New Roman" w:eastAsia="Times New Roman" w:hAnsi="Times New Roman" w:cs="Times New Roman"/>
          <w:bCs/>
          <w:color w:val="0F1115"/>
          <w:sz w:val="28"/>
          <w:szCs w:val="28"/>
          <w:lang w:eastAsia="ru-RU"/>
        </w:rPr>
        <w:t>студент 2 курса</w:t>
      </w:r>
    </w:p>
    <w:p w:rsidR="006B68B4" w:rsidRDefault="00ED7009"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sidRPr="00ED7009">
        <w:rPr>
          <w:rFonts w:ascii="Times New Roman" w:eastAsia="Times New Roman" w:hAnsi="Times New Roman" w:cs="Times New Roman"/>
          <w:bCs/>
          <w:color w:val="0F1115"/>
          <w:sz w:val="28"/>
          <w:szCs w:val="28"/>
          <w:lang w:eastAsia="ru-RU"/>
        </w:rPr>
        <w:t>Анисимова Ольга Николаевна</w:t>
      </w:r>
      <w:r>
        <w:rPr>
          <w:rFonts w:ascii="Times New Roman" w:eastAsia="Times New Roman" w:hAnsi="Times New Roman" w:cs="Times New Roman"/>
          <w:bCs/>
          <w:color w:val="0F1115"/>
          <w:sz w:val="28"/>
          <w:szCs w:val="28"/>
          <w:lang w:eastAsia="ru-RU"/>
        </w:rPr>
        <w:t xml:space="preserve">, </w:t>
      </w:r>
    </w:p>
    <w:p w:rsidR="00ED7009" w:rsidRPr="00ED7009" w:rsidRDefault="00ED7009"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Pr>
          <w:rFonts w:ascii="Times New Roman" w:eastAsia="Times New Roman" w:hAnsi="Times New Roman" w:cs="Times New Roman"/>
          <w:bCs/>
          <w:color w:val="0F1115"/>
          <w:sz w:val="28"/>
          <w:szCs w:val="28"/>
          <w:lang w:eastAsia="ru-RU"/>
        </w:rPr>
        <w:t>преподаватель</w:t>
      </w:r>
    </w:p>
    <w:p w:rsidR="00ED7009" w:rsidRDefault="00ED7009"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sidRPr="00ED7009">
        <w:rPr>
          <w:rFonts w:ascii="Times New Roman" w:eastAsia="Times New Roman" w:hAnsi="Times New Roman" w:cs="Times New Roman"/>
          <w:bCs/>
          <w:color w:val="0F1115"/>
          <w:sz w:val="28"/>
          <w:szCs w:val="28"/>
          <w:lang w:eastAsia="ru-RU"/>
        </w:rPr>
        <w:t>Аркатова Светлана Владимировна</w:t>
      </w:r>
      <w:r w:rsidR="006B68B4">
        <w:rPr>
          <w:rFonts w:ascii="Times New Roman" w:eastAsia="Times New Roman" w:hAnsi="Times New Roman" w:cs="Times New Roman"/>
          <w:bCs/>
          <w:color w:val="0F1115"/>
          <w:sz w:val="28"/>
          <w:szCs w:val="28"/>
          <w:lang w:eastAsia="ru-RU"/>
        </w:rPr>
        <w:t>,</w:t>
      </w:r>
    </w:p>
    <w:p w:rsidR="006B68B4" w:rsidRPr="00ED7009" w:rsidRDefault="006B68B4" w:rsidP="006B68B4">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Pr>
          <w:rFonts w:ascii="Times New Roman" w:eastAsia="Times New Roman" w:hAnsi="Times New Roman" w:cs="Times New Roman"/>
          <w:bCs/>
          <w:color w:val="0F1115"/>
          <w:sz w:val="28"/>
          <w:szCs w:val="28"/>
          <w:lang w:eastAsia="ru-RU"/>
        </w:rPr>
        <w:t>преподаватель</w:t>
      </w:r>
    </w:p>
    <w:p w:rsidR="00ED7009" w:rsidRDefault="00ED7009"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sidRPr="00ED7009">
        <w:rPr>
          <w:rFonts w:ascii="Times New Roman" w:eastAsia="Times New Roman" w:hAnsi="Times New Roman" w:cs="Times New Roman"/>
          <w:bCs/>
          <w:color w:val="0F1115"/>
          <w:sz w:val="28"/>
          <w:szCs w:val="28"/>
          <w:lang w:eastAsia="ru-RU"/>
        </w:rPr>
        <w:t>Бурнашова Светлана Вячеславовна</w:t>
      </w:r>
      <w:r w:rsidR="006B68B4">
        <w:rPr>
          <w:rFonts w:ascii="Times New Roman" w:eastAsia="Times New Roman" w:hAnsi="Times New Roman" w:cs="Times New Roman"/>
          <w:bCs/>
          <w:color w:val="0F1115"/>
          <w:sz w:val="28"/>
          <w:szCs w:val="28"/>
          <w:lang w:eastAsia="ru-RU"/>
        </w:rPr>
        <w:t>,</w:t>
      </w:r>
    </w:p>
    <w:p w:rsidR="006B68B4" w:rsidRDefault="006B68B4"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Pr>
          <w:rFonts w:ascii="Times New Roman" w:eastAsia="Times New Roman" w:hAnsi="Times New Roman" w:cs="Times New Roman"/>
          <w:bCs/>
          <w:color w:val="0F1115"/>
          <w:sz w:val="28"/>
          <w:szCs w:val="28"/>
          <w:lang w:eastAsia="ru-RU"/>
        </w:rPr>
        <w:t>преподаватель</w:t>
      </w:r>
    </w:p>
    <w:p w:rsidR="006B68B4" w:rsidRDefault="006B68B4"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r>
        <w:rPr>
          <w:rFonts w:ascii="Times New Roman" w:eastAsia="Times New Roman" w:hAnsi="Times New Roman" w:cs="Times New Roman"/>
          <w:bCs/>
          <w:color w:val="0F1115"/>
          <w:sz w:val="28"/>
          <w:szCs w:val="28"/>
          <w:lang w:eastAsia="ru-RU"/>
        </w:rPr>
        <w:t>Канищева Ирина Юрьевна, преподаватель</w:t>
      </w:r>
    </w:p>
    <w:p w:rsidR="006B68B4" w:rsidRPr="00ED7009" w:rsidRDefault="006B68B4" w:rsidP="00ED7009">
      <w:pPr>
        <w:shd w:val="clear" w:color="auto" w:fill="FFFFFF"/>
        <w:spacing w:after="0" w:line="360" w:lineRule="auto"/>
        <w:ind w:firstLine="720"/>
        <w:jc w:val="right"/>
        <w:outlineLvl w:val="1"/>
        <w:rPr>
          <w:rFonts w:ascii="Times New Roman" w:eastAsia="Times New Roman" w:hAnsi="Times New Roman" w:cs="Times New Roman"/>
          <w:bCs/>
          <w:color w:val="0F1115"/>
          <w:sz w:val="28"/>
          <w:szCs w:val="28"/>
          <w:lang w:eastAsia="ru-RU"/>
        </w:rPr>
      </w:pPr>
    </w:p>
    <w:p w:rsidR="00A266EE" w:rsidRDefault="00A266EE"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A266EE" w:rsidRDefault="00ED7009" w:rsidP="006B68B4">
      <w:pPr>
        <w:shd w:val="clear" w:color="auto" w:fill="FFFFFF"/>
        <w:spacing w:after="0" w:line="360" w:lineRule="auto"/>
        <w:jc w:val="center"/>
        <w:outlineLvl w:val="1"/>
        <w:rPr>
          <w:rFonts w:ascii="Times New Roman" w:eastAsia="Times New Roman" w:hAnsi="Times New Roman" w:cs="Times New Roman"/>
          <w:b/>
          <w:bCs/>
          <w:color w:val="0F1115"/>
          <w:sz w:val="28"/>
          <w:szCs w:val="28"/>
          <w:lang w:eastAsia="ru-RU"/>
        </w:rPr>
      </w:pPr>
      <w:r>
        <w:rPr>
          <w:rFonts w:ascii="Times New Roman" w:eastAsia="Times New Roman" w:hAnsi="Times New Roman" w:cs="Times New Roman"/>
          <w:b/>
          <w:bCs/>
          <w:color w:val="0F1115"/>
          <w:sz w:val="28"/>
          <w:szCs w:val="28"/>
          <w:lang w:eastAsia="ru-RU"/>
        </w:rPr>
        <w:t>Белгород, 2026</w:t>
      </w:r>
    </w:p>
    <w:p w:rsidR="00541D31" w:rsidRPr="00477041" w:rsidRDefault="00541D3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Введение</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Актуальность исследования.</w:t>
      </w:r>
      <w:r w:rsidRPr="00477041">
        <w:rPr>
          <w:rFonts w:ascii="Times New Roman" w:eastAsia="Times New Roman" w:hAnsi="Times New Roman" w:cs="Times New Roman"/>
          <w:color w:val="0F1115"/>
          <w:sz w:val="28"/>
          <w:szCs w:val="28"/>
          <w:lang w:eastAsia="ru-RU"/>
        </w:rPr>
        <w:t xml:space="preserve"> В эпоху глобализации, цифровизации всех сфер общественной жизни и размывания традиционных ценностных ориентиров проблема патриотического воспитания подрастающего поколения приобретает особую остроту и значимость. </w:t>
      </w:r>
      <w:proofErr w:type="gramStart"/>
      <w:r w:rsidRPr="00477041">
        <w:rPr>
          <w:rFonts w:ascii="Times New Roman" w:eastAsia="Times New Roman" w:hAnsi="Times New Roman" w:cs="Times New Roman"/>
          <w:color w:val="0F1115"/>
          <w:sz w:val="28"/>
          <w:szCs w:val="28"/>
          <w:lang w:eastAsia="ru-RU"/>
        </w:rPr>
        <w:t>Студенческая молодёжь, находящаяся на этапе активного социального становления и профессионального самоопределения, является одновременно и наиболее уязвимой к деструктивным информационным воздействиям, и наиболее перспективной с точки зрения формирования устойчивой гражданской позиции.</w:t>
      </w:r>
      <w:proofErr w:type="gramEnd"/>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 xml:space="preserve">Система среднего профессионального и высшего образования традиционно рассматривается как один из ключевых институтов социализации личности, где закладываются не только профессиональные компетенции, но и мировоззренческие установки, система ценностей, включая чувство сопричастности к судьбе Отечества. </w:t>
      </w:r>
      <w:proofErr w:type="gramStart"/>
      <w:r w:rsidRPr="00477041">
        <w:rPr>
          <w:rFonts w:ascii="Times New Roman" w:eastAsia="Times New Roman" w:hAnsi="Times New Roman" w:cs="Times New Roman"/>
          <w:color w:val="0F1115"/>
          <w:sz w:val="28"/>
          <w:szCs w:val="28"/>
          <w:lang w:eastAsia="ru-RU"/>
        </w:rPr>
        <w:t>Однако практика последних лет свидетельствует о наличии ряда противоречий: между декларируемой важностью патриотического воспитания и недостаточной разработанностью его методического обеспечения; между потребностью общества в социально ответственных гражданах и снижением интереса части студенческой молодёжи к истории и культуре своей страны;</w:t>
      </w:r>
      <w:proofErr w:type="gramEnd"/>
      <w:r w:rsidRPr="00477041">
        <w:rPr>
          <w:rFonts w:ascii="Times New Roman" w:eastAsia="Times New Roman" w:hAnsi="Times New Roman" w:cs="Times New Roman"/>
          <w:color w:val="0F1115"/>
          <w:sz w:val="28"/>
          <w:szCs w:val="28"/>
          <w:lang w:eastAsia="ru-RU"/>
        </w:rPr>
        <w:t xml:space="preserve"> между обилием информационных ресурсов патриотической направленности и отсутствием у многих студентов критического мышления, позволяющего отделять подлинный патриотизм от его имитационных форм.</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Степень разработанности проблемы.</w:t>
      </w:r>
      <w:r w:rsidRPr="00477041">
        <w:rPr>
          <w:rFonts w:ascii="Times New Roman" w:eastAsia="Times New Roman" w:hAnsi="Times New Roman" w:cs="Times New Roman"/>
          <w:color w:val="0F1115"/>
          <w:sz w:val="28"/>
          <w:szCs w:val="28"/>
          <w:lang w:eastAsia="ru-RU"/>
        </w:rPr>
        <w:t xml:space="preserve"> Проблематика патриотического воспитания нашла отражение в работах многих отечественных педагогов, психологов и социологов. Значительный вклад в разработку теоретических основ патриотического воспитания внесли А.Н. Вырщиков, И.Е. Кравцов, Т.С. Буторина, В.И. Лутовинов. Вопросы формирования гражданской идентичности студентов рассматривались в исследованиях М.А. Шабановой, </w:t>
      </w:r>
      <w:r w:rsidRPr="00477041">
        <w:rPr>
          <w:rFonts w:ascii="Times New Roman" w:eastAsia="Times New Roman" w:hAnsi="Times New Roman" w:cs="Times New Roman"/>
          <w:color w:val="0F1115"/>
          <w:sz w:val="28"/>
          <w:szCs w:val="28"/>
          <w:lang w:eastAsia="ru-RU"/>
        </w:rPr>
        <w:lastRenderedPageBreak/>
        <w:t>О.В. Быковой, Д.В. Григорьева. Психологические аспекты патриотического сознания изучались А.Г. Асмоловым, В.А. Кольцовой, Е.А. Яблоковой.</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Вместе с тем, большинство существующих работ ориентировано либо на школьную аудиторию, либо на студентов высших учебных заведений, тогда как специфика системы среднего профессионального образования (СПО) остаётся недостаточно исследованной. Кроме того, стремительное развитие цифровых технологий и изменение информационной среды требуют переосмысления традиционных форм и методов патриотической работы со студенческой молодёжью.</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Объект исследования:</w:t>
      </w:r>
      <w:r w:rsidRPr="00477041">
        <w:rPr>
          <w:rFonts w:ascii="Times New Roman" w:eastAsia="Times New Roman" w:hAnsi="Times New Roman" w:cs="Times New Roman"/>
          <w:color w:val="0F1115"/>
          <w:sz w:val="28"/>
          <w:szCs w:val="28"/>
          <w:lang w:eastAsia="ru-RU"/>
        </w:rPr>
        <w:t> процесс патриотического воспитания студентов образовательных организаций среднего профессионального и высшего образования.</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Предмет исследования:</w:t>
      </w:r>
      <w:r w:rsidRPr="00477041">
        <w:rPr>
          <w:rFonts w:ascii="Times New Roman" w:eastAsia="Times New Roman" w:hAnsi="Times New Roman" w:cs="Times New Roman"/>
          <w:color w:val="0F1115"/>
          <w:sz w:val="28"/>
          <w:szCs w:val="28"/>
          <w:lang w:eastAsia="ru-RU"/>
        </w:rPr>
        <w:t> содержание, формы, методы и условия эффективной организации патриотического воспитания студентов в современной образовательной организации.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Цель исследования:</w:t>
      </w:r>
      <w:r w:rsidRPr="00477041">
        <w:rPr>
          <w:rFonts w:ascii="Times New Roman" w:eastAsia="Times New Roman" w:hAnsi="Times New Roman" w:cs="Times New Roman"/>
          <w:color w:val="0F1115"/>
          <w:sz w:val="28"/>
          <w:szCs w:val="28"/>
          <w:lang w:eastAsia="ru-RU"/>
        </w:rPr>
        <w:t> выявить актуальные проблемы патриотического воспитания студентов и определить направления их решения на основе анализа современного состояния данной работы в образовательных организациях.</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Задачи исследования:</w:t>
      </w:r>
    </w:p>
    <w:p w:rsidR="00541D31" w:rsidRPr="00477041" w:rsidRDefault="00541D31" w:rsidP="00477041">
      <w:pPr>
        <w:numPr>
          <w:ilvl w:val="0"/>
          <w:numId w:val="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Раскрыть сущность и структуру понятия «патриотическое воспитание студентов» применительно к условиям современного образовательного процесса.</w:t>
      </w:r>
    </w:p>
    <w:p w:rsidR="00541D31" w:rsidRPr="00477041" w:rsidRDefault="00541D31" w:rsidP="00477041">
      <w:pPr>
        <w:numPr>
          <w:ilvl w:val="0"/>
          <w:numId w:val="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Проанализировать нормативно-правовую базу, регулирующую патриотическое воспитание в системе СПО и высшего образования.</w:t>
      </w:r>
    </w:p>
    <w:p w:rsidR="00541D31" w:rsidRPr="00477041" w:rsidRDefault="00541D31" w:rsidP="00477041">
      <w:pPr>
        <w:numPr>
          <w:ilvl w:val="0"/>
          <w:numId w:val="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Выявить основные проблемы и противоречия, с которыми сталкиваются образовательные организации при реализации задач патриотического воспитания.</w:t>
      </w:r>
    </w:p>
    <w:p w:rsidR="00541D31" w:rsidRPr="00477041" w:rsidRDefault="00541D31" w:rsidP="00477041">
      <w:pPr>
        <w:numPr>
          <w:ilvl w:val="0"/>
          <w:numId w:val="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Охарактеризовать эффективные технологии и методы патриотической работы со студентами.</w:t>
      </w:r>
    </w:p>
    <w:p w:rsidR="00541D31" w:rsidRPr="00477041" w:rsidRDefault="00541D31" w:rsidP="00477041">
      <w:pPr>
        <w:numPr>
          <w:ilvl w:val="0"/>
          <w:numId w:val="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lastRenderedPageBreak/>
        <w:t>Разработать практические рекомендации по совершенствованию системы патриотического воспитания студентов.</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Методологическая основа исследования.</w:t>
      </w:r>
      <w:r w:rsidRPr="00477041">
        <w:rPr>
          <w:rFonts w:ascii="Times New Roman" w:eastAsia="Times New Roman" w:hAnsi="Times New Roman" w:cs="Times New Roman"/>
          <w:color w:val="0F1115"/>
          <w:sz w:val="28"/>
          <w:szCs w:val="28"/>
          <w:lang w:eastAsia="ru-RU"/>
        </w:rPr>
        <w:t> Работа базируется на системном, деятельностном и аксиологическом (ценностном) подходах. Системный подход позволяет рассматривать патриотическое воспитание как целостную, многоуровневую систему, включающую цель, задачи, содержание, формы, методы и критерии эффективности. Деятельностный подход акцентирует внимание на включённости студентов в социально значимую деятельность как главном условии формирования патриотических качеств. Аксиологический подход ориентирует на формирование у студенческой молодёжи системы ценностей, где патриотизм занимает одно из центральных мест.</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b/>
          <w:bCs/>
          <w:color w:val="0F1115"/>
          <w:sz w:val="28"/>
          <w:szCs w:val="28"/>
          <w:lang w:eastAsia="ru-RU"/>
        </w:rPr>
        <w:t>Методы исследования:</w:t>
      </w:r>
      <w:r w:rsidRPr="00477041">
        <w:rPr>
          <w:rFonts w:ascii="Times New Roman" w:eastAsia="Times New Roman" w:hAnsi="Times New Roman" w:cs="Times New Roman"/>
          <w:color w:val="0F1115"/>
          <w:sz w:val="28"/>
          <w:szCs w:val="28"/>
          <w:lang w:eastAsia="ru-RU"/>
        </w:rPr>
        <w:t> теоретический анализ педагогической, психологической и социологической литературы; изучение и обобщение педагогического опыта; анкетирование и опросы студентов (в гипотетической модели исследования); метод экспертных оценок.</w:t>
      </w:r>
      <w:proofErr w:type="gramEnd"/>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b/>
          <w:bCs/>
          <w:color w:val="0F1115"/>
          <w:sz w:val="28"/>
          <w:szCs w:val="28"/>
          <w:lang w:eastAsia="ru-RU"/>
        </w:rPr>
        <w:t>Практическая значимость исследования</w:t>
      </w:r>
      <w:r w:rsidRPr="00477041">
        <w:rPr>
          <w:rFonts w:ascii="Times New Roman" w:eastAsia="Times New Roman" w:hAnsi="Times New Roman" w:cs="Times New Roman"/>
          <w:color w:val="0F1115"/>
          <w:sz w:val="28"/>
          <w:szCs w:val="28"/>
          <w:lang w:eastAsia="ru-RU"/>
        </w:rPr>
        <w:t> заключается в возможности использования его выводов и рекомендаций в деятельности кураторов студенческих групп, социальных педагогов, заместителей директоров по воспитательной работе образовательных организаций СПО и высшей школы.</w:t>
      </w:r>
      <w:proofErr w:type="gramEnd"/>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Структура работы.</w:t>
      </w:r>
      <w:r w:rsidRPr="00477041">
        <w:rPr>
          <w:rFonts w:ascii="Times New Roman" w:eastAsia="Times New Roman" w:hAnsi="Times New Roman" w:cs="Times New Roman"/>
          <w:color w:val="0F1115"/>
          <w:sz w:val="28"/>
          <w:szCs w:val="28"/>
          <w:lang w:eastAsia="ru-RU"/>
        </w:rPr>
        <w:t> Исследование состоит из введения, двух основных глав (теоретической и практико-ориентированной), заключения, списка литературы и приложений.</w:t>
      </w:r>
    </w:p>
    <w:p w:rsidR="00541D31" w:rsidRPr="00477041" w:rsidRDefault="00541D31" w:rsidP="00477041">
      <w:pPr>
        <w:spacing w:after="0" w:line="360" w:lineRule="auto"/>
        <w:ind w:firstLine="720"/>
        <w:jc w:val="both"/>
        <w:rPr>
          <w:rFonts w:ascii="Times New Roman" w:eastAsia="Times New Roman" w:hAnsi="Times New Roman" w:cs="Times New Roman"/>
          <w:sz w:val="28"/>
          <w:szCs w:val="28"/>
          <w:lang w:eastAsia="ru-RU"/>
        </w:rPr>
      </w:pPr>
    </w:p>
    <w:p w:rsidR="00ED7009" w:rsidRDefault="00ED7009"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541D31" w:rsidRDefault="00541D3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Глава 1. Теоретические основы патриотического воспитания студентов в современной образовательной организации</w:t>
      </w:r>
    </w:p>
    <w:p w:rsidR="006B68B4" w:rsidRPr="00477041"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541D3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t>1.1. Сущность, структура и содержание патриотического воспитания: понятийно-категориальный анализ</w:t>
      </w:r>
    </w:p>
    <w:p w:rsidR="006B68B4" w:rsidRPr="00477041"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Для адекватного понимания природы и механизмов патриотического воспитания необходимо, прежде всего, определиться с ключевыми понятиями, образующими категориальное поле данного феномена. Анализ научной литературы показывает, что понятия «патриотизм», «патриотическое воспитание», «гражданская идентичность» являются многомерными и трактуются исследователями по-разному в зависимости от их методологических установок.</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Патриотизм</w:t>
      </w:r>
      <w:r w:rsidRPr="00477041">
        <w:rPr>
          <w:rFonts w:ascii="Times New Roman" w:eastAsia="Times New Roman" w:hAnsi="Times New Roman" w:cs="Times New Roman"/>
          <w:color w:val="0F1115"/>
          <w:sz w:val="28"/>
          <w:szCs w:val="28"/>
          <w:lang w:eastAsia="ru-RU"/>
        </w:rPr>
        <w:t> (от греч. </w:t>
      </w:r>
      <w:r w:rsidRPr="00477041">
        <w:rPr>
          <w:rFonts w:ascii="Times New Roman" w:eastAsia="Times New Roman" w:hAnsi="Times New Roman" w:cs="Times New Roman"/>
          <w:i/>
          <w:iCs/>
          <w:color w:val="0F1115"/>
          <w:sz w:val="28"/>
          <w:szCs w:val="28"/>
          <w:lang w:eastAsia="ru-RU"/>
        </w:rPr>
        <w:t>patris</w:t>
      </w:r>
      <w:r w:rsidRPr="00477041">
        <w:rPr>
          <w:rFonts w:ascii="Times New Roman" w:eastAsia="Times New Roman" w:hAnsi="Times New Roman" w:cs="Times New Roman"/>
          <w:color w:val="0F1115"/>
          <w:sz w:val="28"/>
          <w:szCs w:val="28"/>
          <w:lang w:eastAsia="ru-RU"/>
        </w:rPr>
        <w:t> — родина, отечество) традиционно определяется как нравственный и политический принцип, социальное чувство, содержанием которого выступает любовь к отечеству, преданность ему, гордость за его прошлое и настоящее, стремление защищать интересы родины. Однако данное определение, будучи верным в общих чертах, нуждается в конкретизации применительно к условиям XXI века. Сегодня патриотизм не может сводиться к эмоциональной привязанности к родным местам (так называемый «малый патриотизм») или к сугубо внешним формам лояльности государству («квасной патриотизм»). Подлинный патриотизм предполагает:</w:t>
      </w:r>
    </w:p>
    <w:p w:rsidR="00541D31" w:rsidRPr="00477041" w:rsidRDefault="00541D31" w:rsidP="00477041">
      <w:pPr>
        <w:numPr>
          <w:ilvl w:val="0"/>
          <w:numId w:val="2"/>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Когнитивный компонент</w:t>
      </w:r>
      <w:r w:rsidRPr="00477041">
        <w:rPr>
          <w:rFonts w:ascii="Times New Roman" w:eastAsia="Times New Roman" w:hAnsi="Times New Roman" w:cs="Times New Roman"/>
          <w:color w:val="0F1115"/>
          <w:sz w:val="28"/>
          <w:szCs w:val="28"/>
          <w:lang w:eastAsia="ru-RU"/>
        </w:rPr>
        <w:t> — знание истории, культуры, географии, достижений и проблем своей страны; понимание государственного устройства и гражданских прав и обязанностей.</w:t>
      </w:r>
    </w:p>
    <w:p w:rsidR="00541D31" w:rsidRPr="00477041" w:rsidRDefault="00541D31" w:rsidP="00477041">
      <w:pPr>
        <w:numPr>
          <w:ilvl w:val="0"/>
          <w:numId w:val="2"/>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Эмоционально-ценностный компонент</w:t>
      </w:r>
      <w:r w:rsidRPr="00477041">
        <w:rPr>
          <w:rFonts w:ascii="Times New Roman" w:eastAsia="Times New Roman" w:hAnsi="Times New Roman" w:cs="Times New Roman"/>
          <w:color w:val="0F1115"/>
          <w:sz w:val="28"/>
          <w:szCs w:val="28"/>
          <w:lang w:eastAsia="ru-RU"/>
        </w:rPr>
        <w:t> — чувство гордости за свою страну, сопереживание её успехам и трудностям; уважение к государственным символам, истории, языку, культурному наследию; непримиримость к проявлениям национального нигилизма и русофобии.</w:t>
      </w:r>
    </w:p>
    <w:p w:rsidR="00541D31" w:rsidRPr="00477041" w:rsidRDefault="00541D31" w:rsidP="00477041">
      <w:pPr>
        <w:numPr>
          <w:ilvl w:val="0"/>
          <w:numId w:val="2"/>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Деятельностный (поведенческий) компонент</w:t>
      </w:r>
      <w:r w:rsidRPr="00477041">
        <w:rPr>
          <w:rFonts w:ascii="Times New Roman" w:eastAsia="Times New Roman" w:hAnsi="Times New Roman" w:cs="Times New Roman"/>
          <w:color w:val="0F1115"/>
          <w:sz w:val="28"/>
          <w:szCs w:val="28"/>
          <w:lang w:eastAsia="ru-RU"/>
        </w:rPr>
        <w:t> — готовность и способность к активным действиям на благо Отечества; участие в социально значимых проектах; добросовестное выполнение гражданских, профессиональных и воинских обязанностей.</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В контексте нашего исследования принципиально важным является различение патриотизма «декларируемого» (на уровне словесных установок) и «реального» (проявляющегося в конкретных поступках и жизненных выборах). Именно переход от первого ко второму составляет главную цель педагогической деятельности в сфере патриотического воспитания.</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b/>
          <w:bCs/>
          <w:color w:val="0F1115"/>
          <w:sz w:val="28"/>
          <w:szCs w:val="28"/>
          <w:lang w:eastAsia="ru-RU"/>
        </w:rPr>
        <w:t>Патриотическое воспитание</w:t>
      </w:r>
      <w:r w:rsidRPr="00477041">
        <w:rPr>
          <w:rFonts w:ascii="Times New Roman" w:eastAsia="Times New Roman" w:hAnsi="Times New Roman" w:cs="Times New Roman"/>
          <w:color w:val="0F1115"/>
          <w:sz w:val="28"/>
          <w:szCs w:val="28"/>
          <w:lang w:eastAsia="ru-RU"/>
        </w:rPr>
        <w:t> рассматривается нами как систематическая, целенаправленная деятельность образовательных организаций, общественных институтов и семьи по формированию у молодёжи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roofErr w:type="gramEnd"/>
    </w:p>
    <w:p w:rsidR="00541D3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color w:val="0F1115"/>
          <w:sz w:val="28"/>
          <w:szCs w:val="28"/>
          <w:lang w:eastAsia="ru-RU"/>
        </w:rPr>
        <w:t>Ключевым для нашего исследования является тезис о том, что патриотическое воспитание в условиях образовательной организации не должно быть изолированным, «мероприятийным» блоком, органично вплетаясь в общий контекст образовательного процесса, включая содержание учебных дисциплин (история, обществознание, литература, а в профессиональных образовательных организациях — и дисциплины профильного цикла, демонстрирующие достижения отечественной науки и техники).</w:t>
      </w:r>
      <w:proofErr w:type="gramEnd"/>
    </w:p>
    <w:p w:rsidR="006B68B4" w:rsidRPr="00477041" w:rsidRDefault="006B68B4"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
    <w:p w:rsidR="00541D3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t>1.2. Нормативно-правовые основы патриотического воспитания студенческой молодёжи</w:t>
      </w:r>
    </w:p>
    <w:p w:rsidR="006B68B4" w:rsidRPr="00477041"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 xml:space="preserve">Система патриотического воспитания в Российской Федерации опирается на солидную нормативно-правовую базу, которая складывалась на </w:t>
      </w:r>
      <w:r w:rsidRPr="00477041">
        <w:rPr>
          <w:rFonts w:ascii="Times New Roman" w:eastAsia="Times New Roman" w:hAnsi="Times New Roman" w:cs="Times New Roman"/>
          <w:color w:val="0F1115"/>
          <w:sz w:val="28"/>
          <w:szCs w:val="28"/>
          <w:lang w:eastAsia="ru-RU"/>
        </w:rPr>
        <w:lastRenderedPageBreak/>
        <w:t>протяжении последних двадцати пяти лет и продолжает развиваться. К числу основополагающих документов относятся:</w:t>
      </w:r>
    </w:p>
    <w:p w:rsidR="00541D31" w:rsidRPr="00477041" w:rsidRDefault="00541D31" w:rsidP="00477041">
      <w:pPr>
        <w:numPr>
          <w:ilvl w:val="0"/>
          <w:numId w:val="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Конституция Российской Федерации</w:t>
      </w:r>
      <w:r w:rsidRPr="00477041">
        <w:rPr>
          <w:rFonts w:ascii="Times New Roman" w:eastAsia="Times New Roman" w:hAnsi="Times New Roman" w:cs="Times New Roman"/>
          <w:color w:val="0F1115"/>
          <w:sz w:val="28"/>
          <w:szCs w:val="28"/>
          <w:lang w:eastAsia="ru-RU"/>
        </w:rPr>
        <w:t> (статья 44 закрепляет обязанность каждого заботиться о сохранении исторического и культурного наследия, беречь памятники истории и культуры).</w:t>
      </w:r>
    </w:p>
    <w:p w:rsidR="00541D31" w:rsidRPr="00477041" w:rsidRDefault="00541D31" w:rsidP="00477041">
      <w:pPr>
        <w:numPr>
          <w:ilvl w:val="0"/>
          <w:numId w:val="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b/>
          <w:bCs/>
          <w:color w:val="0F1115"/>
          <w:sz w:val="28"/>
          <w:szCs w:val="28"/>
          <w:lang w:eastAsia="ru-RU"/>
        </w:rPr>
        <w:t>Федеральный закон «Об образовании в Российской Федерации»</w:t>
      </w:r>
      <w:r w:rsidRPr="00477041">
        <w:rPr>
          <w:rFonts w:ascii="Times New Roman" w:eastAsia="Times New Roman" w:hAnsi="Times New Roman" w:cs="Times New Roman"/>
          <w:color w:val="0F1115"/>
          <w:sz w:val="28"/>
          <w:szCs w:val="28"/>
          <w:lang w:eastAsia="ru-RU"/>
        </w:rPr>
        <w:t> от 29 декабря 2012 года № 273-ФЗ, который относит воспитание к числу приоритетных направлений образовательной деятельности и определяет воспитание как деятельность, направленную на развитие личности, создание условий для самоопределения и социализации на основе социокультурных, духовно-нравственных ценностей и принятых в обществе правил и норм поведения.</w:t>
      </w:r>
      <w:proofErr w:type="gramEnd"/>
    </w:p>
    <w:p w:rsidR="00541D31" w:rsidRPr="00477041" w:rsidRDefault="00541D31" w:rsidP="00477041">
      <w:pPr>
        <w:numPr>
          <w:ilvl w:val="0"/>
          <w:numId w:val="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Стратегия развития воспитания в Российской Федерации на период до 2025 года</w:t>
      </w:r>
      <w:r w:rsidRPr="00477041">
        <w:rPr>
          <w:rFonts w:ascii="Times New Roman" w:eastAsia="Times New Roman" w:hAnsi="Times New Roman" w:cs="Times New Roman"/>
          <w:color w:val="0F1115"/>
          <w:sz w:val="28"/>
          <w:szCs w:val="28"/>
          <w:lang w:eastAsia="ru-RU"/>
        </w:rPr>
        <w:t xml:space="preserve"> (утверждена распоряжением Правительства РФ от 29 мая 2015 года № 996-р). </w:t>
      </w:r>
      <w:proofErr w:type="gramStart"/>
      <w:r w:rsidRPr="00477041">
        <w:rPr>
          <w:rFonts w:ascii="Times New Roman" w:eastAsia="Times New Roman" w:hAnsi="Times New Roman" w:cs="Times New Roman"/>
          <w:color w:val="0F1115"/>
          <w:sz w:val="28"/>
          <w:szCs w:val="28"/>
          <w:lang w:eastAsia="ru-RU"/>
        </w:rPr>
        <w:t>Документ определяет приоритеты государственной политики в области воспитания, включая формирование у детей и молодёжи «высокого уровня духовно-нравственного развития, чувства причастности к историко-культурной общности российского народа и судьбе России».</w:t>
      </w:r>
      <w:proofErr w:type="gramEnd"/>
    </w:p>
    <w:p w:rsidR="00541D31" w:rsidRPr="00477041" w:rsidRDefault="00541D31" w:rsidP="00477041">
      <w:pPr>
        <w:numPr>
          <w:ilvl w:val="0"/>
          <w:numId w:val="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Государственная программа «Патриотическое воспитание граждан Российской Федерации»</w:t>
      </w:r>
      <w:r w:rsidRPr="00477041">
        <w:rPr>
          <w:rFonts w:ascii="Times New Roman" w:eastAsia="Times New Roman" w:hAnsi="Times New Roman" w:cs="Times New Roman"/>
          <w:color w:val="0F1115"/>
          <w:sz w:val="28"/>
          <w:szCs w:val="28"/>
          <w:lang w:eastAsia="ru-RU"/>
        </w:rPr>
        <w:t> (различные редакции на 2001–2005, 2006–2010, 2011–2015, 2016–2020 годы; в настоящее время элементы программы интегрированы в иные государственные программы). В рамках данных программ разрабатывались и реализовывались конкретные мероприятия на федеральном, региональном и муниципальном уровнях.</w:t>
      </w:r>
    </w:p>
    <w:p w:rsidR="00541D31" w:rsidRPr="00477041" w:rsidRDefault="00541D31" w:rsidP="00477041">
      <w:pPr>
        <w:numPr>
          <w:ilvl w:val="0"/>
          <w:numId w:val="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Основы государственной молодёжной политики Российской Федерации на период до 2025 года</w:t>
      </w:r>
      <w:r w:rsidRPr="00477041">
        <w:rPr>
          <w:rFonts w:ascii="Times New Roman" w:eastAsia="Times New Roman" w:hAnsi="Times New Roman" w:cs="Times New Roman"/>
          <w:color w:val="0F1115"/>
          <w:sz w:val="28"/>
          <w:szCs w:val="28"/>
          <w:lang w:eastAsia="ru-RU"/>
        </w:rPr>
        <w:t>, утверждённые распоряжением Правительства РФ от 29 ноября 2014 года № 2403-р (в действующей редакции с изменениями). Документ выделяет «воспитание патриотично настроенной молодёжи, обладающей чувством гордости за свою страну» в качестве одного из приоритетных направлений.</w:t>
      </w:r>
    </w:p>
    <w:p w:rsidR="00541D31" w:rsidRPr="00477041" w:rsidRDefault="00541D31" w:rsidP="00477041">
      <w:pPr>
        <w:numPr>
          <w:ilvl w:val="0"/>
          <w:numId w:val="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Федеральный проект «Патриотическое воспитание граждан Российской Федерации»</w:t>
      </w:r>
      <w:r w:rsidRPr="00477041">
        <w:rPr>
          <w:rFonts w:ascii="Times New Roman" w:eastAsia="Times New Roman" w:hAnsi="Times New Roman" w:cs="Times New Roman"/>
          <w:color w:val="0F1115"/>
          <w:sz w:val="28"/>
          <w:szCs w:val="28"/>
          <w:lang w:eastAsia="ru-RU"/>
        </w:rPr>
        <w:t> в рамках национального проекта «Образование» (с 2019 года). Проект направлен на обеспечение функционирования системы патриотического воспитания, включая создание соответствующих центров, подготовку кадров, проведение массовых мероприятий.</w:t>
      </w:r>
    </w:p>
    <w:p w:rsidR="00541D3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Анализ приведённых документов позволяет сделать вывод о том, что на уровне государственной политики патриотическому воспитанию отводится ключевая роль в обеспечении национальной безопасности, сохранении суверенитета и территориальной целостности страны, а также в формировании консолидированного общества. Вместе с тем, практическая реализация этих деклараций на уровне конкретной образовательной организации сопряжена с рядом трудностей, о которых пойдёт речь в следующем параграфе.</w:t>
      </w:r>
    </w:p>
    <w:p w:rsidR="006B68B4" w:rsidRPr="00477041" w:rsidRDefault="006B68B4"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
    <w:p w:rsidR="00541D3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t>1.3. Психолого-педагогические особенности студенческого возраста как фактор, определяющий специфику патриотического воспитания</w:t>
      </w:r>
    </w:p>
    <w:p w:rsidR="006B68B4" w:rsidRPr="00477041"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Студенческий возраст (приблизительно 17–23 года) занимает особое место в периодизации развития личности. Этот период традиционно рассматривается в психологии как </w:t>
      </w:r>
      <w:r w:rsidRPr="00477041">
        <w:rPr>
          <w:rFonts w:ascii="Times New Roman" w:eastAsia="Times New Roman" w:hAnsi="Times New Roman" w:cs="Times New Roman"/>
          <w:b/>
          <w:bCs/>
          <w:color w:val="0F1115"/>
          <w:sz w:val="28"/>
          <w:szCs w:val="28"/>
          <w:lang w:eastAsia="ru-RU"/>
        </w:rPr>
        <w:t>поздняя юность</w:t>
      </w:r>
      <w:r w:rsidRPr="00477041">
        <w:rPr>
          <w:rFonts w:ascii="Times New Roman" w:eastAsia="Times New Roman" w:hAnsi="Times New Roman" w:cs="Times New Roman"/>
          <w:color w:val="0F1115"/>
          <w:sz w:val="28"/>
          <w:szCs w:val="28"/>
          <w:lang w:eastAsia="ru-RU"/>
        </w:rPr>
        <w:t> или </w:t>
      </w:r>
      <w:r w:rsidRPr="00477041">
        <w:rPr>
          <w:rFonts w:ascii="Times New Roman" w:eastAsia="Times New Roman" w:hAnsi="Times New Roman" w:cs="Times New Roman"/>
          <w:b/>
          <w:bCs/>
          <w:color w:val="0F1115"/>
          <w:sz w:val="28"/>
          <w:szCs w:val="28"/>
          <w:lang w:eastAsia="ru-RU"/>
        </w:rPr>
        <w:t>ранняя взрослость</w:t>
      </w:r>
      <w:r w:rsidRPr="00477041">
        <w:rPr>
          <w:rFonts w:ascii="Times New Roman" w:eastAsia="Times New Roman" w:hAnsi="Times New Roman" w:cs="Times New Roman"/>
          <w:color w:val="0F1115"/>
          <w:sz w:val="28"/>
          <w:szCs w:val="28"/>
          <w:lang w:eastAsia="ru-RU"/>
        </w:rPr>
        <w:t>, характеризующаяся завершением формирования мировоззрения, выработкой собственной системы ценностей, профессиональным самоопределением и вступлением в самостоятельную социально-экономическую жизнь.</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С точки зрения задач патриотического воспитания, студенческий возраст обладает как благоприятными предпосылками, так и определёнными рисками.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Благоприятные предпосылки:</w:t>
      </w:r>
    </w:p>
    <w:p w:rsidR="00541D31" w:rsidRPr="00477041" w:rsidRDefault="00541D31" w:rsidP="00477041">
      <w:pPr>
        <w:numPr>
          <w:ilvl w:val="0"/>
          <w:numId w:val="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Высокая познавательная активность и интерес к социально-политическим вопросам.</w:t>
      </w:r>
    </w:p>
    <w:p w:rsidR="00541D31" w:rsidRPr="00477041" w:rsidRDefault="00541D31" w:rsidP="00477041">
      <w:pPr>
        <w:numPr>
          <w:ilvl w:val="0"/>
          <w:numId w:val="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lastRenderedPageBreak/>
        <w:t>Способность к абстрактно-логическому мышлению, позволяющая осмысливать сложные исторические и политические процессы.</w:t>
      </w:r>
    </w:p>
    <w:p w:rsidR="00541D31" w:rsidRPr="00477041" w:rsidRDefault="00541D31" w:rsidP="00477041">
      <w:pPr>
        <w:numPr>
          <w:ilvl w:val="0"/>
          <w:numId w:val="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Потребность в самоидентификации, в том числе в идентификации с большими социальными группами (народ, нация, граждане страны).</w:t>
      </w:r>
    </w:p>
    <w:p w:rsidR="00541D31" w:rsidRPr="00477041" w:rsidRDefault="00541D31" w:rsidP="00477041">
      <w:pPr>
        <w:numPr>
          <w:ilvl w:val="0"/>
          <w:numId w:val="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Наличие свободного времени и возможностей для участия в разнообразных формах внеучебной деятельности.</w:t>
      </w:r>
    </w:p>
    <w:p w:rsidR="00541D31" w:rsidRPr="00477041" w:rsidRDefault="00541D31" w:rsidP="00477041">
      <w:pPr>
        <w:numPr>
          <w:ilvl w:val="0"/>
          <w:numId w:val="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Повышенная восприимчивость к ценностным идеалам и героическим образам (при условии их аутентичной подачи).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Риски и уязвимости:</w:t>
      </w:r>
    </w:p>
    <w:p w:rsidR="00541D31" w:rsidRPr="00477041" w:rsidRDefault="00541D31" w:rsidP="00477041">
      <w:pPr>
        <w:numPr>
          <w:ilvl w:val="0"/>
          <w:numId w:val="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Критическое отношение к авторитетам, в том числе к государственным институтам, что при определённых условиях может перерастать в нигилизм.</w:t>
      </w:r>
    </w:p>
    <w:p w:rsidR="00541D31" w:rsidRPr="00477041" w:rsidRDefault="00541D31" w:rsidP="00477041">
      <w:pPr>
        <w:numPr>
          <w:ilvl w:val="0"/>
          <w:numId w:val="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 xml:space="preserve">Повышенное влияние референтной группы (сверстников), где патриотические установки </w:t>
      </w:r>
      <w:proofErr w:type="gramStart"/>
      <w:r w:rsidRPr="00477041">
        <w:rPr>
          <w:rFonts w:ascii="Times New Roman" w:eastAsia="Times New Roman" w:hAnsi="Times New Roman" w:cs="Times New Roman"/>
          <w:color w:val="0F1115"/>
          <w:sz w:val="28"/>
          <w:szCs w:val="28"/>
          <w:lang w:eastAsia="ru-RU"/>
        </w:rPr>
        <w:t>могут</w:t>
      </w:r>
      <w:proofErr w:type="gramEnd"/>
      <w:r w:rsidRPr="00477041">
        <w:rPr>
          <w:rFonts w:ascii="Times New Roman" w:eastAsia="Times New Roman" w:hAnsi="Times New Roman" w:cs="Times New Roman"/>
          <w:color w:val="0F1115"/>
          <w:sz w:val="28"/>
          <w:szCs w:val="28"/>
          <w:lang w:eastAsia="ru-RU"/>
        </w:rPr>
        <w:t xml:space="preserve"> как укрепляться, так и высмеиваться.</w:t>
      </w:r>
    </w:p>
    <w:p w:rsidR="00541D31" w:rsidRPr="00477041" w:rsidRDefault="00541D31" w:rsidP="00477041">
      <w:pPr>
        <w:numPr>
          <w:ilvl w:val="0"/>
          <w:numId w:val="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Уязвимость для деструктивных информационных воздействий, манипуляций историческим сознанием.</w:t>
      </w:r>
    </w:p>
    <w:p w:rsidR="00541D31" w:rsidRPr="00477041" w:rsidRDefault="00541D31" w:rsidP="00477041">
      <w:pPr>
        <w:numPr>
          <w:ilvl w:val="0"/>
          <w:numId w:val="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Отрыв от систематической воспитательной работы, которая в школе была обязательной; в вузе и колледже доля воспитательного компонента может быть сведена к минимуму, если не предпринимать специальных усилий.</w:t>
      </w:r>
    </w:p>
    <w:p w:rsidR="00541D3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Именно учёт этих возрастных особенностей должен лежать в основе проектирования системы патриотического воспитания. Недопустимо использовать в работе со студентами методы, ориентированные на младших школьников (принуждение, излишняя назидательность, упрощённые формы). Необходим переход от «вертикальных» (наставнических) форм взаимодействия к «горизонтальным» (партнёрским, диалоговым), при которых студент выступает не объектом воспитательных воздействий, а субъектом совместной деятельности.</w:t>
      </w:r>
    </w:p>
    <w:p w:rsidR="006B68B4" w:rsidRPr="00477041" w:rsidRDefault="006B68B4"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
    <w:p w:rsidR="00541D31" w:rsidRPr="0047704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1.4. Анализ современного состояния патриотического воспитания в системе СПО и высшего образования: проблемы и противоречия</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 xml:space="preserve">Эмпирические исследования, проводимые в различных регионах Российской Федерации (в том числе на базе образовательных организаций СПО и вузов), позволяют составить </w:t>
      </w:r>
      <w:proofErr w:type="gramStart"/>
      <w:r w:rsidRPr="00477041">
        <w:rPr>
          <w:rFonts w:ascii="Times New Roman" w:eastAsia="Times New Roman" w:hAnsi="Times New Roman" w:cs="Times New Roman"/>
          <w:color w:val="0F1115"/>
          <w:sz w:val="28"/>
          <w:szCs w:val="28"/>
          <w:lang w:eastAsia="ru-RU"/>
        </w:rPr>
        <w:t>достаточно репрезентативную</w:t>
      </w:r>
      <w:proofErr w:type="gramEnd"/>
      <w:r w:rsidRPr="00477041">
        <w:rPr>
          <w:rFonts w:ascii="Times New Roman" w:eastAsia="Times New Roman" w:hAnsi="Times New Roman" w:cs="Times New Roman"/>
          <w:color w:val="0F1115"/>
          <w:sz w:val="28"/>
          <w:szCs w:val="28"/>
          <w:lang w:eastAsia="ru-RU"/>
        </w:rPr>
        <w:t xml:space="preserve"> картину состояния патриотического воспитания студенческой молодёжи. Обобщая данные этих исследований (в гипотетическом моделировании для данной работы), можно выделить ряд устойчивых тенденций и проблем.</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Позитивные тенденции:</w:t>
      </w:r>
    </w:p>
    <w:p w:rsidR="00541D31" w:rsidRPr="00477041" w:rsidRDefault="00541D31" w:rsidP="00477041">
      <w:pPr>
        <w:numPr>
          <w:ilvl w:val="0"/>
          <w:numId w:val="6"/>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Рост позитивных установок.</w:t>
      </w:r>
      <w:r w:rsidRPr="00477041">
        <w:rPr>
          <w:rFonts w:ascii="Times New Roman" w:eastAsia="Times New Roman" w:hAnsi="Times New Roman" w:cs="Times New Roman"/>
          <w:color w:val="0F1115"/>
          <w:sz w:val="28"/>
          <w:szCs w:val="28"/>
          <w:lang w:eastAsia="ru-RU"/>
        </w:rPr>
        <w:t> </w:t>
      </w:r>
      <w:proofErr w:type="gramStart"/>
      <w:r w:rsidRPr="00477041">
        <w:rPr>
          <w:rFonts w:ascii="Times New Roman" w:eastAsia="Times New Roman" w:hAnsi="Times New Roman" w:cs="Times New Roman"/>
          <w:color w:val="0F1115"/>
          <w:sz w:val="28"/>
          <w:szCs w:val="28"/>
          <w:lang w:eastAsia="ru-RU"/>
        </w:rPr>
        <w:t>На фоне государственной политики, информационной повестки, а также событий последних лет (воссоединение с Крымом, противостояние санкционному давлению, специальная военная операция) фиксируется увеличение доли студентов, позитивно оценивающих историческое прошлое и настоящее России, гордящихся её достижениями.</w:t>
      </w:r>
      <w:proofErr w:type="gramEnd"/>
      <w:r w:rsidRPr="00477041">
        <w:rPr>
          <w:rFonts w:ascii="Times New Roman" w:eastAsia="Times New Roman" w:hAnsi="Times New Roman" w:cs="Times New Roman"/>
          <w:color w:val="0F1115"/>
          <w:sz w:val="28"/>
          <w:szCs w:val="28"/>
          <w:lang w:eastAsia="ru-RU"/>
        </w:rPr>
        <w:t xml:space="preserve"> Если в 1990-е годы патриотические настроения находились на крайне низком уровне, то в последнее десятилетие наблюдается их постепенное восстановление.</w:t>
      </w:r>
    </w:p>
    <w:p w:rsidR="00541D31" w:rsidRPr="00477041" w:rsidRDefault="00541D31" w:rsidP="00477041">
      <w:pPr>
        <w:numPr>
          <w:ilvl w:val="0"/>
          <w:numId w:val="6"/>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Востребованность форм патриотической работы.</w:t>
      </w:r>
      <w:r w:rsidRPr="00477041">
        <w:rPr>
          <w:rFonts w:ascii="Times New Roman" w:eastAsia="Times New Roman" w:hAnsi="Times New Roman" w:cs="Times New Roman"/>
          <w:color w:val="0F1115"/>
          <w:sz w:val="28"/>
          <w:szCs w:val="28"/>
          <w:lang w:eastAsia="ru-RU"/>
        </w:rPr>
        <w:t> Многие студенты проявляют интерес к волонтёрской деятельности, поисковой работе, проектам исторической реконструкции, участию в патриотических акциях (при условии, что эти формы не носят формальный, «обязаловочный» характер).</w:t>
      </w:r>
    </w:p>
    <w:p w:rsidR="00541D31" w:rsidRPr="00477041" w:rsidRDefault="00541D31" w:rsidP="00477041">
      <w:pPr>
        <w:numPr>
          <w:ilvl w:val="0"/>
          <w:numId w:val="6"/>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Развитие инфраструктуры.</w:t>
      </w:r>
      <w:r w:rsidRPr="00477041">
        <w:rPr>
          <w:rFonts w:ascii="Times New Roman" w:eastAsia="Times New Roman" w:hAnsi="Times New Roman" w:cs="Times New Roman"/>
          <w:color w:val="0F1115"/>
          <w:sz w:val="28"/>
          <w:szCs w:val="28"/>
          <w:lang w:eastAsia="ru-RU"/>
        </w:rPr>
        <w:t> Создание центров патриотического воспитания, военно-патриотических клубов, музеев образовательных организаций, «Парков будущего» и «Точек кипения» создаёт материальную базу для системной работы.</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Проблемы и противоречия:</w:t>
      </w:r>
    </w:p>
    <w:p w:rsidR="00541D31" w:rsidRPr="00477041" w:rsidRDefault="00541D31" w:rsidP="00477041">
      <w:pPr>
        <w:numPr>
          <w:ilvl w:val="0"/>
          <w:numId w:val="7"/>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Формализм и «галстучный» подход.</w:t>
      </w:r>
      <w:r w:rsidRPr="00477041">
        <w:rPr>
          <w:rFonts w:ascii="Times New Roman" w:eastAsia="Times New Roman" w:hAnsi="Times New Roman" w:cs="Times New Roman"/>
          <w:color w:val="0F1115"/>
          <w:sz w:val="28"/>
          <w:szCs w:val="28"/>
          <w:lang w:eastAsia="ru-RU"/>
        </w:rPr>
        <w:t xml:space="preserve"> Ключевая проблема, отмечаемая большинством исследователей, — сведение патриотического воспитания к череде «мероприятий» (праздничных концертов, смотров строя </w:t>
      </w:r>
      <w:r w:rsidRPr="00477041">
        <w:rPr>
          <w:rFonts w:ascii="Times New Roman" w:eastAsia="Times New Roman" w:hAnsi="Times New Roman" w:cs="Times New Roman"/>
          <w:color w:val="0F1115"/>
          <w:sz w:val="28"/>
          <w:szCs w:val="28"/>
          <w:lang w:eastAsia="ru-RU"/>
        </w:rPr>
        <w:lastRenderedPageBreak/>
        <w:t xml:space="preserve">и песни, торжественных линеек), которые слабо затрагивают внутренний мир студента и не формируют устойчивых личностных установок. Студенты, особенно юноши, тонко чувствуют фальшь и </w:t>
      </w:r>
      <w:proofErr w:type="gramStart"/>
      <w:r w:rsidRPr="00477041">
        <w:rPr>
          <w:rFonts w:ascii="Times New Roman" w:eastAsia="Times New Roman" w:hAnsi="Times New Roman" w:cs="Times New Roman"/>
          <w:color w:val="0F1115"/>
          <w:sz w:val="28"/>
          <w:szCs w:val="28"/>
          <w:lang w:eastAsia="ru-RU"/>
        </w:rPr>
        <w:t>казёнщину</w:t>
      </w:r>
      <w:proofErr w:type="gramEnd"/>
      <w:r w:rsidRPr="00477041">
        <w:rPr>
          <w:rFonts w:ascii="Times New Roman" w:eastAsia="Times New Roman" w:hAnsi="Times New Roman" w:cs="Times New Roman"/>
          <w:color w:val="0F1115"/>
          <w:sz w:val="28"/>
          <w:szCs w:val="28"/>
          <w:lang w:eastAsia="ru-RU"/>
        </w:rPr>
        <w:t>; как только патриотика приобретает черты обязаловки и показухи, возникает закономерное отторжение.</w:t>
      </w:r>
    </w:p>
    <w:p w:rsidR="00541D31" w:rsidRPr="00477041" w:rsidRDefault="00541D31" w:rsidP="00477041">
      <w:pPr>
        <w:numPr>
          <w:ilvl w:val="0"/>
          <w:numId w:val="7"/>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Недостаточная квалификация кадров.</w:t>
      </w:r>
      <w:r w:rsidRPr="00477041">
        <w:rPr>
          <w:rFonts w:ascii="Times New Roman" w:eastAsia="Times New Roman" w:hAnsi="Times New Roman" w:cs="Times New Roman"/>
          <w:color w:val="0F1115"/>
          <w:sz w:val="28"/>
          <w:szCs w:val="28"/>
          <w:lang w:eastAsia="ru-RU"/>
        </w:rPr>
        <w:t> Кураторы академических групп, социальные педагоги, заместители директоров по воспитательной работе не всегда обладают необходимыми компетенциями в области организации патриотической работы. В программах педагогического образования этой тематике уделяется недостаточно внимания, а курсы повышения квалификации носят зачастую формальный характер.</w:t>
      </w:r>
    </w:p>
    <w:p w:rsidR="00541D31" w:rsidRPr="00477041" w:rsidRDefault="00541D31" w:rsidP="00477041">
      <w:pPr>
        <w:numPr>
          <w:ilvl w:val="0"/>
          <w:numId w:val="7"/>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Разрыв между декларациями и реальностью.</w:t>
      </w:r>
      <w:r w:rsidRPr="00477041">
        <w:rPr>
          <w:rFonts w:ascii="Times New Roman" w:eastAsia="Times New Roman" w:hAnsi="Times New Roman" w:cs="Times New Roman"/>
          <w:color w:val="0F1115"/>
          <w:sz w:val="28"/>
          <w:szCs w:val="28"/>
          <w:lang w:eastAsia="ru-RU"/>
        </w:rPr>
        <w:t> Студенческая аудитория чрезвычайно чувствительна к противоречиям между провозглашаемыми ценностями и реальной социальной практикой (коррупция, социальное неравенство, бюрократизм). Если студент сталкивается с этими явлениями в повседневной жизни, его патриотические установки могут ослабевать или приобретать критический, «болевой» оттенок.</w:t>
      </w:r>
    </w:p>
    <w:p w:rsidR="00541D31" w:rsidRPr="00477041" w:rsidRDefault="00541D31" w:rsidP="00477041">
      <w:pPr>
        <w:numPr>
          <w:ilvl w:val="0"/>
          <w:numId w:val="7"/>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Идеологическая неопределённость и подмена понятий.</w:t>
      </w:r>
      <w:r w:rsidRPr="00477041">
        <w:rPr>
          <w:rFonts w:ascii="Times New Roman" w:eastAsia="Times New Roman" w:hAnsi="Times New Roman" w:cs="Times New Roman"/>
          <w:color w:val="0F1115"/>
          <w:sz w:val="28"/>
          <w:szCs w:val="28"/>
          <w:lang w:eastAsia="ru-RU"/>
        </w:rPr>
        <w:t> В педагогической среде отсутствует консенсус по вопросу о том, какой именно патриотизм следует формировать: государственно-охранительный, культурно-национальный, либерально-демократический или гражданско-активистский. Отсутствие чёткой, артикулированной концепции порождает разнобой на местах.</w:t>
      </w:r>
    </w:p>
    <w:p w:rsidR="00541D31" w:rsidRPr="00477041" w:rsidRDefault="00541D31" w:rsidP="00477041">
      <w:pPr>
        <w:numPr>
          <w:ilvl w:val="0"/>
          <w:numId w:val="7"/>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Слабое использование цифровых форматов.</w:t>
      </w:r>
      <w:r w:rsidRPr="00477041">
        <w:rPr>
          <w:rFonts w:ascii="Times New Roman" w:eastAsia="Times New Roman" w:hAnsi="Times New Roman" w:cs="Times New Roman"/>
          <w:color w:val="0F1115"/>
          <w:sz w:val="28"/>
          <w:szCs w:val="28"/>
          <w:lang w:eastAsia="ru-RU"/>
        </w:rPr>
        <w:t> Несмотря на то, что студенты являются «цифровыми аборигенами», патриотическая работа в большинстве случаев сохраняет традиционные (лекционные, кружковые, мероприятийные) формы. Потенциал социальных сетей, блогов, подкастов, видеохостингов используется слабо и несистемно.</w:t>
      </w:r>
    </w:p>
    <w:p w:rsidR="00541D31" w:rsidRPr="00477041" w:rsidRDefault="00541D31" w:rsidP="00477041">
      <w:pPr>
        <w:numPr>
          <w:ilvl w:val="0"/>
          <w:numId w:val="7"/>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Отсутствие адекватного мониторинга.</w:t>
      </w:r>
      <w:r w:rsidRPr="00477041">
        <w:rPr>
          <w:rFonts w:ascii="Times New Roman" w:eastAsia="Times New Roman" w:hAnsi="Times New Roman" w:cs="Times New Roman"/>
          <w:color w:val="0F1115"/>
          <w:sz w:val="28"/>
          <w:szCs w:val="28"/>
          <w:lang w:eastAsia="ru-RU"/>
        </w:rPr>
        <w:t> Вопрос о критериях и показателях эффективности патриотического воспитания остаётся открытым. Как измерить патриотизм? По числу проведённых мероприятий? По доле студентов, состоящих в патриотических клубах? По результатам тестирования? Единой, валидной и надёжной методики не создано.</w:t>
      </w:r>
    </w:p>
    <w:p w:rsidR="00541D31" w:rsidRPr="00477041" w:rsidRDefault="00541D31" w:rsidP="00477041">
      <w:pPr>
        <w:spacing w:after="0" w:line="360" w:lineRule="auto"/>
        <w:ind w:firstLine="720"/>
        <w:jc w:val="both"/>
        <w:rPr>
          <w:rFonts w:ascii="Times New Roman" w:eastAsia="Times New Roman" w:hAnsi="Times New Roman" w:cs="Times New Roman"/>
          <w:sz w:val="28"/>
          <w:szCs w:val="28"/>
          <w:lang w:eastAsia="ru-RU"/>
        </w:rPr>
      </w:pPr>
    </w:p>
    <w:p w:rsidR="00A266EE" w:rsidRDefault="00A266EE"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A266EE" w:rsidRDefault="00A266EE"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A266EE" w:rsidRDefault="00A266EE"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541D31" w:rsidRDefault="00541D3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Глава 2. Практические аспекты организации патриотического воспитания студентов: технологии, методы и рекомендации</w:t>
      </w:r>
    </w:p>
    <w:p w:rsidR="006B68B4" w:rsidRPr="00477041" w:rsidRDefault="006B68B4"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541D3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t>2.1. Эффективные технологии и методы патриотической работы со студентами</w:t>
      </w:r>
    </w:p>
    <w:p w:rsidR="006B68B4" w:rsidRPr="00477041"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Преодоление отмеченных выше проблем требует внедрения в практику образовательных организаций современных, научно обоснованных технологий патриотического воспитания. Остановимся на наиболее перспективных из них.</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Проектная технология.</w:t>
      </w:r>
      <w:r w:rsidRPr="00477041">
        <w:rPr>
          <w:rFonts w:ascii="Times New Roman" w:eastAsia="Times New Roman" w:hAnsi="Times New Roman" w:cs="Times New Roman"/>
          <w:color w:val="0F1115"/>
          <w:sz w:val="28"/>
          <w:szCs w:val="28"/>
          <w:lang w:eastAsia="ru-RU"/>
        </w:rPr>
        <w:t> Студенты разрабатывают и реализуют социально значимые проекты патриотической направленности: «Память поколений» (благоустройство памятников и воинских захоронений), «Живая история» (интервьюирование ветеранов, тружеников тыла, участников локальных конфликтов с последующей публикацией материалов), «Родословие» (изучение истории своей семьи в контексте истории страны). Проектная деятельность позволяет перевести патриотизм из декларативной плоскости в деятельностную, обеспечивает субъектную позицию студента, даёт конкретный, материально осязаемый результат.</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Технология критического мышления.</w:t>
      </w:r>
      <w:r w:rsidRPr="00477041">
        <w:rPr>
          <w:rFonts w:ascii="Times New Roman" w:eastAsia="Times New Roman" w:hAnsi="Times New Roman" w:cs="Times New Roman"/>
          <w:color w:val="0F1115"/>
          <w:sz w:val="28"/>
          <w:szCs w:val="28"/>
          <w:lang w:eastAsia="ru-RU"/>
        </w:rPr>
        <w:t> </w:t>
      </w:r>
      <w:proofErr w:type="gramStart"/>
      <w:r w:rsidRPr="00477041">
        <w:rPr>
          <w:rFonts w:ascii="Times New Roman" w:eastAsia="Times New Roman" w:hAnsi="Times New Roman" w:cs="Times New Roman"/>
          <w:color w:val="0F1115"/>
          <w:sz w:val="28"/>
          <w:szCs w:val="28"/>
          <w:lang w:eastAsia="ru-RU"/>
        </w:rPr>
        <w:t>Применительно к патриотическому воспитанию данная технология предполагает обучение студентов способам анализа исторической и общественно-политической информации, выявления фальсификаций и манипуляций, различения фактов и интерпретаций.</w:t>
      </w:r>
      <w:proofErr w:type="gramEnd"/>
      <w:r w:rsidRPr="00477041">
        <w:rPr>
          <w:rFonts w:ascii="Times New Roman" w:eastAsia="Times New Roman" w:hAnsi="Times New Roman" w:cs="Times New Roman"/>
          <w:color w:val="0F1115"/>
          <w:sz w:val="28"/>
          <w:szCs w:val="28"/>
          <w:lang w:eastAsia="ru-RU"/>
        </w:rPr>
        <w:t xml:space="preserve"> Особую ценность представляют такие приёмы, как «чтение с остановками», «бортовые журналы», «фишбоун», «кластеры». Важно не тотально ограждать студентов от «неудобной» информации (это невозможно и контрпродуктивно), а вооружать их инструментарием её критической оценки.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Технология «</w:t>
      </w:r>
      <w:proofErr w:type="gramStart"/>
      <w:r w:rsidRPr="00477041">
        <w:rPr>
          <w:rFonts w:ascii="Times New Roman" w:eastAsia="Times New Roman" w:hAnsi="Times New Roman" w:cs="Times New Roman"/>
          <w:b/>
          <w:bCs/>
          <w:color w:val="0F1115"/>
          <w:sz w:val="28"/>
          <w:szCs w:val="28"/>
          <w:lang w:eastAsia="ru-RU"/>
        </w:rPr>
        <w:t>равный</w:t>
      </w:r>
      <w:proofErr w:type="gramEnd"/>
      <w:r w:rsidRPr="00477041">
        <w:rPr>
          <w:rFonts w:ascii="Times New Roman" w:eastAsia="Times New Roman" w:hAnsi="Times New Roman" w:cs="Times New Roman"/>
          <w:b/>
          <w:bCs/>
          <w:color w:val="0F1115"/>
          <w:sz w:val="28"/>
          <w:szCs w:val="28"/>
          <w:lang w:eastAsia="ru-RU"/>
        </w:rPr>
        <w:t xml:space="preserve"> — равному» (peer-to-peer).</w:t>
      </w:r>
      <w:r w:rsidRPr="00477041">
        <w:rPr>
          <w:rFonts w:ascii="Times New Roman" w:eastAsia="Times New Roman" w:hAnsi="Times New Roman" w:cs="Times New Roman"/>
          <w:color w:val="0F1115"/>
          <w:sz w:val="28"/>
          <w:szCs w:val="28"/>
          <w:lang w:eastAsia="ru-RU"/>
        </w:rPr>
        <w:t xml:space="preserve"> В основе данного подхода лежит идея о том, что ценности и установки более эффективно </w:t>
      </w:r>
      <w:r w:rsidRPr="00477041">
        <w:rPr>
          <w:rFonts w:ascii="Times New Roman" w:eastAsia="Times New Roman" w:hAnsi="Times New Roman" w:cs="Times New Roman"/>
          <w:color w:val="0F1115"/>
          <w:sz w:val="28"/>
          <w:szCs w:val="28"/>
          <w:lang w:eastAsia="ru-RU"/>
        </w:rPr>
        <w:lastRenderedPageBreak/>
        <w:t>транслируются через референтных сверстников, чем через формальных наставников. Студенты-волонтёры, прошедшие специальную подготовку, проводят просветительские мероприятия, дискуссионные клубы, деловые игры для других студентов. Это снижает барьеры восприятия и повышает доверие к содержанию.</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Технология «погружения в историю» (реконструкция, ролевая игра).</w:t>
      </w:r>
      <w:r w:rsidRPr="00477041">
        <w:rPr>
          <w:rFonts w:ascii="Times New Roman" w:eastAsia="Times New Roman" w:hAnsi="Times New Roman" w:cs="Times New Roman"/>
          <w:color w:val="0F1115"/>
          <w:sz w:val="28"/>
          <w:szCs w:val="28"/>
          <w:lang w:eastAsia="ru-RU"/>
        </w:rPr>
        <w:t> Участие в исторических реконструкциях, военно-спортивных играх («Зарница» для студентов — «Орлёнок», «Победа»), ролевых играх на историческую тематику обеспечивает эмоционально насыщенное, личностно окрашенное переживание событий прошлого, формирует чувство сопричастности.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Технология социального проектирования и программирования.</w:t>
      </w:r>
      <w:r w:rsidRPr="00477041">
        <w:rPr>
          <w:rFonts w:ascii="Times New Roman" w:eastAsia="Times New Roman" w:hAnsi="Times New Roman" w:cs="Times New Roman"/>
          <w:color w:val="0F1115"/>
          <w:sz w:val="28"/>
          <w:szCs w:val="28"/>
          <w:lang w:eastAsia="ru-RU"/>
        </w:rPr>
        <w:t> Групповая разработка студенческих социальных проектов (участие в грантовых конкурсах «Росмолодёжь</w:t>
      </w:r>
      <w:proofErr w:type="gramStart"/>
      <w:r w:rsidRPr="00477041">
        <w:rPr>
          <w:rFonts w:ascii="Times New Roman" w:eastAsia="Times New Roman" w:hAnsi="Times New Roman" w:cs="Times New Roman"/>
          <w:color w:val="0F1115"/>
          <w:sz w:val="28"/>
          <w:szCs w:val="28"/>
          <w:lang w:eastAsia="ru-RU"/>
        </w:rPr>
        <w:t>.Г</w:t>
      </w:r>
      <w:proofErr w:type="gramEnd"/>
      <w:r w:rsidRPr="00477041">
        <w:rPr>
          <w:rFonts w:ascii="Times New Roman" w:eastAsia="Times New Roman" w:hAnsi="Times New Roman" w:cs="Times New Roman"/>
          <w:color w:val="0F1115"/>
          <w:sz w:val="28"/>
          <w:szCs w:val="28"/>
          <w:lang w:eastAsia="ru-RU"/>
        </w:rPr>
        <w:t>ранты», конкурсе проектов «Движения Первых» и др.) не только формирует патриотические установки, но и развивает проектные, управленческие, коммуникативные компетенции, необходимые будущему специалисту.</w:t>
      </w:r>
    </w:p>
    <w:p w:rsidR="00541D3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Медийно-цифровые технологии.</w:t>
      </w:r>
      <w:r w:rsidRPr="00477041">
        <w:rPr>
          <w:rFonts w:ascii="Times New Roman" w:eastAsia="Times New Roman" w:hAnsi="Times New Roman" w:cs="Times New Roman"/>
          <w:color w:val="0F1115"/>
          <w:sz w:val="28"/>
          <w:szCs w:val="28"/>
          <w:lang w:eastAsia="ru-RU"/>
        </w:rPr>
        <w:t> Создание студенческого патриотического медиацентра (социальные сети вуза/колледжа — ВКонтакте, Telegram; подкаст-студия; видеоканал на Rutube). Студенты самостоятельно создают контент: интервью с ветеранами, обзоры мероприятий, исторические мини-лекции, разбор фейков об истории России. Это не только транслирует патриотическое содержание, но и вовлекает авторов контента в активную позицию — они выступают не объектами, а субъектами воспитания.</w:t>
      </w:r>
    </w:p>
    <w:p w:rsidR="006B68B4" w:rsidRPr="00477041" w:rsidRDefault="006B68B4"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
    <w:p w:rsidR="006B68B4"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6B68B4"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2.2. Модель системы патриотического воспитания в образовательной организации СПО/вузе</w:t>
      </w:r>
    </w:p>
    <w:p w:rsidR="006B68B4" w:rsidRPr="00477041"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На основе теоретического анализа и обобщения передового педагогического опыта предлагается следующая структурно-функциональная модель системы патриотического воспитания студентов, включающая четыре взаимосвязанных блока.</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 xml:space="preserve">Блок 1: </w:t>
      </w:r>
      <w:proofErr w:type="gramStart"/>
      <w:r w:rsidRPr="00477041">
        <w:rPr>
          <w:rFonts w:ascii="Times New Roman" w:eastAsia="Times New Roman" w:hAnsi="Times New Roman" w:cs="Times New Roman"/>
          <w:b/>
          <w:bCs/>
          <w:color w:val="0F1115"/>
          <w:sz w:val="28"/>
          <w:szCs w:val="28"/>
          <w:lang w:eastAsia="ru-RU"/>
        </w:rPr>
        <w:t>Целевой.</w:t>
      </w:r>
      <w:proofErr w:type="gramEnd"/>
      <w:r w:rsidRPr="00477041">
        <w:rPr>
          <w:rFonts w:ascii="Times New Roman" w:eastAsia="Times New Roman" w:hAnsi="Times New Roman" w:cs="Times New Roman"/>
          <w:color w:val="0F1115"/>
          <w:sz w:val="28"/>
          <w:szCs w:val="28"/>
          <w:lang w:eastAsia="ru-RU"/>
        </w:rPr>
        <w:t> Включает цель (формирование патриотически настроенной, социально ответственной личности гражданина России) и задачи, конкретизирующие цель применительно к условиям конкретной образовательной организации.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 xml:space="preserve">Блок 2: </w:t>
      </w:r>
      <w:proofErr w:type="gramStart"/>
      <w:r w:rsidRPr="00477041">
        <w:rPr>
          <w:rFonts w:ascii="Times New Roman" w:eastAsia="Times New Roman" w:hAnsi="Times New Roman" w:cs="Times New Roman"/>
          <w:b/>
          <w:bCs/>
          <w:color w:val="0F1115"/>
          <w:sz w:val="28"/>
          <w:szCs w:val="28"/>
          <w:lang w:eastAsia="ru-RU"/>
        </w:rPr>
        <w:t>Содержательно-технологический.</w:t>
      </w:r>
      <w:proofErr w:type="gramEnd"/>
      <w:r w:rsidRPr="00477041">
        <w:rPr>
          <w:rFonts w:ascii="Times New Roman" w:eastAsia="Times New Roman" w:hAnsi="Times New Roman" w:cs="Times New Roman"/>
          <w:color w:val="0F1115"/>
          <w:sz w:val="28"/>
          <w:szCs w:val="28"/>
          <w:lang w:eastAsia="ru-RU"/>
        </w:rPr>
        <w:t> </w:t>
      </w:r>
      <w:proofErr w:type="gramStart"/>
      <w:r w:rsidRPr="00477041">
        <w:rPr>
          <w:rFonts w:ascii="Times New Roman" w:eastAsia="Times New Roman" w:hAnsi="Times New Roman" w:cs="Times New Roman"/>
          <w:color w:val="0F1115"/>
          <w:sz w:val="28"/>
          <w:szCs w:val="28"/>
          <w:lang w:eastAsia="ru-RU"/>
        </w:rPr>
        <w:t>Включает направления работы (историко-краеведческое, военно-патриотическое, гражданско-правовое, культурно-эстетическое, спортивно-оздоровительное), а также формы, методы и технологии, описанные выше.</w:t>
      </w:r>
      <w:proofErr w:type="gramEnd"/>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 xml:space="preserve">Блок 3: </w:t>
      </w:r>
      <w:proofErr w:type="gramStart"/>
      <w:r w:rsidRPr="00477041">
        <w:rPr>
          <w:rFonts w:ascii="Times New Roman" w:eastAsia="Times New Roman" w:hAnsi="Times New Roman" w:cs="Times New Roman"/>
          <w:b/>
          <w:bCs/>
          <w:color w:val="0F1115"/>
          <w:sz w:val="28"/>
          <w:szCs w:val="28"/>
          <w:lang w:eastAsia="ru-RU"/>
        </w:rPr>
        <w:t>Организационно-управленческий.</w:t>
      </w:r>
      <w:proofErr w:type="gramEnd"/>
      <w:r w:rsidRPr="00477041">
        <w:rPr>
          <w:rFonts w:ascii="Times New Roman" w:eastAsia="Times New Roman" w:hAnsi="Times New Roman" w:cs="Times New Roman"/>
          <w:color w:val="0F1115"/>
          <w:sz w:val="28"/>
          <w:szCs w:val="28"/>
          <w:lang w:eastAsia="ru-RU"/>
        </w:rPr>
        <w:t> Охватывает субъектов воспитательного процесса (заместитель директора по воспитательной работе, педагог-организатор, кураторы академических групп, социальный педагог, педагог-психолог, студенческий совет, патриотический клуб, волонтёрский отряд). Также сюда входит нормативно-правовое, кадровое, материально-техническое, информационно-методическое обеспечение.</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 xml:space="preserve">Блок 4: </w:t>
      </w:r>
      <w:proofErr w:type="gramStart"/>
      <w:r w:rsidRPr="00477041">
        <w:rPr>
          <w:rFonts w:ascii="Times New Roman" w:eastAsia="Times New Roman" w:hAnsi="Times New Roman" w:cs="Times New Roman"/>
          <w:b/>
          <w:bCs/>
          <w:color w:val="0F1115"/>
          <w:sz w:val="28"/>
          <w:szCs w:val="28"/>
          <w:lang w:eastAsia="ru-RU"/>
        </w:rPr>
        <w:t>Результативно-оценочный.</w:t>
      </w:r>
      <w:proofErr w:type="gramEnd"/>
      <w:r w:rsidRPr="00477041">
        <w:rPr>
          <w:rFonts w:ascii="Times New Roman" w:eastAsia="Times New Roman" w:hAnsi="Times New Roman" w:cs="Times New Roman"/>
          <w:color w:val="0F1115"/>
          <w:sz w:val="28"/>
          <w:szCs w:val="28"/>
          <w:lang w:eastAsia="ru-RU"/>
        </w:rPr>
        <w:t> Включает критерии и показатели эффективности, диагностический инструментарий, а также предполагаемый результат — модель личности выпускника с обозначенными патриотическими качествами.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Ключевым условием эффективности данной модели является её интеграция в общую систему воспитательной работы образовательной организации, а не существование в виде отдельного, изолированного направления.</w:t>
      </w:r>
    </w:p>
    <w:p w:rsidR="00541D31" w:rsidRPr="0047704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2.3. Практические рекомендации по совершенствованию патриотического воспитания студентов</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На основе проведённого анализа могут быть предложены следующие практические рекомендации для образовательных организаций среднего профессионального и высшего образования.</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В сфере организации воспитательной работы:</w:t>
      </w:r>
    </w:p>
    <w:p w:rsidR="00541D31" w:rsidRPr="00477041" w:rsidRDefault="00541D31" w:rsidP="00477041">
      <w:pPr>
        <w:numPr>
          <w:ilvl w:val="0"/>
          <w:numId w:val="8"/>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Разработать и утвердить локальную («вузовскую» или «колледжную») концепцию (программу) патриотического воспитания студентов на период 3–5 лет с конкретными индикаторами достижения результата. Избегать формального копирования федеральных программ; учитывать специфику организации (профиль подготовки, региональные особенности, контингент студентов).</w:t>
      </w:r>
    </w:p>
    <w:p w:rsidR="00541D31" w:rsidRPr="00477041" w:rsidRDefault="00541D31" w:rsidP="00477041">
      <w:pPr>
        <w:numPr>
          <w:ilvl w:val="0"/>
          <w:numId w:val="8"/>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Создать (или укрепить) деятельность структурной единицы, ответственной за патриотическое воспитание, — центр патриотического воспитания, военно-патриотический клуб, штаб «Волонтёров Победы», музей образовательной организации.</w:t>
      </w:r>
    </w:p>
    <w:p w:rsidR="00541D31" w:rsidRPr="00477041" w:rsidRDefault="00541D31" w:rsidP="00477041">
      <w:pPr>
        <w:numPr>
          <w:ilvl w:val="0"/>
          <w:numId w:val="8"/>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Ввести в практику регулярное (не реже одного раза в семестр) анкетирование студентов по вопросам их отношения к патриотическим ценностям, участия в мероприятиях, удовлетворённости организацией работы. Использовать результаты для коррекции деятельности.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В сфере кадрового обеспечения:</w:t>
      </w:r>
    </w:p>
    <w:p w:rsidR="00541D31" w:rsidRPr="00477041" w:rsidRDefault="00541D31" w:rsidP="00477041">
      <w:pPr>
        <w:numPr>
          <w:ilvl w:val="0"/>
          <w:numId w:val="9"/>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Проводить ежегодные обучающие семинары (в том числе с приглашением внешних экспертов — сотрудников музеев, архивов, ветеранских организаций, представителей Росгвардии, военных комиссариатов) для кураторов учебных групп, педагогов-организаторов, социальных педагогов по методике организации патриотической работы.</w:t>
      </w:r>
    </w:p>
    <w:p w:rsidR="00541D31" w:rsidRPr="00477041" w:rsidRDefault="00541D31" w:rsidP="00477041">
      <w:pPr>
        <w:numPr>
          <w:ilvl w:val="0"/>
          <w:numId w:val="9"/>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Включить модуль по патриотическому воспитанию в программы повышения квалификации педагогических работников СПО и вузов (с выдачей удостоверения).</w:t>
      </w:r>
    </w:p>
    <w:p w:rsidR="00541D31" w:rsidRPr="00477041" w:rsidRDefault="00541D31" w:rsidP="00477041">
      <w:pPr>
        <w:numPr>
          <w:ilvl w:val="0"/>
          <w:numId w:val="9"/>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lastRenderedPageBreak/>
        <w:t>Предусмотреть систему морального и материального поощрения педагогов и студентов, добившихся значимых результатов в патриотической работе (премии, благодарственные письма, доски почёта, награждение ведомственными знаками отличия).</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В сфере содержания и форм работы:</w:t>
      </w:r>
    </w:p>
    <w:p w:rsidR="00541D31" w:rsidRPr="00477041" w:rsidRDefault="00541D31" w:rsidP="00477041">
      <w:pPr>
        <w:numPr>
          <w:ilvl w:val="0"/>
          <w:numId w:val="10"/>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Перейти от «мероприятийного» подхода к </w:t>
      </w:r>
      <w:proofErr w:type="gramStart"/>
      <w:r w:rsidRPr="00477041">
        <w:rPr>
          <w:rFonts w:ascii="Times New Roman" w:eastAsia="Times New Roman" w:hAnsi="Times New Roman" w:cs="Times New Roman"/>
          <w:b/>
          <w:bCs/>
          <w:color w:val="0F1115"/>
          <w:sz w:val="28"/>
          <w:szCs w:val="28"/>
          <w:lang w:eastAsia="ru-RU"/>
        </w:rPr>
        <w:t>проектному</w:t>
      </w:r>
      <w:proofErr w:type="gramEnd"/>
      <w:r w:rsidRPr="00477041">
        <w:rPr>
          <w:rFonts w:ascii="Times New Roman" w:eastAsia="Times New Roman" w:hAnsi="Times New Roman" w:cs="Times New Roman"/>
          <w:color w:val="0F1115"/>
          <w:sz w:val="28"/>
          <w:szCs w:val="28"/>
          <w:lang w:eastAsia="ru-RU"/>
        </w:rPr>
        <w:t>. Запустить внутриорганизационный конкурс студенческих проектов патриотической направленности с предоставлением небольшого бюджета (от 5 до 30 тысяч рублей) на реализацию лучших идей.</w:t>
      </w:r>
    </w:p>
    <w:p w:rsidR="00541D31" w:rsidRPr="00477041" w:rsidRDefault="00541D31" w:rsidP="00477041">
      <w:pPr>
        <w:numPr>
          <w:ilvl w:val="0"/>
          <w:numId w:val="10"/>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Активизировать использование </w:t>
      </w:r>
      <w:r w:rsidRPr="00477041">
        <w:rPr>
          <w:rFonts w:ascii="Times New Roman" w:eastAsia="Times New Roman" w:hAnsi="Times New Roman" w:cs="Times New Roman"/>
          <w:b/>
          <w:bCs/>
          <w:color w:val="0F1115"/>
          <w:sz w:val="28"/>
          <w:szCs w:val="28"/>
          <w:lang w:eastAsia="ru-RU"/>
        </w:rPr>
        <w:t>цифровых форматов</w:t>
      </w:r>
      <w:r w:rsidRPr="00477041">
        <w:rPr>
          <w:rFonts w:ascii="Times New Roman" w:eastAsia="Times New Roman" w:hAnsi="Times New Roman" w:cs="Times New Roman"/>
          <w:color w:val="0F1115"/>
          <w:sz w:val="28"/>
          <w:szCs w:val="28"/>
          <w:lang w:eastAsia="ru-RU"/>
        </w:rPr>
        <w:t>: вести официальные аккаунты организации в социальных сетях с регулярным (не реже 2–3 раз в неделю) патриотическим контентом; организовать студенческий подкаст «Разговоры о главном» или «История в деталях»; использовать возможности АИС «Молодёжь России», платформы «Добро</w:t>
      </w:r>
      <w:proofErr w:type="gramStart"/>
      <w:r w:rsidRPr="00477041">
        <w:rPr>
          <w:rFonts w:ascii="Times New Roman" w:eastAsia="Times New Roman" w:hAnsi="Times New Roman" w:cs="Times New Roman"/>
          <w:color w:val="0F1115"/>
          <w:sz w:val="28"/>
          <w:szCs w:val="28"/>
          <w:lang w:eastAsia="ru-RU"/>
        </w:rPr>
        <w:t>.р</w:t>
      </w:r>
      <w:proofErr w:type="gramEnd"/>
      <w:r w:rsidRPr="00477041">
        <w:rPr>
          <w:rFonts w:ascii="Times New Roman" w:eastAsia="Times New Roman" w:hAnsi="Times New Roman" w:cs="Times New Roman"/>
          <w:color w:val="0F1115"/>
          <w:sz w:val="28"/>
          <w:szCs w:val="28"/>
          <w:lang w:eastAsia="ru-RU"/>
        </w:rPr>
        <w:t>ф», сайта «Россия — страна возможностей».</w:t>
      </w:r>
    </w:p>
    <w:p w:rsidR="00541D31" w:rsidRPr="00477041" w:rsidRDefault="00541D31" w:rsidP="00477041">
      <w:pPr>
        <w:numPr>
          <w:ilvl w:val="0"/>
          <w:numId w:val="10"/>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color w:val="0F1115"/>
          <w:sz w:val="28"/>
          <w:szCs w:val="28"/>
          <w:lang w:eastAsia="ru-RU"/>
        </w:rPr>
        <w:t>Создать </w:t>
      </w:r>
      <w:r w:rsidRPr="00477041">
        <w:rPr>
          <w:rFonts w:ascii="Times New Roman" w:eastAsia="Times New Roman" w:hAnsi="Times New Roman" w:cs="Times New Roman"/>
          <w:b/>
          <w:bCs/>
          <w:color w:val="0F1115"/>
          <w:sz w:val="28"/>
          <w:szCs w:val="28"/>
          <w:lang w:eastAsia="ru-RU"/>
        </w:rPr>
        <w:t>систему наставничества</w:t>
      </w:r>
      <w:r w:rsidRPr="00477041">
        <w:rPr>
          <w:rFonts w:ascii="Times New Roman" w:eastAsia="Times New Roman" w:hAnsi="Times New Roman" w:cs="Times New Roman"/>
          <w:color w:val="0F1115"/>
          <w:sz w:val="28"/>
          <w:szCs w:val="28"/>
          <w:lang w:eastAsia="ru-RU"/>
        </w:rPr>
        <w:t>, в рамках которой успешные студенты старших курсов, активисты патриотических клубов, члены студенческого совета, победители конкурсов профессионального мастерства выступают наставниками для студентов первого-второго курсов.</w:t>
      </w:r>
      <w:proofErr w:type="gramEnd"/>
    </w:p>
    <w:p w:rsidR="00541D31" w:rsidRPr="00477041" w:rsidRDefault="00541D31" w:rsidP="00477041">
      <w:pPr>
        <w:numPr>
          <w:ilvl w:val="0"/>
          <w:numId w:val="10"/>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Интегрировать патриотическую тематику в содержание </w:t>
      </w:r>
      <w:r w:rsidRPr="00477041">
        <w:rPr>
          <w:rFonts w:ascii="Times New Roman" w:eastAsia="Times New Roman" w:hAnsi="Times New Roman" w:cs="Times New Roman"/>
          <w:b/>
          <w:bCs/>
          <w:color w:val="0F1115"/>
          <w:sz w:val="28"/>
          <w:szCs w:val="28"/>
          <w:lang w:eastAsia="ru-RU"/>
        </w:rPr>
        <w:t>учебных дисциплин</w:t>
      </w:r>
      <w:r w:rsidRPr="00477041">
        <w:rPr>
          <w:rFonts w:ascii="Times New Roman" w:eastAsia="Times New Roman" w:hAnsi="Times New Roman" w:cs="Times New Roman"/>
          <w:color w:val="0F1115"/>
          <w:sz w:val="28"/>
          <w:szCs w:val="28"/>
          <w:lang w:eastAsia="ru-RU"/>
        </w:rPr>
        <w:t xml:space="preserve"> (история, обществознание, литература, а также </w:t>
      </w:r>
      <w:proofErr w:type="gramStart"/>
      <w:r w:rsidRPr="00477041">
        <w:rPr>
          <w:rFonts w:ascii="Times New Roman" w:eastAsia="Times New Roman" w:hAnsi="Times New Roman" w:cs="Times New Roman"/>
          <w:color w:val="0F1115"/>
          <w:sz w:val="28"/>
          <w:szCs w:val="28"/>
          <w:lang w:eastAsia="ru-RU"/>
        </w:rPr>
        <w:t>профильные</w:t>
      </w:r>
      <w:proofErr w:type="gramEnd"/>
      <w:r w:rsidRPr="00477041">
        <w:rPr>
          <w:rFonts w:ascii="Times New Roman" w:eastAsia="Times New Roman" w:hAnsi="Times New Roman" w:cs="Times New Roman"/>
          <w:color w:val="0F1115"/>
          <w:sz w:val="28"/>
          <w:szCs w:val="28"/>
          <w:lang w:eastAsia="ru-RU"/>
        </w:rPr>
        <w:t xml:space="preserve"> МДК, демонстрирующие вклад отечественных учёных и инженеров в мировую науку и технику), не ограничиваясь внеучебной деятельностью.</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В сфере взаимодействия с внешними партнёрами:</w:t>
      </w:r>
    </w:p>
    <w:p w:rsidR="00541D31" w:rsidRPr="00477041" w:rsidRDefault="00541D31" w:rsidP="00477041">
      <w:pPr>
        <w:numPr>
          <w:ilvl w:val="0"/>
          <w:numId w:val="1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Заключить соглашения о сотрудничестве с региональными отделениями общероссийских общественных движений («Бессмертный полк России», «Волонтёры Победы», «Юнармия», «Движение</w:t>
      </w:r>
      <w:proofErr w:type="gramStart"/>
      <w:r w:rsidRPr="00477041">
        <w:rPr>
          <w:rFonts w:ascii="Times New Roman" w:eastAsia="Times New Roman" w:hAnsi="Times New Roman" w:cs="Times New Roman"/>
          <w:color w:val="0F1115"/>
          <w:sz w:val="28"/>
          <w:szCs w:val="28"/>
          <w:lang w:eastAsia="ru-RU"/>
        </w:rPr>
        <w:t xml:space="preserve"> П</w:t>
      </w:r>
      <w:proofErr w:type="gramEnd"/>
      <w:r w:rsidRPr="00477041">
        <w:rPr>
          <w:rFonts w:ascii="Times New Roman" w:eastAsia="Times New Roman" w:hAnsi="Times New Roman" w:cs="Times New Roman"/>
          <w:color w:val="0F1115"/>
          <w:sz w:val="28"/>
          <w:szCs w:val="28"/>
          <w:lang w:eastAsia="ru-RU"/>
        </w:rPr>
        <w:t>ервых»), ветеранскими организациями, поисковыми отрядами, воинскими частями (по согласованию), учреждениями культуры (музеи, библиотеки, дома культуры).</w:t>
      </w:r>
    </w:p>
    <w:p w:rsidR="00541D31" w:rsidRPr="00477041" w:rsidRDefault="00541D31" w:rsidP="00477041">
      <w:pPr>
        <w:numPr>
          <w:ilvl w:val="0"/>
          <w:numId w:val="1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lastRenderedPageBreak/>
        <w:t>Организовать системную волонтёрскую деятельность студентов по помощи ветеранам, благоустройству памятников, работе в архивах, участию в поисковых экспедициях.</w:t>
      </w:r>
    </w:p>
    <w:p w:rsidR="00541D31" w:rsidRDefault="00541D31" w:rsidP="00477041">
      <w:pPr>
        <w:numPr>
          <w:ilvl w:val="0"/>
          <w:numId w:val="11"/>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Привлекать выпускников организации, проявивших себя на государственной, военной, гражданской службе, в качестве почётных гостей на мероприятия и наставников.</w:t>
      </w:r>
    </w:p>
    <w:p w:rsidR="006B68B4" w:rsidRPr="00477041" w:rsidRDefault="006B68B4" w:rsidP="006B68B4">
      <w:pPr>
        <w:shd w:val="clear" w:color="auto" w:fill="FFFFFF"/>
        <w:spacing w:after="0" w:line="360" w:lineRule="auto"/>
        <w:ind w:left="720"/>
        <w:jc w:val="both"/>
        <w:rPr>
          <w:rFonts w:ascii="Times New Roman" w:eastAsia="Times New Roman" w:hAnsi="Times New Roman" w:cs="Times New Roman"/>
          <w:color w:val="0F1115"/>
          <w:sz w:val="28"/>
          <w:szCs w:val="28"/>
          <w:lang w:eastAsia="ru-RU"/>
        </w:rPr>
      </w:pPr>
    </w:p>
    <w:p w:rsidR="00541D31" w:rsidRDefault="00541D31"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t>2.4. Критерии эффективности и диагностический инструментарий</w:t>
      </w:r>
    </w:p>
    <w:p w:rsidR="006B68B4" w:rsidRPr="00477041" w:rsidRDefault="006B68B4" w:rsidP="00477041">
      <w:pPr>
        <w:shd w:val="clear" w:color="auto" w:fill="FFFFFF"/>
        <w:spacing w:after="0" w:line="360" w:lineRule="auto"/>
        <w:ind w:firstLine="720"/>
        <w:jc w:val="both"/>
        <w:outlineLvl w:val="2"/>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Для оценки результативности патриотического воспитания необходимо использовать совокупность количественных и качественных критериев, объединённых в три группы.</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Первая группа — когнитивные критерии</w:t>
      </w:r>
      <w:r w:rsidRPr="00477041">
        <w:rPr>
          <w:rFonts w:ascii="Times New Roman" w:eastAsia="Times New Roman" w:hAnsi="Times New Roman" w:cs="Times New Roman"/>
          <w:color w:val="0F1115"/>
          <w:sz w:val="28"/>
          <w:szCs w:val="28"/>
          <w:lang w:eastAsia="ru-RU"/>
        </w:rPr>
        <w:t> (что знает студент):</w:t>
      </w:r>
    </w:p>
    <w:p w:rsidR="00541D31" w:rsidRPr="00477041" w:rsidRDefault="00541D31" w:rsidP="00477041">
      <w:pPr>
        <w:numPr>
          <w:ilvl w:val="0"/>
          <w:numId w:val="12"/>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Знание основных событий отечественной истории, государственных символов, выдающихся деятелей.</w:t>
      </w:r>
    </w:p>
    <w:p w:rsidR="00541D31" w:rsidRPr="00477041" w:rsidRDefault="00541D31" w:rsidP="00477041">
      <w:pPr>
        <w:numPr>
          <w:ilvl w:val="0"/>
          <w:numId w:val="12"/>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Понимание современного геополитического положения России, её национальных интересов.</w:t>
      </w:r>
    </w:p>
    <w:p w:rsidR="00541D31" w:rsidRPr="00477041" w:rsidRDefault="00541D31" w:rsidP="00477041">
      <w:pPr>
        <w:numPr>
          <w:ilvl w:val="0"/>
          <w:numId w:val="12"/>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Осведомлённость о возможностях участия в волонтёрской, поисковой, проектной деятельности патриотической направленности.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i/>
          <w:iCs/>
          <w:color w:val="0F1115"/>
          <w:sz w:val="28"/>
          <w:szCs w:val="28"/>
          <w:lang w:eastAsia="ru-RU"/>
        </w:rPr>
        <w:t>Диагностический инструментарий:</w:t>
      </w:r>
      <w:r w:rsidRPr="00477041">
        <w:rPr>
          <w:rFonts w:ascii="Times New Roman" w:eastAsia="Times New Roman" w:hAnsi="Times New Roman" w:cs="Times New Roman"/>
          <w:color w:val="0F1115"/>
          <w:sz w:val="28"/>
          <w:szCs w:val="28"/>
          <w:lang w:eastAsia="ru-RU"/>
        </w:rPr>
        <w:t xml:space="preserve"> тесты, кроссворды, </w:t>
      </w:r>
      <w:proofErr w:type="gramStart"/>
      <w:r w:rsidRPr="00477041">
        <w:rPr>
          <w:rFonts w:ascii="Times New Roman" w:eastAsia="Times New Roman" w:hAnsi="Times New Roman" w:cs="Times New Roman"/>
          <w:color w:val="0F1115"/>
          <w:sz w:val="28"/>
          <w:szCs w:val="28"/>
          <w:lang w:eastAsia="ru-RU"/>
        </w:rPr>
        <w:t>блиц-опросы</w:t>
      </w:r>
      <w:proofErr w:type="gramEnd"/>
      <w:r w:rsidRPr="00477041">
        <w:rPr>
          <w:rFonts w:ascii="Times New Roman" w:eastAsia="Times New Roman" w:hAnsi="Times New Roman" w:cs="Times New Roman"/>
          <w:color w:val="0F1115"/>
          <w:sz w:val="28"/>
          <w:szCs w:val="28"/>
          <w:lang w:eastAsia="ru-RU"/>
        </w:rPr>
        <w:t>, эссе.</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Вторая группа — эмоционально-ценностные критерии</w:t>
      </w:r>
      <w:r w:rsidRPr="00477041">
        <w:rPr>
          <w:rFonts w:ascii="Times New Roman" w:eastAsia="Times New Roman" w:hAnsi="Times New Roman" w:cs="Times New Roman"/>
          <w:color w:val="0F1115"/>
          <w:sz w:val="28"/>
          <w:szCs w:val="28"/>
          <w:lang w:eastAsia="ru-RU"/>
        </w:rPr>
        <w:t> (что чувствует и ценит студент):</w:t>
      </w:r>
    </w:p>
    <w:p w:rsidR="00541D31" w:rsidRPr="00477041" w:rsidRDefault="00541D31" w:rsidP="00477041">
      <w:pPr>
        <w:numPr>
          <w:ilvl w:val="0"/>
          <w:numId w:val="1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Отношение к службе в армии, защите Отечества (для юношей); отношение к труду на благо страны (для всех).</w:t>
      </w:r>
    </w:p>
    <w:p w:rsidR="00541D31" w:rsidRPr="00477041" w:rsidRDefault="00541D31" w:rsidP="00477041">
      <w:pPr>
        <w:numPr>
          <w:ilvl w:val="0"/>
          <w:numId w:val="1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Гордость за достижения России в спорте, науке, культуре, технике.</w:t>
      </w:r>
    </w:p>
    <w:p w:rsidR="00541D31" w:rsidRPr="00477041" w:rsidRDefault="00541D31" w:rsidP="00477041">
      <w:pPr>
        <w:numPr>
          <w:ilvl w:val="0"/>
          <w:numId w:val="1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Уважение к старшему поколению, ветеранам, труженикам тыла.</w:t>
      </w:r>
    </w:p>
    <w:p w:rsidR="00541D31" w:rsidRPr="00477041" w:rsidRDefault="00541D31" w:rsidP="00477041">
      <w:pPr>
        <w:numPr>
          <w:ilvl w:val="0"/>
          <w:numId w:val="13"/>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Отсутствие ксенофобии, национальной и религиозной нетерпимости.</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i/>
          <w:iCs/>
          <w:color w:val="0F1115"/>
          <w:sz w:val="28"/>
          <w:szCs w:val="28"/>
          <w:lang w:eastAsia="ru-RU"/>
        </w:rPr>
        <w:lastRenderedPageBreak/>
        <w:t>Диагностический инструментарий:</w:t>
      </w:r>
      <w:r w:rsidRPr="00477041">
        <w:rPr>
          <w:rFonts w:ascii="Times New Roman" w:eastAsia="Times New Roman" w:hAnsi="Times New Roman" w:cs="Times New Roman"/>
          <w:color w:val="0F1115"/>
          <w:sz w:val="28"/>
          <w:szCs w:val="28"/>
          <w:lang w:eastAsia="ru-RU"/>
        </w:rPr>
        <w:t> анкеты, шкалы Лайкерта, проективные методики («Неоконченные предложения», цветовой тест отношений), контент-анализ эссе, наблюдение.</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b/>
          <w:bCs/>
          <w:color w:val="0F1115"/>
          <w:sz w:val="28"/>
          <w:szCs w:val="28"/>
          <w:lang w:eastAsia="ru-RU"/>
        </w:rPr>
        <w:t>Третья группа — деятельностные критерии</w:t>
      </w:r>
      <w:r w:rsidRPr="00477041">
        <w:rPr>
          <w:rFonts w:ascii="Times New Roman" w:eastAsia="Times New Roman" w:hAnsi="Times New Roman" w:cs="Times New Roman"/>
          <w:color w:val="0F1115"/>
          <w:sz w:val="28"/>
          <w:szCs w:val="28"/>
          <w:lang w:eastAsia="ru-RU"/>
        </w:rPr>
        <w:t> (что делает студент):</w:t>
      </w:r>
    </w:p>
    <w:p w:rsidR="00541D31" w:rsidRPr="00477041" w:rsidRDefault="00541D31" w:rsidP="00477041">
      <w:pPr>
        <w:numPr>
          <w:ilvl w:val="0"/>
          <w:numId w:val="1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Участие в мероприятиях, проектах, акциях патриотической направленности.</w:t>
      </w:r>
    </w:p>
    <w:p w:rsidR="00541D31" w:rsidRPr="00477041" w:rsidRDefault="00541D31" w:rsidP="00477041">
      <w:pPr>
        <w:numPr>
          <w:ilvl w:val="0"/>
          <w:numId w:val="1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Наличие собственных инициатив (подготовка мероприятия, создание медиа-контента, волонтёрство).</w:t>
      </w:r>
    </w:p>
    <w:p w:rsidR="00541D31" w:rsidRPr="00477041" w:rsidRDefault="00541D31" w:rsidP="00477041">
      <w:pPr>
        <w:numPr>
          <w:ilvl w:val="0"/>
          <w:numId w:val="1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Добросовестное отношение к учёбе, соблюдение дисциплины, уважение к преподавателям и сотрудникам.</w:t>
      </w:r>
    </w:p>
    <w:p w:rsidR="00541D31" w:rsidRPr="00477041" w:rsidRDefault="00541D31" w:rsidP="00477041">
      <w:pPr>
        <w:numPr>
          <w:ilvl w:val="0"/>
          <w:numId w:val="14"/>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Готовность к защите интересов учебной группы, колледжа/вуза (участие в соревнованиях, конкурсах, олимпиадах).</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i/>
          <w:iCs/>
          <w:color w:val="0F1115"/>
          <w:sz w:val="28"/>
          <w:szCs w:val="28"/>
          <w:lang w:eastAsia="ru-RU"/>
        </w:rPr>
        <w:t>Диагностический инструментарий:</w:t>
      </w:r>
      <w:r w:rsidRPr="00477041">
        <w:rPr>
          <w:rFonts w:ascii="Times New Roman" w:eastAsia="Times New Roman" w:hAnsi="Times New Roman" w:cs="Times New Roman"/>
          <w:color w:val="0F1115"/>
          <w:sz w:val="28"/>
          <w:szCs w:val="28"/>
          <w:lang w:eastAsia="ru-RU"/>
        </w:rPr>
        <w:t> анализ портфолио, статистика участия в мероприятиях, отчёты волонтёрских отрядов, социометрия группы, экспертные оценки кураторов и педагогов.</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Повышенное внимание следует уделять не только результатам анкетирования (которые могут быть подвержены социальной желательности), но и реальным поступкам, выбору студентов в ситуациях, где есть альтернатива между личным интересом и общественным долгом.</w:t>
      </w:r>
    </w:p>
    <w:p w:rsidR="00541D31" w:rsidRPr="00477041" w:rsidRDefault="00541D31" w:rsidP="00477041">
      <w:pPr>
        <w:spacing w:after="0" w:line="360" w:lineRule="auto"/>
        <w:ind w:firstLine="720"/>
        <w:jc w:val="both"/>
        <w:rPr>
          <w:rFonts w:ascii="Times New Roman" w:eastAsia="Times New Roman" w:hAnsi="Times New Roman" w:cs="Times New Roman"/>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b/>
          <w:bCs/>
          <w:color w:val="0F1115"/>
          <w:sz w:val="28"/>
          <w:szCs w:val="28"/>
          <w:lang w:eastAsia="ru-RU"/>
        </w:rPr>
      </w:pPr>
    </w:p>
    <w:p w:rsidR="00541D31" w:rsidRDefault="00541D31"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Заключение</w:t>
      </w:r>
    </w:p>
    <w:p w:rsidR="006B68B4" w:rsidRPr="00477041" w:rsidRDefault="006B68B4"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Проведённое исследование, основанное на анализе научной литературы, нормативно-правовых документов и обобщении педагогического опыта, позволяет сформулировать следующие основные выводы.</w:t>
      </w:r>
    </w:p>
    <w:p w:rsidR="00541D31" w:rsidRPr="00477041" w:rsidRDefault="00541D31" w:rsidP="00477041">
      <w:pPr>
        <w:numPr>
          <w:ilvl w:val="0"/>
          <w:numId w:val="1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 xml:space="preserve">Патриотическое воспитание студентов представляет собой многомерный педагогический процесс, включающий когнитивный, эмоционально-ценностный и деятельностный компоненты. Эффективность этого процесса существенно возрастает при условии его интеграции в общий контекст образовательного процесса и перехода от «мероприятийной» модели к системной, проектной, </w:t>
      </w:r>
      <w:proofErr w:type="gramStart"/>
      <w:r w:rsidRPr="00477041">
        <w:rPr>
          <w:rFonts w:ascii="Times New Roman" w:eastAsia="Times New Roman" w:hAnsi="Times New Roman" w:cs="Times New Roman"/>
          <w:color w:val="0F1115"/>
          <w:sz w:val="28"/>
          <w:szCs w:val="28"/>
          <w:lang w:eastAsia="ru-RU"/>
        </w:rPr>
        <w:t>субъект-субъектной</w:t>
      </w:r>
      <w:proofErr w:type="gramEnd"/>
      <w:r w:rsidRPr="00477041">
        <w:rPr>
          <w:rFonts w:ascii="Times New Roman" w:eastAsia="Times New Roman" w:hAnsi="Times New Roman" w:cs="Times New Roman"/>
          <w:color w:val="0F1115"/>
          <w:sz w:val="28"/>
          <w:szCs w:val="28"/>
          <w:lang w:eastAsia="ru-RU"/>
        </w:rPr>
        <w:t xml:space="preserve"> организации взаимодействия.</w:t>
      </w:r>
    </w:p>
    <w:p w:rsidR="00541D31" w:rsidRPr="00477041" w:rsidRDefault="00541D31" w:rsidP="00477041">
      <w:pPr>
        <w:numPr>
          <w:ilvl w:val="0"/>
          <w:numId w:val="1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Несмотря на наличие солидной нормативно-правовой базы и позитивные тенденции (рост позитивных установок, развитие инфраструктуры), в практике патриотического воспитания студентов сохраняется ряд острых проблем: формализм, недостаточная квалификация кадров, отсутствие адекватного диагностического инструментария, слабое использование цифровых форматов, идеологическая неопределённость.</w:t>
      </w:r>
    </w:p>
    <w:p w:rsidR="00541D31" w:rsidRPr="00477041" w:rsidRDefault="00541D31" w:rsidP="00477041">
      <w:pPr>
        <w:numPr>
          <w:ilvl w:val="0"/>
          <w:numId w:val="1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Наиболее перспективными технологиями патриотической работы со студентами являются: проектные технологии, технологии критического мышления, технология «</w:t>
      </w:r>
      <w:proofErr w:type="gramStart"/>
      <w:r w:rsidRPr="00477041">
        <w:rPr>
          <w:rFonts w:ascii="Times New Roman" w:eastAsia="Times New Roman" w:hAnsi="Times New Roman" w:cs="Times New Roman"/>
          <w:color w:val="0F1115"/>
          <w:sz w:val="28"/>
          <w:szCs w:val="28"/>
          <w:lang w:eastAsia="ru-RU"/>
        </w:rPr>
        <w:t>равный</w:t>
      </w:r>
      <w:proofErr w:type="gramEnd"/>
      <w:r w:rsidRPr="00477041">
        <w:rPr>
          <w:rFonts w:ascii="Times New Roman" w:eastAsia="Times New Roman" w:hAnsi="Times New Roman" w:cs="Times New Roman"/>
          <w:color w:val="0F1115"/>
          <w:sz w:val="28"/>
          <w:szCs w:val="28"/>
          <w:lang w:eastAsia="ru-RU"/>
        </w:rPr>
        <w:t xml:space="preserve"> — равному», технология «погружения в историю», социальное проектирование, медийно-цифровые технологии. Их применение должно носить системный, а не эпизодический характер.</w:t>
      </w:r>
    </w:p>
    <w:p w:rsidR="00541D31" w:rsidRPr="00477041" w:rsidRDefault="00541D31" w:rsidP="00477041">
      <w:pPr>
        <w:numPr>
          <w:ilvl w:val="0"/>
          <w:numId w:val="1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 xml:space="preserve">Предложенная в работе структурно-функциональная модель системы патриотического воспитания, включающая целевой, </w:t>
      </w:r>
      <w:proofErr w:type="gramStart"/>
      <w:r w:rsidRPr="00477041">
        <w:rPr>
          <w:rFonts w:ascii="Times New Roman" w:eastAsia="Times New Roman" w:hAnsi="Times New Roman" w:cs="Times New Roman"/>
          <w:color w:val="0F1115"/>
          <w:sz w:val="28"/>
          <w:szCs w:val="28"/>
          <w:lang w:eastAsia="ru-RU"/>
        </w:rPr>
        <w:t>содержательно-технологический</w:t>
      </w:r>
      <w:proofErr w:type="gramEnd"/>
      <w:r w:rsidRPr="00477041">
        <w:rPr>
          <w:rFonts w:ascii="Times New Roman" w:eastAsia="Times New Roman" w:hAnsi="Times New Roman" w:cs="Times New Roman"/>
          <w:color w:val="0F1115"/>
          <w:sz w:val="28"/>
          <w:szCs w:val="28"/>
          <w:lang w:eastAsia="ru-RU"/>
        </w:rPr>
        <w:t>, организационно-управленческий и результативно-оценочный блоки, может служить ориентиром для образовательных организаций СПО и вузов при разработке собственных программ.</w:t>
      </w:r>
    </w:p>
    <w:p w:rsidR="00541D31" w:rsidRPr="00477041" w:rsidRDefault="00541D31" w:rsidP="00477041">
      <w:pPr>
        <w:numPr>
          <w:ilvl w:val="0"/>
          <w:numId w:val="15"/>
        </w:numPr>
        <w:shd w:val="clear" w:color="auto" w:fill="FFFFFF"/>
        <w:spacing w:after="0" w:line="360" w:lineRule="auto"/>
        <w:ind w:left="0"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lastRenderedPageBreak/>
        <w:t>Разработанные практические рекомендации охватывают сферы организации воспитательной работы, кадрового обеспечения, содержания и форм работы, взаимодействия с внешними партнёрами, а также диагностики результатов. Их реализация, по нашему убеждению, позволит существенно повысить эффективность патриотического воспитания студентов.</w:t>
      </w:r>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proofErr w:type="gramStart"/>
      <w:r w:rsidRPr="00477041">
        <w:rPr>
          <w:rFonts w:ascii="Times New Roman" w:eastAsia="Times New Roman" w:hAnsi="Times New Roman" w:cs="Times New Roman"/>
          <w:color w:val="0F1115"/>
          <w:sz w:val="28"/>
          <w:szCs w:val="28"/>
          <w:lang w:eastAsia="ru-RU"/>
        </w:rPr>
        <w:t>Перспективными направлениями дальнейших исследований являются: разработка региональных моделей патриотического воспитания с учётом историко-культурной специфики; изучение влияния цифровой среды на формирование патриотических установок; создание и апробация валидного диагностического инструментария; сравнительный анализ отечественного и зарубежного опыта гражданско-патриотического воспитания молодёжи.</w:t>
      </w:r>
      <w:proofErr w:type="gramEnd"/>
    </w:p>
    <w:p w:rsidR="00541D31" w:rsidRPr="00477041" w:rsidRDefault="00541D31" w:rsidP="00477041">
      <w:pPr>
        <w:shd w:val="clear" w:color="auto" w:fill="FFFFFF"/>
        <w:spacing w:after="0" w:line="360" w:lineRule="auto"/>
        <w:ind w:firstLine="720"/>
        <w:jc w:val="both"/>
        <w:rPr>
          <w:rFonts w:ascii="Times New Roman" w:eastAsia="Times New Roman" w:hAnsi="Times New Roman" w:cs="Times New Roman"/>
          <w:color w:val="0F1115"/>
          <w:sz w:val="28"/>
          <w:szCs w:val="28"/>
          <w:lang w:eastAsia="ru-RU"/>
        </w:rPr>
      </w:pPr>
      <w:r w:rsidRPr="00477041">
        <w:rPr>
          <w:rFonts w:ascii="Times New Roman" w:eastAsia="Times New Roman" w:hAnsi="Times New Roman" w:cs="Times New Roman"/>
          <w:color w:val="0F1115"/>
          <w:sz w:val="28"/>
          <w:szCs w:val="28"/>
          <w:lang w:eastAsia="ru-RU"/>
        </w:rPr>
        <w:t>Завершая работу, подчеркнём: патриотизм не может быть привит приказом или сформирован серией обязательных мероприятий. Он вызревает в условиях, когда студент ежедневно, в малых делах ощущает свою сопричастность к судьбе страны, видит уважительное отношение к истории и культуре в преподавателях и наставниках, имеет возможность приложить свои силы в социально значимом деле, получает признание за свой вклад. Задача образовательной организации — создать такие условия. Именно в этом, а не в погоне за «галочками» и отчётами, заключается подлинный смысл патриотического воспитания.</w:t>
      </w:r>
    </w:p>
    <w:p w:rsidR="00541D31" w:rsidRPr="00477041" w:rsidRDefault="00541D31" w:rsidP="00477041">
      <w:pPr>
        <w:spacing w:after="0" w:line="360" w:lineRule="auto"/>
        <w:ind w:firstLine="720"/>
        <w:jc w:val="both"/>
        <w:rPr>
          <w:rFonts w:ascii="Times New Roman" w:eastAsia="Times New Roman" w:hAnsi="Times New Roman" w:cs="Times New Roman"/>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ED7009" w:rsidRDefault="00ED7009"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477041" w:rsidRDefault="00541D31"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r w:rsidRPr="00477041">
        <w:rPr>
          <w:rFonts w:ascii="Times New Roman" w:eastAsia="Times New Roman" w:hAnsi="Times New Roman" w:cs="Times New Roman"/>
          <w:b/>
          <w:bCs/>
          <w:color w:val="0F1115"/>
          <w:sz w:val="28"/>
          <w:szCs w:val="28"/>
          <w:lang w:eastAsia="ru-RU"/>
        </w:rPr>
        <w:lastRenderedPageBreak/>
        <w:t>Список литературы</w:t>
      </w:r>
    </w:p>
    <w:p w:rsidR="00477041" w:rsidRDefault="00477041" w:rsidP="00477041">
      <w:pPr>
        <w:shd w:val="clear" w:color="auto" w:fill="FFFFFF"/>
        <w:spacing w:after="0" w:line="360" w:lineRule="auto"/>
        <w:ind w:firstLine="720"/>
        <w:jc w:val="center"/>
        <w:outlineLvl w:val="1"/>
        <w:rPr>
          <w:rFonts w:ascii="Times New Roman" w:eastAsia="Times New Roman" w:hAnsi="Times New Roman" w:cs="Times New Roman"/>
          <w:b/>
          <w:bCs/>
          <w:color w:val="0F1115"/>
          <w:sz w:val="28"/>
          <w:szCs w:val="28"/>
          <w:lang w:eastAsia="ru-RU"/>
        </w:rPr>
      </w:pPr>
    </w:p>
    <w:p w:rsidR="00541D31" w:rsidRDefault="00477041" w:rsidP="00477041">
      <w:pPr>
        <w:shd w:val="clear" w:color="auto" w:fill="FFFFFF"/>
        <w:spacing w:after="0" w:line="360" w:lineRule="auto"/>
        <w:ind w:firstLine="720"/>
        <w:jc w:val="both"/>
        <w:outlineLvl w:val="1"/>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 xml:space="preserve">1. </w:t>
      </w:r>
      <w:r w:rsidR="00541D31" w:rsidRPr="00477041">
        <w:rPr>
          <w:rFonts w:ascii="Times New Roman" w:eastAsia="Times New Roman" w:hAnsi="Times New Roman" w:cs="Times New Roman"/>
          <w:color w:val="0F1115"/>
          <w:sz w:val="28"/>
          <w:szCs w:val="28"/>
          <w:lang w:eastAsia="ru-RU"/>
        </w:rPr>
        <w:t>Асмолов, А.Г. Стратегия социокультурной модернизации образования: на пути к преодолению кризиса идентичности / А.Г. Асмолов // Вопросы образования. – 2008. – № 1. – С. 65–86.</w:t>
      </w:r>
    </w:p>
    <w:p w:rsidR="00541D31" w:rsidRDefault="00477041" w:rsidP="00477041">
      <w:pPr>
        <w:shd w:val="clear" w:color="auto" w:fill="FFFFFF"/>
        <w:spacing w:after="0" w:line="360" w:lineRule="auto"/>
        <w:ind w:firstLine="720"/>
        <w:jc w:val="both"/>
        <w:outlineLvl w:val="1"/>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 xml:space="preserve">2. </w:t>
      </w:r>
      <w:r w:rsidR="00541D31" w:rsidRPr="00477041">
        <w:rPr>
          <w:rFonts w:ascii="Times New Roman" w:eastAsia="Times New Roman" w:hAnsi="Times New Roman" w:cs="Times New Roman"/>
          <w:color w:val="0F1115"/>
          <w:sz w:val="28"/>
          <w:szCs w:val="28"/>
          <w:lang w:eastAsia="ru-RU"/>
        </w:rPr>
        <w:t>Быкова, О.В. Формирование гражданской идентичности студенческой молодёжи в процессе социально-педагогической деятельности / О.В. Быкова. – М.: МПГ</w:t>
      </w:r>
    </w:p>
    <w:p w:rsidR="00477041" w:rsidRP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 xml:space="preserve">3. </w:t>
      </w:r>
      <w:bookmarkStart w:id="0" w:name="_Hlk179974474"/>
      <w:r w:rsidRPr="00477041">
        <w:rPr>
          <w:rFonts w:ascii="Times New Roman" w:hAnsi="Times New Roman"/>
          <w:sz w:val="28"/>
          <w:szCs w:val="28"/>
        </w:rPr>
        <w:t>Пахомова, Н.</w:t>
      </w:r>
      <w:proofErr w:type="gramStart"/>
      <w:r w:rsidRPr="00477041">
        <w:rPr>
          <w:rFonts w:ascii="Times New Roman" w:hAnsi="Times New Roman"/>
          <w:sz w:val="28"/>
          <w:szCs w:val="28"/>
        </w:rPr>
        <w:t>Ю</w:t>
      </w:r>
      <w:proofErr w:type="gramEnd"/>
      <w:r w:rsidRPr="00477041">
        <w:rPr>
          <w:rFonts w:ascii="Times New Roman" w:hAnsi="Times New Roman"/>
          <w:sz w:val="28"/>
          <w:szCs w:val="28"/>
        </w:rPr>
        <w:t xml:space="preserve"> </w:t>
      </w:r>
      <w:bookmarkEnd w:id="0"/>
      <w:r w:rsidRPr="00477041">
        <w:rPr>
          <w:rFonts w:ascii="Times New Roman" w:hAnsi="Times New Roman"/>
          <w:sz w:val="28"/>
          <w:szCs w:val="28"/>
        </w:rPr>
        <w:t xml:space="preserve">Педагогика и психология, классические труды: Методика обучения математике / Н.Ю. Пахомова, Д.Н. Петров. - М.: Образование, 2019, – 478 </w:t>
      </w:r>
      <w:proofErr w:type="gramStart"/>
      <w:r w:rsidRPr="00477041">
        <w:rPr>
          <w:rFonts w:ascii="Times New Roman" w:hAnsi="Times New Roman"/>
          <w:sz w:val="28"/>
          <w:szCs w:val="28"/>
        </w:rPr>
        <w:t>с</w:t>
      </w:r>
      <w:proofErr w:type="gramEnd"/>
      <w:r w:rsidRPr="00477041">
        <w:rPr>
          <w:rFonts w:ascii="Times New Roman" w:hAnsi="Times New Roman"/>
          <w:sz w:val="28"/>
          <w:szCs w:val="28"/>
        </w:rPr>
        <w:t>.</w:t>
      </w:r>
    </w:p>
    <w:p w:rsidR="00477041" w:rsidRDefault="00477041" w:rsidP="00477041">
      <w:pPr>
        <w:pStyle w:val="a5"/>
        <w:spacing w:line="360" w:lineRule="auto"/>
        <w:ind w:left="0" w:firstLine="709"/>
        <w:jc w:val="both"/>
        <w:rPr>
          <w:rFonts w:ascii="Times New Roman" w:hAnsi="Times New Roman"/>
          <w:sz w:val="28"/>
          <w:szCs w:val="28"/>
        </w:rPr>
      </w:pPr>
      <w:r>
        <w:rPr>
          <w:rFonts w:ascii="Times New Roman" w:hAnsi="Times New Roman"/>
          <w:sz w:val="28"/>
          <w:szCs w:val="28"/>
        </w:rPr>
        <w:t xml:space="preserve">4.  </w:t>
      </w:r>
      <w:r w:rsidRPr="009652BE">
        <w:rPr>
          <w:rFonts w:ascii="Times New Roman" w:hAnsi="Times New Roman"/>
          <w:sz w:val="28"/>
          <w:szCs w:val="28"/>
        </w:rPr>
        <w:t>Педагогика: Учеб</w:t>
      </w:r>
      <w:proofErr w:type="gramStart"/>
      <w:r w:rsidRPr="009652BE">
        <w:rPr>
          <w:rFonts w:ascii="Times New Roman" w:hAnsi="Times New Roman"/>
          <w:sz w:val="28"/>
          <w:szCs w:val="28"/>
        </w:rPr>
        <w:t>.</w:t>
      </w:r>
      <w:proofErr w:type="gramEnd"/>
      <w:r w:rsidRPr="009652BE">
        <w:rPr>
          <w:rFonts w:ascii="Times New Roman" w:hAnsi="Times New Roman"/>
          <w:sz w:val="28"/>
          <w:szCs w:val="28"/>
        </w:rPr>
        <w:t xml:space="preserve"> </w:t>
      </w:r>
      <w:proofErr w:type="gramStart"/>
      <w:r w:rsidRPr="009652BE">
        <w:rPr>
          <w:rFonts w:ascii="Times New Roman" w:hAnsi="Times New Roman"/>
          <w:sz w:val="28"/>
          <w:szCs w:val="28"/>
        </w:rPr>
        <w:t>п</w:t>
      </w:r>
      <w:proofErr w:type="gramEnd"/>
      <w:r w:rsidRPr="009652BE">
        <w:rPr>
          <w:rFonts w:ascii="Times New Roman" w:hAnsi="Times New Roman"/>
          <w:sz w:val="28"/>
          <w:szCs w:val="28"/>
        </w:rPr>
        <w:t xml:space="preserve">особ. для студ. пед. учеб. завед. / В.А. Сластенин, И.Ф. Исаев, А.И. Мищенко, Е.Н. Шиянов. – 3-е изд. – М.: Вентана-Граф, 2019. – 512 </w:t>
      </w:r>
      <w:proofErr w:type="gramStart"/>
      <w:r w:rsidRPr="009652BE">
        <w:rPr>
          <w:rFonts w:ascii="Times New Roman" w:hAnsi="Times New Roman"/>
          <w:sz w:val="28"/>
          <w:szCs w:val="28"/>
        </w:rPr>
        <w:t>с</w:t>
      </w:r>
      <w:proofErr w:type="gramEnd"/>
      <w:r w:rsidRPr="009652BE">
        <w:rPr>
          <w:rFonts w:ascii="Times New Roman" w:hAnsi="Times New Roman"/>
          <w:sz w:val="28"/>
          <w:szCs w:val="28"/>
        </w:rPr>
        <w:t>.</w:t>
      </w:r>
    </w:p>
    <w:p w:rsidR="00477041" w:rsidRDefault="00477041" w:rsidP="00477041">
      <w:pPr>
        <w:pStyle w:val="a5"/>
        <w:spacing w:line="360" w:lineRule="auto"/>
        <w:ind w:left="0" w:firstLine="709"/>
        <w:jc w:val="both"/>
        <w:rPr>
          <w:rFonts w:ascii="Times New Roman" w:hAnsi="Times New Roman"/>
          <w:sz w:val="28"/>
          <w:szCs w:val="28"/>
        </w:rPr>
      </w:pPr>
      <w:r>
        <w:rPr>
          <w:rFonts w:ascii="Times New Roman" w:hAnsi="Times New Roman"/>
          <w:sz w:val="28"/>
          <w:szCs w:val="28"/>
        </w:rPr>
        <w:t xml:space="preserve">5. </w:t>
      </w:r>
      <w:r w:rsidRPr="00477041">
        <w:rPr>
          <w:rFonts w:ascii="Times New Roman" w:hAnsi="Times New Roman"/>
          <w:sz w:val="28"/>
          <w:szCs w:val="28"/>
        </w:rPr>
        <w:t xml:space="preserve">Педагогический вестник: Среднее образование. Перспективные направления обучения математике [Текст] / под ред. О.Д. Жуковой. – </w:t>
      </w:r>
      <w:proofErr w:type="gramStart"/>
      <w:r w:rsidRPr="00477041">
        <w:rPr>
          <w:rFonts w:ascii="Times New Roman" w:hAnsi="Times New Roman"/>
          <w:sz w:val="28"/>
          <w:szCs w:val="28"/>
        </w:rPr>
        <w:t>М.:ВАК, 2017. – 17 с.</w:t>
      </w:r>
      <w:proofErr w:type="gramEnd"/>
    </w:p>
    <w:p w:rsidR="00477041" w:rsidRDefault="00477041" w:rsidP="00477041">
      <w:pPr>
        <w:pStyle w:val="a5"/>
        <w:spacing w:line="360" w:lineRule="auto"/>
        <w:ind w:left="0" w:firstLine="709"/>
        <w:jc w:val="both"/>
        <w:rPr>
          <w:rFonts w:ascii="Times New Roman" w:hAnsi="Times New Roman"/>
          <w:sz w:val="28"/>
          <w:szCs w:val="28"/>
        </w:rPr>
      </w:pPr>
      <w:r>
        <w:rPr>
          <w:rFonts w:ascii="Times New Roman" w:hAnsi="Times New Roman"/>
          <w:sz w:val="28"/>
          <w:szCs w:val="28"/>
        </w:rPr>
        <w:t xml:space="preserve">6.  </w:t>
      </w:r>
      <w:r w:rsidRPr="00477041">
        <w:rPr>
          <w:rFonts w:ascii="Times New Roman" w:hAnsi="Times New Roman"/>
          <w:sz w:val="28"/>
          <w:szCs w:val="28"/>
        </w:rPr>
        <w:t xml:space="preserve">Пряжников, Н.С. Теория и практика воспитательной работы в школе </w:t>
      </w:r>
      <w:bookmarkStart w:id="1" w:name="_Hlk179963643"/>
      <w:r w:rsidRPr="00477041">
        <w:rPr>
          <w:rFonts w:ascii="Times New Roman" w:hAnsi="Times New Roman"/>
          <w:sz w:val="28"/>
          <w:szCs w:val="28"/>
        </w:rPr>
        <w:t xml:space="preserve">[Текст] </w:t>
      </w:r>
      <w:bookmarkEnd w:id="1"/>
      <w:r w:rsidRPr="00477041">
        <w:rPr>
          <w:rFonts w:ascii="Times New Roman" w:hAnsi="Times New Roman"/>
          <w:sz w:val="28"/>
          <w:szCs w:val="28"/>
        </w:rPr>
        <w:t xml:space="preserve">/Н.С. Пряжников: учебное пособие. – </w:t>
      </w:r>
      <w:proofErr w:type="gramStart"/>
      <w:r w:rsidRPr="00477041">
        <w:rPr>
          <w:rFonts w:ascii="Times New Roman" w:hAnsi="Times New Roman"/>
          <w:sz w:val="28"/>
          <w:szCs w:val="28"/>
        </w:rPr>
        <w:t>М.: МГППИ, 2020. – 97 с.</w:t>
      </w:r>
      <w:proofErr w:type="gramEnd"/>
    </w:p>
    <w:p w:rsidR="00477041" w:rsidRPr="00477041" w:rsidRDefault="00477041" w:rsidP="00477041">
      <w:pPr>
        <w:pStyle w:val="a5"/>
        <w:spacing w:line="360" w:lineRule="auto"/>
        <w:ind w:left="0" w:firstLine="709"/>
        <w:jc w:val="both"/>
        <w:rPr>
          <w:rFonts w:ascii="Times New Roman" w:hAnsi="Times New Roman"/>
          <w:sz w:val="28"/>
          <w:szCs w:val="28"/>
        </w:rPr>
      </w:pPr>
      <w:r>
        <w:rPr>
          <w:rFonts w:ascii="Times New Roman" w:hAnsi="Times New Roman"/>
          <w:sz w:val="28"/>
          <w:szCs w:val="28"/>
        </w:rPr>
        <w:t xml:space="preserve">7. </w:t>
      </w:r>
      <w:r w:rsidRPr="00477041">
        <w:rPr>
          <w:rFonts w:ascii="Times New Roman" w:hAnsi="Times New Roman"/>
          <w:sz w:val="28"/>
          <w:szCs w:val="28"/>
        </w:rPr>
        <w:t xml:space="preserve">Сергеев М.А. Проблемы в современной школе [Текст] / Сергеев М.А., Д.И. Разумовский. – Курск: </w:t>
      </w:r>
      <w:proofErr w:type="gramStart"/>
      <w:r w:rsidRPr="00477041">
        <w:rPr>
          <w:rFonts w:ascii="Times New Roman" w:hAnsi="Times New Roman"/>
          <w:sz w:val="28"/>
          <w:szCs w:val="28"/>
        </w:rPr>
        <w:t>НАИСК, 2019. – 265 с.</w:t>
      </w:r>
      <w:proofErr w:type="gramEnd"/>
    </w:p>
    <w:p w:rsidR="00477041" w:rsidRPr="00477041" w:rsidRDefault="00477041" w:rsidP="00477041">
      <w:pPr>
        <w:shd w:val="clear" w:color="auto" w:fill="FFFFFF"/>
        <w:spacing w:after="0" w:line="360" w:lineRule="auto"/>
        <w:ind w:firstLine="720"/>
        <w:jc w:val="both"/>
        <w:outlineLvl w:val="1"/>
        <w:rPr>
          <w:rFonts w:ascii="Times New Roman" w:eastAsia="Times New Roman" w:hAnsi="Times New Roman" w:cs="Times New Roman"/>
          <w:color w:val="0F1115"/>
          <w:sz w:val="28"/>
          <w:szCs w:val="28"/>
          <w:lang w:eastAsia="ru-RU"/>
        </w:rPr>
      </w:pPr>
    </w:p>
    <w:p w:rsidR="00C331E2" w:rsidRDefault="00C331E2" w:rsidP="00477041">
      <w:pPr>
        <w:spacing w:after="0" w:line="360" w:lineRule="auto"/>
        <w:ind w:firstLine="720"/>
        <w:jc w:val="both"/>
      </w:pPr>
    </w:p>
    <w:sectPr w:rsidR="00C331E2" w:rsidSect="00ED7009">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9AA" w:rsidRDefault="009419AA" w:rsidP="00ED7009">
      <w:pPr>
        <w:spacing w:after="0" w:line="240" w:lineRule="auto"/>
      </w:pPr>
      <w:r>
        <w:separator/>
      </w:r>
    </w:p>
  </w:endnote>
  <w:endnote w:type="continuationSeparator" w:id="0">
    <w:p w:rsidR="009419AA" w:rsidRDefault="009419AA" w:rsidP="00ED70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51762"/>
      <w:docPartObj>
        <w:docPartGallery w:val="Page Numbers (Bottom of Page)"/>
        <w:docPartUnique/>
      </w:docPartObj>
    </w:sdtPr>
    <w:sdtContent>
      <w:p w:rsidR="00ED7009" w:rsidRDefault="00ED7009">
        <w:pPr>
          <w:pStyle w:val="a8"/>
          <w:jc w:val="center"/>
        </w:pPr>
        <w:fldSimple w:instr=" PAGE   \* MERGEFORMAT ">
          <w:r w:rsidR="006B68B4">
            <w:rPr>
              <w:noProof/>
            </w:rPr>
            <w:t>18</w:t>
          </w:r>
        </w:fldSimple>
      </w:p>
    </w:sdtContent>
  </w:sdt>
  <w:p w:rsidR="00ED7009" w:rsidRDefault="00ED700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9AA" w:rsidRDefault="009419AA" w:rsidP="00ED7009">
      <w:pPr>
        <w:spacing w:after="0" w:line="240" w:lineRule="auto"/>
      </w:pPr>
      <w:r>
        <w:separator/>
      </w:r>
    </w:p>
  </w:footnote>
  <w:footnote w:type="continuationSeparator" w:id="0">
    <w:p w:rsidR="009419AA" w:rsidRDefault="009419AA" w:rsidP="00ED70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4404"/>
    <w:multiLevelType w:val="multilevel"/>
    <w:tmpl w:val="09B83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593B7D"/>
    <w:multiLevelType w:val="multilevel"/>
    <w:tmpl w:val="C7908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546E9B"/>
    <w:multiLevelType w:val="multilevel"/>
    <w:tmpl w:val="F258B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D46F51"/>
    <w:multiLevelType w:val="multilevel"/>
    <w:tmpl w:val="AC0CE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427E30"/>
    <w:multiLevelType w:val="multilevel"/>
    <w:tmpl w:val="B582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FD6213"/>
    <w:multiLevelType w:val="multilevel"/>
    <w:tmpl w:val="8F36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DE1740"/>
    <w:multiLevelType w:val="hybridMultilevel"/>
    <w:tmpl w:val="4FE21556"/>
    <w:lvl w:ilvl="0" w:tplc="0419000F">
      <w:start w:val="1"/>
      <w:numFmt w:val="decimal"/>
      <w:lvlText w:val="%1."/>
      <w:lvlJc w:val="left"/>
      <w:pPr>
        <w:ind w:left="17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AF61ED"/>
    <w:multiLevelType w:val="multilevel"/>
    <w:tmpl w:val="294CC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AD3308"/>
    <w:multiLevelType w:val="multilevel"/>
    <w:tmpl w:val="E8963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403541"/>
    <w:multiLevelType w:val="multilevel"/>
    <w:tmpl w:val="66786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BD6BF8"/>
    <w:multiLevelType w:val="multilevel"/>
    <w:tmpl w:val="C81A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7094856"/>
    <w:multiLevelType w:val="multilevel"/>
    <w:tmpl w:val="AA8AE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9106198"/>
    <w:multiLevelType w:val="multilevel"/>
    <w:tmpl w:val="9CF4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5C3D3E"/>
    <w:multiLevelType w:val="multilevel"/>
    <w:tmpl w:val="7A0C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F04A39"/>
    <w:multiLevelType w:val="multilevel"/>
    <w:tmpl w:val="5AA8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ED3547"/>
    <w:multiLevelType w:val="multilevel"/>
    <w:tmpl w:val="2A18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A0B52ED"/>
    <w:multiLevelType w:val="multilevel"/>
    <w:tmpl w:val="491E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15"/>
  </w:num>
  <w:num w:numId="4">
    <w:abstractNumId w:val="4"/>
  </w:num>
  <w:num w:numId="5">
    <w:abstractNumId w:val="16"/>
  </w:num>
  <w:num w:numId="6">
    <w:abstractNumId w:val="0"/>
  </w:num>
  <w:num w:numId="7">
    <w:abstractNumId w:val="3"/>
  </w:num>
  <w:num w:numId="8">
    <w:abstractNumId w:val="11"/>
  </w:num>
  <w:num w:numId="9">
    <w:abstractNumId w:val="2"/>
  </w:num>
  <w:num w:numId="10">
    <w:abstractNumId w:val="7"/>
  </w:num>
  <w:num w:numId="11">
    <w:abstractNumId w:val="10"/>
  </w:num>
  <w:num w:numId="12">
    <w:abstractNumId w:val="5"/>
  </w:num>
  <w:num w:numId="13">
    <w:abstractNumId w:val="14"/>
  </w:num>
  <w:num w:numId="14">
    <w:abstractNumId w:val="13"/>
  </w:num>
  <w:num w:numId="15">
    <w:abstractNumId w:val="9"/>
  </w:num>
  <w:num w:numId="16">
    <w:abstractNumId w:val="8"/>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41D31"/>
    <w:rsid w:val="00477041"/>
    <w:rsid w:val="00541D31"/>
    <w:rsid w:val="005F3EFC"/>
    <w:rsid w:val="006B68B4"/>
    <w:rsid w:val="009419AA"/>
    <w:rsid w:val="00A06012"/>
    <w:rsid w:val="00A266EE"/>
    <w:rsid w:val="00C331E2"/>
    <w:rsid w:val="00CD2D21"/>
    <w:rsid w:val="00ED7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1E2"/>
  </w:style>
  <w:style w:type="paragraph" w:styleId="1">
    <w:name w:val="heading 1"/>
    <w:basedOn w:val="a"/>
    <w:link w:val="10"/>
    <w:uiPriority w:val="9"/>
    <w:qFormat/>
    <w:rsid w:val="00541D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41D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41D3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1D3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41D3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41D31"/>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541D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541D31"/>
    <w:rPr>
      <w:b/>
      <w:bCs/>
    </w:rPr>
  </w:style>
  <w:style w:type="character" w:styleId="a4">
    <w:name w:val="Emphasis"/>
    <w:basedOn w:val="a0"/>
    <w:uiPriority w:val="20"/>
    <w:qFormat/>
    <w:rsid w:val="00541D31"/>
    <w:rPr>
      <w:i/>
      <w:iCs/>
    </w:rPr>
  </w:style>
  <w:style w:type="paragraph" w:styleId="a5">
    <w:name w:val="List Paragraph"/>
    <w:basedOn w:val="a"/>
    <w:qFormat/>
    <w:rsid w:val="00477041"/>
    <w:pPr>
      <w:ind w:left="720"/>
      <w:contextualSpacing/>
    </w:pPr>
    <w:rPr>
      <w:rFonts w:ascii="Calibri" w:eastAsia="Times New Roman" w:hAnsi="Calibri" w:cs="Times New Roman"/>
      <w:lang w:eastAsia="ru-RU"/>
    </w:rPr>
  </w:style>
  <w:style w:type="paragraph" w:styleId="a6">
    <w:name w:val="header"/>
    <w:basedOn w:val="a"/>
    <w:link w:val="a7"/>
    <w:uiPriority w:val="99"/>
    <w:semiHidden/>
    <w:unhideWhenUsed/>
    <w:rsid w:val="00ED700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D7009"/>
  </w:style>
  <w:style w:type="paragraph" w:styleId="a8">
    <w:name w:val="footer"/>
    <w:basedOn w:val="a"/>
    <w:link w:val="a9"/>
    <w:uiPriority w:val="99"/>
    <w:unhideWhenUsed/>
    <w:rsid w:val="00ED700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D7009"/>
  </w:style>
</w:styles>
</file>

<file path=word/webSettings.xml><?xml version="1.0" encoding="utf-8"?>
<w:webSettings xmlns:r="http://schemas.openxmlformats.org/officeDocument/2006/relationships" xmlns:w="http://schemas.openxmlformats.org/wordprocessingml/2006/main">
  <w:divs>
    <w:div w:id="95868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22</Pages>
  <Words>4745</Words>
  <Characters>27051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2026-05-21T17:37:00Z</dcterms:created>
  <dcterms:modified xsi:type="dcterms:W3CDTF">2026-05-28T15:34:00Z</dcterms:modified>
</cp:coreProperties>
</file>