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949" w:rsidRDefault="00C33949" w:rsidP="00C339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C33949" w:rsidRPr="009D0CD1" w:rsidRDefault="00C33949" w:rsidP="00C33949">
      <w:pPr>
        <w:spacing w:after="0" w:line="240" w:lineRule="auto"/>
        <w:ind w:right="-259"/>
        <w:jc w:val="center"/>
        <w:rPr>
          <w:rFonts w:ascii="Times New Roman" w:hAnsi="Times New Roman"/>
          <w:b/>
          <w:sz w:val="28"/>
        </w:rPr>
      </w:pPr>
      <w:r w:rsidRPr="009D0CD1">
        <w:rPr>
          <w:rFonts w:ascii="Times New Roman" w:hAnsi="Times New Roman"/>
          <w:b/>
          <w:sz w:val="28"/>
        </w:rPr>
        <w:t>«Внедрение элементов инженерного образования на уроках математики и технологии»</w:t>
      </w:r>
    </w:p>
    <w:p w:rsid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Егорова Т.А., </w:t>
      </w:r>
    </w:p>
    <w:p w:rsid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учитель начальных классов</w:t>
      </w:r>
    </w:p>
    <w:p w:rsid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МБОУ «Школа  №54» г. Казань</w:t>
      </w:r>
    </w:p>
    <w:p w:rsidR="00C33949" w:rsidRP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C33949" w:rsidRP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C33949" w:rsidRPr="00C33949" w:rsidRDefault="00C33949" w:rsidP="00C33949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 xml:space="preserve">    Сегодня одним из приоритетных направлений государственной политики в сфере образования является инженерное образование. Возродить интерес школьников к техническим специальностям – важная задача подготовки инженерных кадров и рабочих специальностей.</w:t>
      </w:r>
      <w:r w:rsidRPr="00C33949">
        <w:rPr>
          <w:rFonts w:ascii="Times New Roman" w:hAnsi="Times New Roman"/>
          <w:color w:val="333333"/>
          <w:sz w:val="24"/>
          <w:szCs w:val="24"/>
        </w:rPr>
        <w:t xml:space="preserve"> Задача школы - начинать пропедевтику инженерных компетенций с начальной ступени обучения. Необходимо на ранних уровнях образования выявлять детей, у которых имеются склонности к инженерной деятельности.</w:t>
      </w:r>
    </w:p>
    <w:p w:rsidR="00C33949" w:rsidRPr="00C33949" w:rsidRDefault="00C33949" w:rsidP="00C33949">
      <w:pPr>
        <w:spacing w:before="120" w:after="120" w:line="240" w:lineRule="auto"/>
        <w:ind w:firstLine="525"/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color w:val="333333"/>
          <w:sz w:val="24"/>
          <w:szCs w:val="24"/>
        </w:rPr>
        <w:t xml:space="preserve">   Интерес к профессии часто начинается именно в детстве. </w:t>
      </w:r>
      <w:r w:rsidRPr="00C33949">
        <w:rPr>
          <w:rFonts w:ascii="Times New Roman" w:hAnsi="Times New Roman"/>
          <w:sz w:val="24"/>
          <w:szCs w:val="24"/>
        </w:rPr>
        <w:t>Дети уже с начальных классов интересуются вопросами физики и математики и используют закономерности этих наук. И самое главное, что дети интересуются различными изобретениями, новинками техники. Такие дети посещают кружки, где конструируют роботов, модели, механизмы. Зачастую выбирают в будущем  технический ВУЗ и становятся инженерами.</w:t>
      </w:r>
    </w:p>
    <w:p w:rsidR="00C33949" w:rsidRPr="00C33949" w:rsidRDefault="00C33949" w:rsidP="00C33949">
      <w:pPr>
        <w:spacing w:before="120" w:after="120" w:line="240" w:lineRule="auto"/>
        <w:ind w:firstLine="525"/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>И вот передо мной стоит задача, как увлечь своих учеников на уроках? На помощь мне приходят технология интегрированного урока.</w:t>
      </w:r>
      <w:r w:rsidRPr="00C33949">
        <w:rPr>
          <w:rFonts w:ascii="Times New Roman" w:hAnsi="Times New Roman"/>
          <w:color w:val="333333"/>
          <w:sz w:val="24"/>
          <w:szCs w:val="24"/>
        </w:rPr>
        <w:t xml:space="preserve"> Особенно интересно проходят уроки математики и технологии. На таких уроках я создаю благоприятные условия для развития</w:t>
      </w:r>
      <w:r w:rsidRPr="00C33949">
        <w:rPr>
          <w:rFonts w:ascii="Times New Roman" w:hAnsi="Times New Roman"/>
          <w:sz w:val="24"/>
          <w:szCs w:val="24"/>
        </w:rPr>
        <w:t xml:space="preserve"> целостного представления об окружающем мире, готовность и способность обучающихся к саморазвитию  с учетом их познавательных интересов.</w:t>
      </w:r>
    </w:p>
    <w:p w:rsidR="00C33949" w:rsidRPr="00C33949" w:rsidRDefault="00C33949" w:rsidP="00C33949">
      <w:pPr>
        <w:spacing w:before="120" w:after="120" w:line="240" w:lineRule="auto"/>
        <w:ind w:firstLine="525"/>
        <w:jc w:val="both"/>
        <w:rPr>
          <w:rFonts w:ascii="Times New Roman" w:hAnsi="Times New Roman"/>
          <w:color w:val="333333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 xml:space="preserve">  На уроках математики я формирую начальные элементы конструкторского мышления, т.е. учу детей анализировать представленный объект,  предлагаю изобразить фигуру и с помощью рисунка,  увидеть закономерность или увидеть свойство этой фигуры, попробовать его сформулировать.</w:t>
      </w:r>
    </w:p>
    <w:p w:rsidR="00C33949" w:rsidRP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color w:val="333333"/>
          <w:sz w:val="24"/>
          <w:szCs w:val="24"/>
        </w:rPr>
        <w:t xml:space="preserve"> Уже с 1 класса  в программе заложено развитие первоначальных конструкторских умений. Эти умения включают в себя: умения узнавать основные изученные геометрические фигуры.</w:t>
      </w:r>
      <w:r w:rsidRPr="00C33949">
        <w:rPr>
          <w:rFonts w:ascii="Times New Roman" w:hAnsi="Times New Roman"/>
          <w:sz w:val="24"/>
          <w:szCs w:val="24"/>
        </w:rPr>
        <w:t xml:space="preserve"> </w:t>
      </w:r>
    </w:p>
    <w:p w:rsidR="00C33949" w:rsidRPr="00C33949" w:rsidRDefault="00C33949" w:rsidP="00C33949">
      <w:pPr>
        <w:pStyle w:val="a3"/>
        <w:shd w:val="clear" w:color="auto" w:fill="FFFFFF"/>
        <w:spacing w:beforeAutospacing="0" w:after="135" w:afterAutospacing="0"/>
        <w:jc w:val="both"/>
        <w:rPr>
          <w:color w:val="333333"/>
          <w:szCs w:val="24"/>
        </w:rPr>
      </w:pPr>
      <w:r w:rsidRPr="00C33949">
        <w:rPr>
          <w:color w:val="333333"/>
          <w:szCs w:val="24"/>
        </w:rPr>
        <w:t xml:space="preserve">    Вот один из примеров - работа с самым простым раздаточным материалом - счётные палочки, который всегда можно заменить цветными карандашами. </w:t>
      </w:r>
      <w:r w:rsidRPr="00C33949">
        <w:rPr>
          <w:color w:val="333333"/>
          <w:szCs w:val="24"/>
          <w:u w:val="single"/>
        </w:rPr>
        <w:t>Задание</w:t>
      </w:r>
      <w:r w:rsidRPr="00C33949">
        <w:rPr>
          <w:color w:val="333333"/>
          <w:szCs w:val="24"/>
        </w:rPr>
        <w:t>; Возьми 3 счётные палочки и сложи из них треугольник. Увеличь число палочек на одну. Попробуй сложить треугольник из 4-х счётных палочек. Объясни, почему это нельзя сделать. Можно ли сложить треугольник из пяти счётных палочек? Из шести? Из семи? Сделай это.</w:t>
      </w:r>
    </w:p>
    <w:p w:rsidR="00C33949" w:rsidRPr="00C33949" w:rsidRDefault="00C33949" w:rsidP="00C33949">
      <w:pPr>
        <w:pStyle w:val="a3"/>
        <w:shd w:val="clear" w:color="auto" w:fill="FFFFFF"/>
        <w:spacing w:beforeAutospacing="0" w:after="135" w:afterAutospacing="0"/>
        <w:jc w:val="both"/>
        <w:rPr>
          <w:color w:val="333333"/>
          <w:szCs w:val="24"/>
        </w:rPr>
      </w:pPr>
      <w:r w:rsidRPr="00C33949">
        <w:rPr>
          <w:color w:val="333333"/>
          <w:szCs w:val="24"/>
        </w:rPr>
        <w:t xml:space="preserve"> Работа со счётными палочками проходит в парах, ученики на парте выкладывают все найденные способы и продолжают учиться сотрудничать друг с другом для решения поставленной учебной задачи. Счётные палочки - самый простой материал для конструирования, который развивает воображение, внимание, мышление, сообразительность, зрительное восприятие, анализ и синтез, все те качества, без которых в инженерно-технических профессиях не обойтись.</w:t>
      </w:r>
    </w:p>
    <w:p w:rsidR="00C33949" w:rsidRPr="00C33949" w:rsidRDefault="00C33949" w:rsidP="00C33949">
      <w:pPr>
        <w:pStyle w:val="a3"/>
        <w:shd w:val="clear" w:color="auto" w:fill="FFFFFF"/>
        <w:spacing w:beforeAutospacing="0" w:after="135" w:afterAutospacing="0"/>
        <w:jc w:val="both"/>
        <w:rPr>
          <w:color w:val="333333"/>
          <w:szCs w:val="24"/>
        </w:rPr>
      </w:pPr>
      <w:r w:rsidRPr="00C33949">
        <w:rPr>
          <w:color w:val="333333"/>
          <w:szCs w:val="24"/>
        </w:rPr>
        <w:t xml:space="preserve">      Например, «Математика»  2 класс УМК «Школа России»,  в данном курсе разработана система заданий, направленных на формирование умений читать и выполнять простые чертежи, изготавливать по ним аппликации и различные предметы; читать, составлять и использовать при конструировании несложные технологические карты. Все задания такого вида построены на использовании знаний младших школьников об изученных геометрических фигурах в новых для них условиях. Большая часть заданий выполняется практическим способом, когда учащиеся сами чертят, закрашивают, делят фигуры на части или составляют фигуру из частей, а на </w:t>
      </w:r>
      <w:r w:rsidRPr="00C33949">
        <w:rPr>
          <w:color w:val="333333"/>
          <w:szCs w:val="24"/>
        </w:rPr>
        <w:lastRenderedPageBreak/>
        <w:t xml:space="preserve">уроках труда вырезают, наклеивают и пр. В течение учебного года у младшего школьника формируются элементарные геометрические представления, графические и конструкторские навыки, закладываются основы инженерно-технических специальностей. </w:t>
      </w:r>
    </w:p>
    <w:p w:rsidR="00C33949" w:rsidRP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>На уроках-практикумах предлагаю ученикам набор задач исследовательского характера. Вот несколько  примеров исследования на уроках математики:</w:t>
      </w:r>
    </w:p>
    <w:p w:rsidR="00C33949" w:rsidRPr="00C33949" w:rsidRDefault="00C33949" w:rsidP="00C3394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>Преобразование прямоугольника в квадрат: собрать объект из частей</w:t>
      </w:r>
    </w:p>
    <w:p w:rsidR="00C33949" w:rsidRPr="00C33949" w:rsidRDefault="00C33949" w:rsidP="00C3394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 xml:space="preserve">Умение чертить луч, </w:t>
      </w:r>
      <w:proofErr w:type="gramStart"/>
      <w:r w:rsidRPr="00C33949">
        <w:rPr>
          <w:rFonts w:ascii="Times New Roman" w:hAnsi="Times New Roman"/>
          <w:sz w:val="24"/>
          <w:szCs w:val="24"/>
        </w:rPr>
        <w:t>прямую</w:t>
      </w:r>
      <w:proofErr w:type="gramEnd"/>
      <w:r w:rsidRPr="00C33949">
        <w:rPr>
          <w:rFonts w:ascii="Times New Roman" w:hAnsi="Times New Roman"/>
          <w:sz w:val="24"/>
          <w:szCs w:val="24"/>
        </w:rPr>
        <w:t xml:space="preserve">, отрезок: детальное исследование.                                                                                                                                                                   </w:t>
      </w:r>
    </w:p>
    <w:p w:rsidR="00C33949" w:rsidRP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На уроках технологии </w:t>
      </w:r>
      <w:proofErr w:type="spellStart"/>
      <w:r w:rsidRPr="00C3394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межпредметные</w:t>
      </w:r>
      <w:proofErr w:type="spellEnd"/>
      <w:r w:rsidRPr="00C3394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связи с математикой проводятся через задания на расчеты и вычисления; упражнения с использованием геометрических фигур</w:t>
      </w:r>
    </w:p>
    <w:p w:rsidR="00C33949" w:rsidRPr="00C33949" w:rsidRDefault="00C33949" w:rsidP="00C33949">
      <w:pPr>
        <w:spacing w:after="0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 xml:space="preserve">Такие практические работы на построение геометрических фигур  помогают развить умения работы с чертёжными инструментами, опытным путем находить свойства простейших фигур.  </w:t>
      </w:r>
    </w:p>
    <w:p w:rsidR="00C33949" w:rsidRPr="00C33949" w:rsidRDefault="00C33949" w:rsidP="00C3394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     Уроки технологии, реализующие </w:t>
      </w:r>
      <w:proofErr w:type="spellStart"/>
      <w:r w:rsidRPr="00C3394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межпредметные</w:t>
      </w:r>
      <w:proofErr w:type="spellEnd"/>
      <w:r w:rsidRPr="00C3394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связи, способствуют расширению кругозора младших школьников, формированию целостной картины мира и устойчивого интереса к данному предмету.</w:t>
      </w:r>
    </w:p>
    <w:p w:rsidR="00C33949" w:rsidRPr="00C33949" w:rsidRDefault="00C33949" w:rsidP="00C33949">
      <w:pPr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 xml:space="preserve"> Конструкторская деятельность и начально-техническое моделирование младших школьников начинается на уроках технологии. Особое значение имеют уроки технологии, которые расширяют кругозор детей, воспитывают интерес к техническому творчеству. Конструирование и моделирование имеет не только познавательное, но и большое воспитательное значение. Учащиеся знакомятся с историей развития техники, её создателями, с различными профессиями, людьми труда, что очень важно для профессиональной ориентации в школе.</w:t>
      </w:r>
    </w:p>
    <w:p w:rsidR="00C33949" w:rsidRPr="00C33949" w:rsidRDefault="00C33949" w:rsidP="00C33949">
      <w:pPr>
        <w:jc w:val="both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>Одним из примеров такой деятельности   является групповой проект «Создание песочницы», изучив  технологическую карту, провели расчеты на уроке математике, а на трудах уже изготовляли работу,  защищали  свои проекты</w:t>
      </w:r>
      <w:r>
        <w:rPr>
          <w:rFonts w:ascii="Times New Roman" w:hAnsi="Times New Roman"/>
          <w:sz w:val="24"/>
          <w:szCs w:val="24"/>
        </w:rPr>
        <w:t>.</w:t>
      </w:r>
    </w:p>
    <w:p w:rsidR="00C33949" w:rsidRPr="00C33949" w:rsidRDefault="00C33949" w:rsidP="00C33949">
      <w:pPr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 xml:space="preserve">  Так же на одном из уроков технологии был реализован мини - проект «Создание ракеты».  Используя </w:t>
      </w:r>
      <w:proofErr w:type="spellStart"/>
      <w:r w:rsidRPr="00C33949">
        <w:rPr>
          <w:rFonts w:ascii="Times New Roman" w:hAnsi="Times New Roman"/>
          <w:sz w:val="24"/>
          <w:szCs w:val="24"/>
        </w:rPr>
        <w:t>танграм</w:t>
      </w:r>
      <w:proofErr w:type="spellEnd"/>
      <w:r w:rsidRPr="00C33949">
        <w:rPr>
          <w:rFonts w:ascii="Times New Roman" w:hAnsi="Times New Roman"/>
          <w:sz w:val="24"/>
          <w:szCs w:val="24"/>
        </w:rPr>
        <w:t>, исследовали детально составные части ракеты, составили схему сборки и приступили к выполнению работы.</w:t>
      </w:r>
    </w:p>
    <w:p w:rsidR="00C33949" w:rsidRPr="00C33949" w:rsidRDefault="00C33949" w:rsidP="00C33949">
      <w:pPr>
        <w:rPr>
          <w:rFonts w:ascii="Times New Roman" w:hAnsi="Times New Roman"/>
          <w:color w:val="333333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 xml:space="preserve">     </w:t>
      </w:r>
      <w:r w:rsidRPr="00C33949">
        <w:rPr>
          <w:rFonts w:ascii="Times New Roman" w:hAnsi="Times New Roman"/>
          <w:color w:val="333333"/>
          <w:sz w:val="24"/>
          <w:szCs w:val="24"/>
        </w:rPr>
        <w:t>В 4 классе игру «</w:t>
      </w:r>
      <w:proofErr w:type="spellStart"/>
      <w:r w:rsidRPr="00C33949">
        <w:rPr>
          <w:rFonts w:ascii="Times New Roman" w:hAnsi="Times New Roman"/>
          <w:color w:val="333333"/>
          <w:sz w:val="24"/>
          <w:szCs w:val="24"/>
        </w:rPr>
        <w:t>Танграм</w:t>
      </w:r>
      <w:proofErr w:type="spellEnd"/>
      <w:r w:rsidRPr="00C33949">
        <w:rPr>
          <w:rFonts w:ascii="Times New Roman" w:hAnsi="Times New Roman"/>
          <w:color w:val="333333"/>
          <w:sz w:val="24"/>
          <w:szCs w:val="24"/>
        </w:rPr>
        <w:t xml:space="preserve">» автор УМК заменяет изготовлением набора «Монгольская игра» и продолжается работа по составлению фигур-силуэтов из изготовленного набора, содержащего 11 частей. Ученики работают не только по заданному образцу, им предлагается самостоятельно составлять изображения по их собственному замыслу. Следовательно, идёт пропедевтическое «погружение» в творческую инженерную деятельность. Но я в этом году предложила это задание для своих второклассников и у них получилось. </w:t>
      </w:r>
    </w:p>
    <w:p w:rsidR="00C33949" w:rsidRPr="00C33949" w:rsidRDefault="00C33949" w:rsidP="00C33949">
      <w:pPr>
        <w:spacing w:after="0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color w:val="333333"/>
          <w:sz w:val="24"/>
          <w:szCs w:val="24"/>
        </w:rPr>
        <w:t xml:space="preserve">      «Технология» по своей сути является комплексным и интегративным учебным предметом. В содержательном плане он предполагает реальные взаимосвязи практически со всеми предметами начальной школы. Конструирование и моделирование на уроках труда не только обеспечивает инженерно-техническое развитие младшего школьника, но и имеет воспитательное значение. </w:t>
      </w:r>
      <w:proofErr w:type="gramStart"/>
      <w:r w:rsidRPr="00C33949">
        <w:rPr>
          <w:rFonts w:ascii="Times New Roman" w:hAnsi="Times New Roman"/>
          <w:color w:val="333333"/>
          <w:sz w:val="24"/>
          <w:szCs w:val="24"/>
        </w:rPr>
        <w:t xml:space="preserve">Например, «Технология» 3 класс УМК «Школа России» автор </w:t>
      </w:r>
      <w:proofErr w:type="spellStart"/>
      <w:r w:rsidRPr="00C33949">
        <w:rPr>
          <w:rFonts w:ascii="Times New Roman" w:hAnsi="Times New Roman"/>
          <w:color w:val="333333"/>
          <w:sz w:val="24"/>
          <w:szCs w:val="24"/>
        </w:rPr>
        <w:t>Е.А.Лутцева</w:t>
      </w:r>
      <w:proofErr w:type="spellEnd"/>
      <w:r w:rsidRPr="00C33949">
        <w:rPr>
          <w:rFonts w:ascii="Times New Roman" w:hAnsi="Times New Roman"/>
          <w:color w:val="333333"/>
          <w:sz w:val="24"/>
          <w:szCs w:val="24"/>
        </w:rPr>
        <w:t xml:space="preserve"> раздел «Мастерская инженера, конструктора, строителя, декоратора» младший школьник знакомится с историей древней русской постройки, с изобретением русской избы (конструкция, устройство, строение, материал для избы, с профессиями - плотник или </w:t>
      </w:r>
      <w:proofErr w:type="spellStart"/>
      <w:r w:rsidRPr="00C33949">
        <w:rPr>
          <w:rFonts w:ascii="Times New Roman" w:hAnsi="Times New Roman"/>
          <w:color w:val="333333"/>
          <w:sz w:val="24"/>
          <w:szCs w:val="24"/>
        </w:rPr>
        <w:t>рубленник</w:t>
      </w:r>
      <w:proofErr w:type="spellEnd"/>
      <w:r w:rsidRPr="00C33949">
        <w:rPr>
          <w:rFonts w:ascii="Times New Roman" w:hAnsi="Times New Roman"/>
          <w:color w:val="333333"/>
          <w:sz w:val="24"/>
          <w:szCs w:val="24"/>
        </w:rPr>
        <w:t>, резчик по дереву), с русской печью и её устройством, с историей развития техники, её создателями, строительством крупных предприятий по производству</w:t>
      </w:r>
      <w:proofErr w:type="gramEnd"/>
      <w:r w:rsidRPr="00C33949">
        <w:rPr>
          <w:rFonts w:ascii="Times New Roman" w:hAnsi="Times New Roman"/>
          <w:color w:val="333333"/>
          <w:sz w:val="24"/>
          <w:szCs w:val="24"/>
        </w:rPr>
        <w:t xml:space="preserve"> тракторов, автомобилей, самолётов и других машин, а это </w:t>
      </w:r>
      <w:proofErr w:type="gramStart"/>
      <w:r w:rsidRPr="00C33949">
        <w:rPr>
          <w:rFonts w:ascii="Times New Roman" w:hAnsi="Times New Roman"/>
          <w:color w:val="333333"/>
          <w:sz w:val="24"/>
          <w:szCs w:val="24"/>
        </w:rPr>
        <w:t>ни что иное, как</w:t>
      </w:r>
      <w:proofErr w:type="gramEnd"/>
      <w:r w:rsidRPr="00C33949">
        <w:rPr>
          <w:rFonts w:ascii="Times New Roman" w:hAnsi="Times New Roman"/>
          <w:color w:val="333333"/>
          <w:sz w:val="24"/>
          <w:szCs w:val="24"/>
        </w:rPr>
        <w:t xml:space="preserve"> знакомство с историей России. </w:t>
      </w:r>
      <w:r w:rsidRPr="00C33949">
        <w:rPr>
          <w:rFonts w:ascii="Times New Roman" w:hAnsi="Times New Roman"/>
          <w:color w:val="333333"/>
          <w:sz w:val="24"/>
          <w:szCs w:val="24"/>
        </w:rPr>
        <w:lastRenderedPageBreak/>
        <w:t>На уроках технологии мы учимся читать технологические карты и пытаемся сами их составлять.</w:t>
      </w:r>
    </w:p>
    <w:p w:rsidR="00C33949" w:rsidRPr="00C33949" w:rsidRDefault="00C33949" w:rsidP="00C33949">
      <w:pPr>
        <w:pStyle w:val="a3"/>
        <w:shd w:val="clear" w:color="auto" w:fill="FFFFFF"/>
        <w:spacing w:beforeAutospacing="0" w:after="0" w:afterAutospacing="0"/>
        <w:rPr>
          <w:color w:val="333333"/>
          <w:szCs w:val="24"/>
        </w:rPr>
      </w:pPr>
      <w:r w:rsidRPr="00C33949">
        <w:rPr>
          <w:color w:val="333333"/>
          <w:szCs w:val="24"/>
        </w:rPr>
        <w:t xml:space="preserve">Многие интересные решения и проекты рождаются в игре и с использованием самых доступных материалов. Например, бумаги или картона, разных видов конструктора. Прекрасным инструментом для развития технического творчества являются конструкторы.  Конечно,  в первом классе происходит знакомство с набором «Конструктор»: детали, правила и приёмы работы с деталями и инструментами; изучаются виды соединений: простое, жёсткое, шарнирное, внахлёстку двумя болтами. </w:t>
      </w:r>
    </w:p>
    <w:p w:rsidR="00C33949" w:rsidRPr="00C33949" w:rsidRDefault="00C33949" w:rsidP="00C33949">
      <w:pPr>
        <w:pStyle w:val="a3"/>
        <w:shd w:val="clear" w:color="auto" w:fill="FFFFFF"/>
        <w:spacing w:beforeAutospacing="0" w:after="135" w:afterAutospacing="0"/>
        <w:rPr>
          <w:color w:val="333333"/>
          <w:szCs w:val="24"/>
        </w:rPr>
      </w:pPr>
      <w:r w:rsidRPr="00C33949">
        <w:rPr>
          <w:color w:val="333333"/>
          <w:szCs w:val="24"/>
        </w:rPr>
        <w:t xml:space="preserve">    Можно действовать по инструкции, а можно дать свободу вдохновению и создавать собственные сооружения и технику. А конструкторы с металлическими элементами позволяют создавать механизмы из нескольких узлов и наблюдать, как различные детали составляют единое целое. И все это опять формирует у детей инженерную деятельность.</w:t>
      </w:r>
    </w:p>
    <w:p w:rsidR="00C33949" w:rsidRP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 xml:space="preserve">    Развитие инженерного мышления делает мои уроки  интересными, ребята учатся мыслить глобально, находить практическое применение своим знаниям. Эти знания, </w:t>
      </w:r>
      <w:proofErr w:type="gramStart"/>
      <w:r w:rsidRPr="00C33949">
        <w:rPr>
          <w:rFonts w:ascii="Times New Roman" w:hAnsi="Times New Roman"/>
          <w:sz w:val="24"/>
          <w:szCs w:val="24"/>
        </w:rPr>
        <w:t>конечно</w:t>
      </w:r>
      <w:proofErr w:type="gramEnd"/>
      <w:r w:rsidRPr="00C33949">
        <w:rPr>
          <w:rFonts w:ascii="Times New Roman" w:hAnsi="Times New Roman"/>
          <w:sz w:val="24"/>
          <w:szCs w:val="24"/>
        </w:rPr>
        <w:t xml:space="preserve"> пригодятся  ребятам не только в инженерной деятельности, но и в жизни.</w:t>
      </w:r>
    </w:p>
    <w:p w:rsidR="00C33949" w:rsidRPr="00C33949" w:rsidRDefault="00C33949" w:rsidP="00C339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C33949">
        <w:rPr>
          <w:rFonts w:ascii="Times New Roman" w:hAnsi="Times New Roman"/>
          <w:sz w:val="24"/>
          <w:szCs w:val="24"/>
        </w:rPr>
        <w:t>«Скажи мне – и я забуду. Покажи мне – и я запомню. Вовлеки меня – и я научусь».  Эта китайская пословица созвучна с принципами современной школы.</w:t>
      </w:r>
    </w:p>
    <w:p w:rsidR="0005648F" w:rsidRDefault="0005648F"/>
    <w:sectPr w:rsidR="0005648F" w:rsidSect="003C29B9">
      <w:pgSz w:w="11906" w:h="16838"/>
      <w:pgMar w:top="1134" w:right="850" w:bottom="1134" w:left="1134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C5737"/>
    <w:multiLevelType w:val="multilevel"/>
    <w:tmpl w:val="43B85D18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3949"/>
    <w:rsid w:val="0005648F"/>
    <w:rsid w:val="00C33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949"/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C33949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a0"/>
    <w:link w:val="a3"/>
    <w:uiPriority w:val="99"/>
    <w:rsid w:val="00C33949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1208</Words>
  <Characters>6887</Characters>
  <Application>Microsoft Office Word</Application>
  <DocSecurity>0</DocSecurity>
  <Lines>57</Lines>
  <Paragraphs>16</Paragraphs>
  <ScaleCrop>false</ScaleCrop>
  <Company>Microsoft</Company>
  <LinksUpToDate>false</LinksUpToDate>
  <CharactersWithSpaces>8079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2026-05-06T18:40:00Z</dcterms:created>
  <dcterms:modified xsi:type="dcterms:W3CDTF">2026-05-06T18:47:00Z</dcterms:modified>
</cp:coreProperties>
</file>