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4B312A">
      <w:pPr>
        <w:pStyle w:val="26"/>
        <w:jc w:val="center"/>
        <w:rPr>
          <w:b/>
          <w:sz w:val="28"/>
          <w:szCs w:val="28"/>
        </w:rPr>
      </w:pPr>
    </w:p>
    <w:p w14:paraId="263BCC9D">
      <w:pPr>
        <w:spacing w:line="240" w:lineRule="auto"/>
        <w:jc w:val="center"/>
        <w:rPr>
          <w:rFonts w:eastAsia="Times New Roman"/>
          <w:b/>
          <w:sz w:val="24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-9525</wp:posOffset>
            </wp:positionV>
            <wp:extent cx="1257300" cy="1085850"/>
            <wp:effectExtent l="76200" t="57150" r="57150" b="57150"/>
            <wp:wrapSquare wrapText="right"/>
            <wp:docPr id="20" name="Рисунок 1" descr="f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" descr="f1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 rot="-352767">
                      <a:off x="0" y="0"/>
                      <a:ext cx="125730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sz w:val="24"/>
          <w:szCs w:val="28"/>
        </w:rPr>
        <w:t>Российская Федерация</w:t>
      </w:r>
    </w:p>
    <w:p w14:paraId="00B0028B">
      <w:pPr>
        <w:spacing w:line="240" w:lineRule="auto"/>
        <w:jc w:val="center"/>
        <w:rPr>
          <w:rFonts w:eastAsia="Times New Roman"/>
          <w:b/>
          <w:sz w:val="24"/>
          <w:szCs w:val="28"/>
        </w:rPr>
      </w:pPr>
      <w:r>
        <w:rPr>
          <w:rFonts w:eastAsia="Times New Roman"/>
          <w:b/>
          <w:sz w:val="24"/>
          <w:szCs w:val="28"/>
        </w:rPr>
        <w:t>Свердловская область</w:t>
      </w:r>
    </w:p>
    <w:p w14:paraId="7EBC2794">
      <w:pPr>
        <w:spacing w:line="240" w:lineRule="auto"/>
        <w:jc w:val="center"/>
        <w:rPr>
          <w:rFonts w:eastAsia="Times New Roman"/>
          <w:b/>
          <w:sz w:val="24"/>
          <w:szCs w:val="28"/>
        </w:rPr>
      </w:pPr>
      <w:r>
        <w:rPr>
          <w:rFonts w:eastAsia="Times New Roman"/>
          <w:b/>
          <w:sz w:val="24"/>
          <w:szCs w:val="28"/>
        </w:rPr>
        <w:t>Муниципальное дошкольное образовательное учреждение № 38 «Детский сад Будущего» общеразвивающего вида с приоритетным осуществлением деятельности по физическому развитию воспитанников</w:t>
      </w:r>
    </w:p>
    <w:p w14:paraId="0772AC8F">
      <w:pPr>
        <w:spacing w:after="0" w:line="240" w:lineRule="auto"/>
        <w:jc w:val="center"/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</w:pPr>
    </w:p>
    <w:p w14:paraId="721B83EC">
      <w:pPr>
        <w:spacing w:after="0" w:line="240" w:lineRule="auto"/>
        <w:jc w:val="center"/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</w:pPr>
    </w:p>
    <w:p w14:paraId="3DD813C0">
      <w:pPr>
        <w:spacing w:after="0" w:line="240" w:lineRule="auto"/>
        <w:jc w:val="center"/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</w:pPr>
    </w:p>
    <w:p w14:paraId="7FE573BB">
      <w:pPr>
        <w:spacing w:after="0" w:line="240" w:lineRule="auto"/>
        <w:jc w:val="center"/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</w:pPr>
    </w:p>
    <w:p w14:paraId="473CDDAE">
      <w:pPr>
        <w:spacing w:after="0" w:line="240" w:lineRule="auto"/>
        <w:jc w:val="center"/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</w:pPr>
      <w:r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  <w:t>Проект</w:t>
      </w:r>
    </w:p>
    <w:p w14:paraId="03105539">
      <w:pPr>
        <w:spacing w:after="0" w:line="240" w:lineRule="auto"/>
        <w:jc w:val="center"/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</w:pPr>
      <w:r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  <w:t>«П.И. Чайковский и его музыка»</w:t>
      </w:r>
    </w:p>
    <w:p w14:paraId="0B824C43">
      <w:pPr>
        <w:spacing w:after="0" w:line="240" w:lineRule="auto"/>
        <w:jc w:val="center"/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</w:pPr>
      <w:r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  <w:t>Для детей 5-6 лет</w:t>
      </w:r>
    </w:p>
    <w:p w14:paraId="7F12D219">
      <w:pPr>
        <w:spacing w:after="0" w:line="240" w:lineRule="auto"/>
        <w:jc w:val="center"/>
        <w:rPr>
          <w:rFonts w:eastAsia="Times New Roman" w:cs="Times New Roman" w:asciiTheme="majorHAnsi" w:hAnsiTheme="majorHAnsi"/>
          <w:b/>
          <w:color w:val="000000" w:themeColor="text1"/>
          <w:sz w:val="36"/>
          <w:szCs w:val="28"/>
          <w14:textFill>
            <w14:solidFill>
              <w14:schemeClr w14:val="tx1"/>
            </w14:solidFill>
          </w14:textFill>
        </w:rPr>
      </w:pPr>
    </w:p>
    <w:p w14:paraId="0C3F6507">
      <w:pPr>
        <w:wordWrap w:val="0"/>
        <w:spacing w:line="254" w:lineRule="auto"/>
        <w:jc w:val="right"/>
        <w:rPr>
          <w:sz w:val="28"/>
          <w:szCs w:val="28"/>
        </w:rPr>
      </w:pPr>
    </w:p>
    <w:p w14:paraId="6718D78C">
      <w:pPr>
        <w:wordWrap w:val="0"/>
        <w:spacing w:line="254" w:lineRule="auto"/>
        <w:jc w:val="right"/>
        <w:rPr>
          <w:sz w:val="28"/>
          <w:szCs w:val="28"/>
        </w:rPr>
      </w:pPr>
    </w:p>
    <w:p w14:paraId="2F379941">
      <w:pPr>
        <w:wordWrap w:val="0"/>
        <w:spacing w:line="254" w:lineRule="auto"/>
        <w:jc w:val="right"/>
        <w:rPr>
          <w:sz w:val="28"/>
          <w:szCs w:val="28"/>
        </w:rPr>
      </w:pPr>
    </w:p>
    <w:p w14:paraId="1D60AF76">
      <w:pPr>
        <w:wordWrap w:val="0"/>
        <w:spacing w:line="254" w:lineRule="auto"/>
        <w:jc w:val="right"/>
        <w:rPr>
          <w:sz w:val="28"/>
          <w:szCs w:val="28"/>
        </w:rPr>
      </w:pPr>
    </w:p>
    <w:p w14:paraId="2103F7B1">
      <w:pPr>
        <w:wordWrap w:val="0"/>
        <w:spacing w:line="254" w:lineRule="auto"/>
        <w:jc w:val="right"/>
        <w:rPr>
          <w:rFonts w:hint="default"/>
          <w:sz w:val="28"/>
          <w:szCs w:val="28"/>
          <w:lang w:val="ru-RU"/>
        </w:rPr>
      </w:pPr>
      <w:bookmarkStart w:id="0" w:name="_GoBack"/>
      <w:bookmarkEnd w:id="0"/>
      <w:r>
        <w:rPr>
          <w:sz w:val="28"/>
          <w:szCs w:val="28"/>
        </w:rPr>
        <w:t xml:space="preserve">    Составитель:</w:t>
      </w:r>
      <w:r>
        <w:rPr>
          <w:rFonts w:hint="default"/>
          <w:sz w:val="28"/>
          <w:szCs w:val="28"/>
          <w:lang w:val="ru-RU"/>
        </w:rPr>
        <w:t xml:space="preserve"> Смирнова Ю.А.</w:t>
      </w:r>
    </w:p>
    <w:p w14:paraId="7E028819">
      <w:pPr>
        <w:spacing w:line="254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14:paraId="79B577E1">
      <w:pPr>
        <w:pStyle w:val="9"/>
        <w:jc w:val="center"/>
        <w:rPr>
          <w:sz w:val="28"/>
          <w:szCs w:val="28"/>
        </w:rPr>
      </w:pPr>
      <w:r>
        <w:rPr>
          <w:b/>
          <w:szCs w:val="28"/>
        </w:rPr>
        <w:t xml:space="preserve">                       </w:t>
      </w:r>
      <w:r>
        <w:rPr>
          <w:sz w:val="28"/>
          <w:szCs w:val="28"/>
        </w:rPr>
        <w:t>г. Богданович, 2021 г</w:t>
      </w:r>
    </w:p>
    <w:p w14:paraId="14429415">
      <w:pPr>
        <w:spacing w:before="218"/>
        <w:rPr>
          <w:b/>
          <w:szCs w:val="28"/>
        </w:rPr>
      </w:pPr>
    </w:p>
    <w:p w14:paraId="0468EB23">
      <w:pPr>
        <w:spacing w:before="218"/>
        <w:rPr>
          <w:b/>
          <w:szCs w:val="28"/>
        </w:rPr>
      </w:pPr>
    </w:p>
    <w:p w14:paraId="189EE0D7">
      <w:pPr>
        <w:spacing w:before="72" w:after="72" w:line="360" w:lineRule="auto"/>
        <w:jc w:val="center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Проект</w:t>
      </w:r>
    </w:p>
    <w:p w14:paraId="1C89DA97">
      <w:pPr>
        <w:spacing w:before="72" w:after="72" w:line="360" w:lineRule="auto"/>
        <w:jc w:val="center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«П.И. Чайковский и его музыка»</w:t>
      </w:r>
    </w:p>
    <w:p w14:paraId="49A7D106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Одним из основных видов музыкальной деятельности является слушание (восприятие) музыки. Слушание музыки является активным внутренним процессом, требующим мобилизации чувств, мыслей и познавательных возможностей ребенка, объединенных переживанием музыкального произведения. Художественное восприятие музыкального образа детьми старшего дошкольного возраста включает в себя: интерес к музыкальным произведениям, эмоциональную отзывчивость на  выразительность и изобразительность музыкального образа, музыкальную эрудицию. Объединение пьес из «Детского альбома» П.И. Чайковского в циклы, связанные единой темой (или жанровой характеристикой), позволяет выстроить систему занятий, близких по содержанию. Музыкальные произведения П.И. Чайковского содержат разнообразные бытовые сцены и ситуации, что способствует обогащению педагогического опыта.</w:t>
      </w:r>
    </w:p>
    <w:p w14:paraId="210899E5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Образовательная область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:  художественно – эстетическое направление</w:t>
      </w:r>
    </w:p>
    <w:p w14:paraId="410D0C9B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Вид проекта: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познавательно-творческий</w:t>
      </w:r>
    </w:p>
    <w:p w14:paraId="267EE563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Участники проекта: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дети старшей группы, родители воспитанников, педагоги группы.</w:t>
      </w:r>
    </w:p>
    <w:p w14:paraId="452F0705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Вид реализации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: музыкальные занятия, интегрированные музыкальные занятия, музыкально – дидактические игры в свободное время.</w:t>
      </w:r>
    </w:p>
    <w:p w14:paraId="41383DAB">
      <w:pPr>
        <w:shd w:val="clear" w:color="auto" w:fill="FFFFFF"/>
        <w:spacing w:after="0"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Цель проекта: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  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развитие музыкального вкуса и творческого потенциала детей старшего дошкольного возраста,  посредством слушания и восприятия музыкальных пьес из «Детского альбома» П.И.Чайковского.</w:t>
      </w:r>
    </w:p>
    <w:p w14:paraId="16C1F80E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63329CD">
      <w:pPr>
        <w:spacing w:after="0" w:line="36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Задачи: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111115"/>
          <w:sz w:val="28"/>
          <w:szCs w:val="28"/>
        </w:rPr>
        <w:t>Для воспитанников:</w:t>
      </w:r>
    </w:p>
    <w:p w14:paraId="70DA8B84">
      <w:pPr>
        <w:spacing w:after="0" w:line="36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1.Знакомство с произведениями П.И. Чайковского.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 xml:space="preserve"> </w:t>
      </w:r>
    </w:p>
    <w:p w14:paraId="117BF69A">
      <w:pPr>
        <w:spacing w:after="0" w:line="36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2.Более качественное усвоение знаний о композиторе и его музыке.</w:t>
      </w:r>
    </w:p>
    <w:p w14:paraId="2529EE07">
      <w:pPr>
        <w:spacing w:after="0" w:line="36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3. Развитие образного мышления и творческого воображения детей.</w:t>
      </w:r>
    </w:p>
    <w:p w14:paraId="0929FFCC">
      <w:pPr>
        <w:spacing w:after="0" w:line="36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4. Появление интереса к различным формам музыкальной деятельности.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5. Формирование эмоционально-оценочного отношения к музыке.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6. Проявление творческого самовыражения.</w:t>
      </w:r>
    </w:p>
    <w:p w14:paraId="32CC48DE">
      <w:pPr>
        <w:spacing w:after="0" w:line="36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7.Обогатить  словарь детей за счет слов, обозначающих оттенки эмоциональных состояний.</w:t>
      </w:r>
    </w:p>
    <w:p w14:paraId="52A93EA5">
      <w:pPr>
        <w:spacing w:after="0" w:line="36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8. Активизировать умение передачи эмоционального состояния музыкального образа через танцевальную импровизацию.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111115"/>
          <w:sz w:val="28"/>
          <w:szCs w:val="28"/>
        </w:rPr>
        <w:t>Для педагогов: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1. Появление интереса к классической музыке и использование её в разных видах деятельности.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2. Повышение уровня компетентности и профессионализма педагогов в музыкальной деятельности.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111115"/>
          <w:sz w:val="28"/>
          <w:szCs w:val="28"/>
        </w:rPr>
        <w:t>Для родителей: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1. Повышение музыкальной культуры.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2. Ориентация на эмоционально – личностное и эстетическое развитие ребёнка в семье</w:t>
      </w:r>
    </w:p>
    <w:p w14:paraId="08B93D8E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47D56BB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84ECB69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Продолжительность проекта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: ежегодно,  с детьми 5-6 летнего возраста.</w:t>
      </w:r>
    </w:p>
    <w:p w14:paraId="14373CF2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Срок реализации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:  с 10. 09. 2021 г. по 15. 12. 2021г. </w:t>
      </w:r>
    </w:p>
    <w:p w14:paraId="40514AAA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Предполагаемые результаты:</w:t>
      </w:r>
    </w:p>
    <w:p w14:paraId="3DE74EBF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Дети: </w:t>
      </w:r>
    </w:p>
    <w:p w14:paraId="4B6D1474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Интерес к музыке П.И Чайковского. Развитие музыкально – художественного  восприятия. Обогащение музыкальной эрудиции. Развитие творческого воображения, умения продуктивно выражать результаты индивидуального восприятия музыки.</w:t>
      </w:r>
    </w:p>
    <w:p w14:paraId="7E1851ED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Родители:</w:t>
      </w:r>
    </w:p>
    <w:p w14:paraId="37517DD0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Повышение интереса к музыке П.И. Чайковского. Обогащение домашней фонотеки. Семейные походы на концерты.</w:t>
      </w:r>
    </w:p>
    <w:p w14:paraId="152A316A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Педагоги:</w:t>
      </w:r>
    </w:p>
    <w:p w14:paraId="56382DB0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Интерес к музыке П.И. Чайковского. Проектирование интегративных занятий, включающих художественного восприятия музыки П.И. Чайковского.</w:t>
      </w:r>
    </w:p>
    <w:p w14:paraId="2C29C21A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Музыкальный руководитель:</w:t>
      </w:r>
    </w:p>
    <w:p w14:paraId="144A07BC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Организация работы по ознакомлению детей с музыкой П.И. Чайковского. Развитие профессионально – педагогического творчества: придумывание новых приемов активизации детского музыкального восприятия. Помощь педагогам и родителям.</w:t>
      </w:r>
    </w:p>
    <w:p w14:paraId="240EFF9E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Условия реализации проекта:</w:t>
      </w:r>
    </w:p>
    <w:p w14:paraId="66F301BB">
      <w:pPr>
        <w:numPr>
          <w:ilvl w:val="0"/>
          <w:numId w:val="1"/>
        </w:numPr>
        <w:spacing w:before="100" w:beforeAutospacing="1" w:after="100" w:afterAutospacing="1" w:line="360" w:lineRule="auto"/>
        <w:ind w:left="60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Проект реализуется в ходе совместной деятельности детей, музыкального руководителя, воспитателей, родителей.</w:t>
      </w:r>
    </w:p>
    <w:p w14:paraId="63864E45">
      <w:pPr>
        <w:numPr>
          <w:ilvl w:val="0"/>
          <w:numId w:val="1"/>
        </w:numPr>
        <w:spacing w:before="100" w:beforeAutospacing="1" w:after="100" w:afterAutospacing="1" w:line="360" w:lineRule="auto"/>
        <w:ind w:left="60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Интерес детей, родителей и педагогов.</w:t>
      </w:r>
    </w:p>
    <w:p w14:paraId="37DEB680">
      <w:pPr>
        <w:numPr>
          <w:ilvl w:val="0"/>
          <w:numId w:val="1"/>
        </w:numPr>
        <w:spacing w:before="100" w:beforeAutospacing="1" w:after="100" w:afterAutospacing="1" w:line="360" w:lineRule="auto"/>
        <w:ind w:left="60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Методические разработки.</w:t>
      </w:r>
    </w:p>
    <w:p w14:paraId="29EB9155">
      <w:pPr>
        <w:numPr>
          <w:ilvl w:val="0"/>
          <w:numId w:val="1"/>
        </w:numPr>
        <w:spacing w:before="100" w:beforeAutospacing="1" w:after="100" w:afterAutospacing="1" w:line="360" w:lineRule="auto"/>
        <w:ind w:left="60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Интеграция со специалистами и воспитателями группы детского сада.</w:t>
      </w:r>
    </w:p>
    <w:p w14:paraId="4A04DDA8">
      <w:pPr>
        <w:pStyle w:val="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Этапы реализации проекта</w:t>
      </w:r>
    </w:p>
    <w:p w14:paraId="0A50EE8D">
      <w:pPr>
        <w:pStyle w:val="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1 этап. Подготовительный.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1. Сбор и изучение материалов по теме: биографические данные о П.И.Чайковском, история создания «Детского альбома»;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2.. Разработка перспективного плана, бесед и слушаний по теме;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3. Подготовка информации: мультимедийные презентации, мультфильм «Детский альбом», репродукций картин, портреты композитора;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4. Подготовка мультимедийного оборудования, фонотеки по теме, подбор и разучивание нотного материала.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2 этап. Основной.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Беседы: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Жизнь и творчество П.И.Чайковского – великого русского композитора;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История создания «Детского альбома», о племяннике Володе Давыдове;</w:t>
      </w:r>
    </w:p>
    <w:p w14:paraId="77B11E54">
      <w:pPr>
        <w:pStyle w:val="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Изображение музыкальный пьес в рисунках детей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Слушание пьес: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«Марш деревянных солдатиков»</w:t>
      </w:r>
    </w:p>
    <w:p w14:paraId="369EF886">
      <w:pPr>
        <w:pStyle w:val="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«Игра в лошадки»</w:t>
      </w:r>
    </w:p>
    <w:p w14:paraId="2DB7DF48">
      <w:pPr>
        <w:pStyle w:val="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«Полька»</w:t>
      </w:r>
    </w:p>
    <w:p w14:paraId="7010CA9A">
      <w:pPr>
        <w:pStyle w:val="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«Сладкая грёза»</w:t>
      </w:r>
    </w:p>
    <w:p w14:paraId="3EA79FE7">
      <w:pPr>
        <w:pStyle w:val="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«Болезнь куклы»</w:t>
      </w:r>
    </w:p>
    <w:p w14:paraId="57A35A79">
      <w:pPr>
        <w:pStyle w:val="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«Новая кукла»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«Утренняя молитва»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«Баба Яга»</w:t>
      </w:r>
    </w:p>
    <w:p w14:paraId="688BD513">
      <w:pPr>
        <w:pStyle w:val="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«Вальс»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«Неаполитанская песенка»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3 этап. Заключительный.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1. Подведение итогов проектной деятельности;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2. Комплексное  занятие «Музыкальная гостиная»;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3. Выставка детских работ по музыкальным произведениям П.И.Чайковского;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4. Оформление материалов проекта с целью дальнейшей трансляции на педагогическом совете.</w:t>
      </w:r>
    </w:p>
    <w:p w14:paraId="61F088B9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ab/>
      </w: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тапы проекта.</w:t>
      </w:r>
    </w:p>
    <w:p w14:paraId="6C6D896C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 Предполагаемые результаты:</w:t>
      </w:r>
    </w:p>
    <w:p w14:paraId="6F6A4255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Для детей:</w:t>
      </w:r>
    </w:p>
    <w:p w14:paraId="03EDA7DA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1. Бoлее качеcтвеннoе уcвoение знаний в образoвательнoй деятельнocти;</w:t>
      </w:r>
    </w:p>
    <w:p w14:paraId="33706366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2. Развитие образного мышления и творческого воображения детей;</w:t>
      </w:r>
    </w:p>
    <w:p w14:paraId="426C2AF5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3.Обoгащение представлений о классической музыке, получение знаний о творчестве П.И.Чайковского;</w:t>
      </w:r>
    </w:p>
    <w:p w14:paraId="31DB195E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4. Развитие музыкально-познавательной деятельности воспитанников: расширение кругозора, любознательности;</w:t>
      </w:r>
    </w:p>
    <w:p w14:paraId="454A192F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5. Проявление творческого самовыражения.</w:t>
      </w:r>
    </w:p>
    <w:p w14:paraId="63D7D616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 </w:t>
      </w:r>
    </w:p>
    <w:p w14:paraId="41680E6E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Для педагогов:</w:t>
      </w:r>
    </w:p>
    <w:p w14:paraId="4797C580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1. Появление интереса к классической музыке и использование её в разных видах деятельности.</w:t>
      </w:r>
    </w:p>
    <w:p w14:paraId="2A7F5C50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Для родителей:</w:t>
      </w:r>
    </w:p>
    <w:p w14:paraId="6270DC59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1. Повышение музыкальной культуры;</w:t>
      </w:r>
    </w:p>
    <w:p w14:paraId="2E7CEFEB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2. Ориентация на эмоционально – личностное и эстетическое развитие ребёнка в семье;</w:t>
      </w:r>
    </w:p>
    <w:p w14:paraId="4EABB36D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3. Повышение интереса к музыке П.И. Чайковского. Обогащение домашней фонотеки. Семейные походы на концерты и спектакли.</w:t>
      </w:r>
    </w:p>
    <w:p w14:paraId="4F46F0E0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 </w:t>
      </w:r>
    </w:p>
    <w:p w14:paraId="54EA1471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u w:val="single"/>
        </w:rPr>
        <w:t>Предметно-развивающая среда:</w:t>
      </w:r>
    </w:p>
    <w:p w14:paraId="1C7E397C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-видео-фильм  «П.И.Чайковский- композитор»</w:t>
      </w:r>
    </w:p>
    <w:p w14:paraId="3A1EC144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- конспект беседы о творчестве П. И. Чайковского.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-презентация «Детский альбом»</w:t>
      </w:r>
    </w:p>
    <w:p w14:paraId="78E23C4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- аудио –запись пьес «Детского альбома»;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- репродукции картин художников;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- мультфильм «Детский альбом»</w:t>
      </w:r>
    </w:p>
    <w:p w14:paraId="7957E9D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 </w:t>
      </w:r>
    </w:p>
    <w:p w14:paraId="29ACE4AE">
      <w:p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u w:val="single"/>
        </w:rPr>
        <w:t>Ресурсы:</w:t>
      </w: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 материально-техническая база (проектор, музыкальный центр, ноутбук), методическое обеспечение. </w:t>
      </w:r>
    </w:p>
    <w:p w14:paraId="0B48DBED">
      <w:pPr>
        <w:shd w:val="clear" w:color="auto" w:fill="FFFFFF"/>
        <w:spacing w:after="0" w:afterAutospacing="1" w:line="240" w:lineRule="auto"/>
        <w:ind w:left="1416" w:firstLine="708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   ПЛАН РЕАЛИЗАЦИИ ПРОЕКТА</w:t>
      </w:r>
    </w:p>
    <w:tbl>
      <w:tblPr>
        <w:tblStyle w:val="6"/>
        <w:tblW w:w="14570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22"/>
        <w:gridCol w:w="6256"/>
        <w:gridCol w:w="3568"/>
        <w:gridCol w:w="1824"/>
      </w:tblGrid>
      <w:tr w14:paraId="07C57D6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24" w:type="dxa"/>
          <w:trHeight w:val="228" w:hRule="atLeast"/>
        </w:trPr>
        <w:tc>
          <w:tcPr>
            <w:tcW w:w="12746" w:type="dxa"/>
            <w:gridSpan w:val="3"/>
            <w:tcBorders>
              <w:top w:val="nil"/>
              <w:left w:val="nil"/>
              <w:bottom w:val="single" w:color="auto" w:sz="4" w:space="0"/>
            </w:tcBorders>
            <w:shd w:val="clear" w:color="auto" w:fill="FFFFFF"/>
          </w:tcPr>
          <w:p w14:paraId="29CCE479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</w:tr>
      <w:tr w14:paraId="637C94E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2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AFE90F9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Время </w:t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 xml:space="preserve">    реализации</w:t>
            </w:r>
          </w:p>
        </w:tc>
        <w:tc>
          <w:tcPr>
            <w:tcW w:w="6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517290C6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                       Описание</w:t>
            </w:r>
          </w:p>
        </w:tc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170951A5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0DD1351">
            <w:pPr>
              <w:spacing w:after="0" w:afterAutospacing="1" w:line="240" w:lineRule="auto"/>
              <w:ind w:left="-2398" w:hanging="2834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Ответственные</w:t>
            </w:r>
          </w:p>
        </w:tc>
      </w:tr>
      <w:tr w14:paraId="4429709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2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042F9F9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 xml:space="preserve">                  сентябрь</w:t>
            </w:r>
          </w:p>
        </w:tc>
        <w:tc>
          <w:tcPr>
            <w:tcW w:w="6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5254CD3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Краткая биография композитора Петра Ильича Чайковского, показ портретов, беседа о «Детском альбоме».</w:t>
            </w:r>
          </w:p>
          <w:p w14:paraId="00B6DD9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 xml:space="preserve">Слушание: «Марш деревянных солдатиков». Беседа о характере музыкальной пьесы. Просмотр иллюстраций. Импровизация марша «солдатиков» под музыку. </w:t>
            </w:r>
          </w:p>
          <w:p w14:paraId="60C8F2B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Разучивание стихотворения «Я в солдатиков играю»</w:t>
            </w:r>
          </w:p>
          <w:p w14:paraId="5081047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511CD76D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Слушание: «Игра в лошадки».</w:t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Беседа о характере музыкальной пьесы.  </w:t>
            </w:r>
          </w:p>
          <w:p w14:paraId="3C2CA834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Импровизация игры в лошадки (лошадка на палке), стараться скакать прямым галопом - «наездники».</w:t>
            </w:r>
          </w:p>
          <w:p w14:paraId="0256518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Разучивание стихотворения «Моя лошадка» Бакозаде Н.</w:t>
            </w:r>
          </w:p>
        </w:tc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0D21ACC9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Музыкальный руководитель</w:t>
            </w:r>
          </w:p>
          <w:p w14:paraId="1EAEE405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 xml:space="preserve">   </w:t>
            </w:r>
          </w:p>
          <w:p w14:paraId="2EBE2E9B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44C9A86E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5286905D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Воспитатель группы</w:t>
            </w:r>
          </w:p>
          <w:p w14:paraId="73661EED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01E21834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34A834C3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 xml:space="preserve"> Музыкальный руководитель</w:t>
            </w:r>
          </w:p>
          <w:p w14:paraId="77EA5AA4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18187EA9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Воспитатель группы</w:t>
            </w:r>
          </w:p>
        </w:tc>
        <w:tc>
          <w:tcPr>
            <w:tcW w:w="18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7A97DA6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</w:tr>
      <w:tr w14:paraId="0991789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2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B50CBBA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октябрь</w:t>
            </w:r>
          </w:p>
          <w:p w14:paraId="62EFC686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  <w:tc>
          <w:tcPr>
            <w:tcW w:w="6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313DB542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Слушание:  «Сладкая грёза». </w:t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Беседа о характере музыкальной  пьесы.</w:t>
            </w:r>
          </w:p>
          <w:p w14:paraId="131D1165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 Дать детям понятие «грёзы», сладкие сны, мечты. О чём мечтают дети…Высказывания детей.</w:t>
            </w:r>
          </w:p>
          <w:p w14:paraId="3F5D2A3E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Свободное рисование по теме «грёзы», «мечты»…</w:t>
            </w:r>
          </w:p>
          <w:p w14:paraId="3878EB9F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4149525C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Слушание «Болезнь куклы» Беседа о характере музыкальной пьесы.</w:t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br w:type="textWrapping"/>
            </w:r>
          </w:p>
          <w:p w14:paraId="50E0C48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18FF5BFD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DD9DF4B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</w:tr>
      <w:tr w14:paraId="30F3619A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2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263A5C0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ноябрь</w:t>
            </w:r>
          </w:p>
          <w:p w14:paraId="1F9C5C2C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  <w:tc>
          <w:tcPr>
            <w:tcW w:w="6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5ED2B4C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Слушание «Новая кукла».</w:t>
            </w:r>
          </w:p>
          <w:p w14:paraId="6CC94ED5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 xml:space="preserve"> Беседа о характере музыкальной пьесы. </w:t>
            </w:r>
          </w:p>
          <w:p w14:paraId="5D6A7C91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Сравнение с пьесой «Болезнь куклы»</w:t>
            </w:r>
          </w:p>
          <w:p w14:paraId="310370CC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Изобразить радость девочки – импровизация</w:t>
            </w:r>
          </w:p>
          <w:p w14:paraId="53702DEB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Слушание: «Утренняя  молитва ». </w:t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Беседа о характере музыкальной пьесы. </w:t>
            </w:r>
          </w:p>
          <w:p w14:paraId="02D1604C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Предложить желающим детям поделиться своими мыслями и впечатлениями.</w:t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br w:type="textWrapping"/>
            </w:r>
          </w:p>
          <w:p w14:paraId="2B359134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1B6F2D5B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18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3703C01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</w:tr>
      <w:tr w14:paraId="53AB928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2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8DA8537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декабрь</w:t>
            </w:r>
          </w:p>
          <w:p w14:paraId="7E6A6C53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631353DE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6E4C2132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261F9BA2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19936336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35C63F54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12019833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2B85A691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январь</w:t>
            </w:r>
          </w:p>
        </w:tc>
        <w:tc>
          <w:tcPr>
            <w:tcW w:w="6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554391F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 Слушание: «Баба Яга ». </w:t>
            </w:r>
          </w:p>
          <w:p w14:paraId="2044D56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Беседа о характере музыкальной пьесы.</w:t>
            </w:r>
          </w:p>
          <w:p w14:paraId="614FE92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Вспомнить самые известные сказки с персонажем Баба  яга. </w:t>
            </w:r>
          </w:p>
          <w:p w14:paraId="3D1DB0C6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Рисунки к сюжетам сказок.</w:t>
            </w:r>
          </w:p>
          <w:p w14:paraId="127176F9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Слушание: «Полька». </w:t>
            </w:r>
          </w:p>
          <w:p w14:paraId="638E9507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Беседа о характере музыкальной пьесы.</w:t>
            </w:r>
          </w:p>
          <w:p w14:paraId="705299D9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Показ и рассматривание репродукций картин художников 18-19 веков. Показ польки  с использованием мультимедиа.</w:t>
            </w:r>
          </w:p>
          <w:p w14:paraId="57CA45F0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Слушание: «Вальс».</w:t>
            </w:r>
          </w:p>
          <w:p w14:paraId="26721EA1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Беседа о характере музыкальной пьесы.  Беседа о Родине «Вальса»</w:t>
            </w:r>
          </w:p>
          <w:p w14:paraId="655689F0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Просмотр I части  мультфильма «Детский альбом»</w:t>
            </w:r>
          </w:p>
          <w:p w14:paraId="721EB294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Слушание «Неаполитанская песенка»</w:t>
            </w:r>
          </w:p>
          <w:p w14:paraId="1A6B9EC6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Беседа о характере музыкальной пьесы. </w:t>
            </w:r>
          </w:p>
          <w:p w14:paraId="078CAA9C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Просмотр II части мультфильма «Детский альбом».</w:t>
            </w:r>
          </w:p>
          <w:p w14:paraId="51C5889A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  <w:tc>
          <w:tcPr>
            <w:tcW w:w="3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</w:tcPr>
          <w:p w14:paraId="705B7C0E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7DCF05BF">
            <w:pPr>
              <w:spacing w:after="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Музыкальный руководитель</w:t>
            </w:r>
          </w:p>
          <w:p w14:paraId="1B0070D9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27FC6408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Воспитатель группы</w:t>
            </w:r>
          </w:p>
          <w:p w14:paraId="23785206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1299D707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Музыкальный руководитель</w:t>
            </w:r>
          </w:p>
          <w:p w14:paraId="7C99EA78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55D224E7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03B03DC4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 xml:space="preserve">Музыкальный руководитель </w:t>
            </w:r>
          </w:p>
          <w:p w14:paraId="3E3719AD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751FC33B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672B9C81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3FFA960A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Музыкальный руководитель</w:t>
            </w:r>
          </w:p>
          <w:p w14:paraId="3984D73B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FB881BB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  <w:p w14:paraId="4E39647E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</w:tr>
      <w:tr w14:paraId="2B860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" w:hRule="atLeast"/>
        </w:trPr>
        <w:tc>
          <w:tcPr>
            <w:tcW w:w="292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 w14:paraId="215B54D4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  <w:tc>
          <w:tcPr>
            <w:tcW w:w="9824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 w14:paraId="3F15ED5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t> </w:t>
            </w:r>
          </w:p>
          <w:p w14:paraId="74CF83C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</w:p>
          <w:p w14:paraId="74D302E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111115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  <w:br w:type="textWrapping"/>
            </w:r>
          </w:p>
        </w:tc>
        <w:tc>
          <w:tcPr>
            <w:tcW w:w="182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 w14:paraId="7DA4DF71">
            <w:pPr>
              <w:spacing w:after="0" w:afterAutospacing="1" w:line="240" w:lineRule="auto"/>
              <w:rPr>
                <w:rFonts w:ascii="Times New Roman" w:hAnsi="Times New Roman" w:eastAsia="Times New Roman" w:cs="Times New Roman"/>
                <w:color w:val="111115"/>
                <w:sz w:val="28"/>
                <w:szCs w:val="28"/>
              </w:rPr>
            </w:pPr>
          </w:p>
        </w:tc>
      </w:tr>
    </w:tbl>
    <w:p w14:paraId="555D578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1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</w:rPr>
        <w:t>Используемая литература</w:t>
      </w:r>
    </w:p>
    <w:p w14:paraId="74F27422">
      <w:pPr>
        <w:pStyle w:val="28"/>
        <w:numPr>
          <w:ilvl w:val="0"/>
          <w:numId w:val="2"/>
        </w:numPr>
        <w:shd w:val="clear" w:color="auto" w:fill="FFFFFF"/>
        <w:spacing w:after="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О.П. Радынова «Настроения, чувства в музыке» - М.: ТЦ Сфера, 2009г.</w:t>
      </w:r>
    </w:p>
    <w:p w14:paraId="4B84EF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Давыдова М.А. Агапова И.А. Мир музыкальных праздников. Изд. 5 за знание. Москва, 2006 г.</w:t>
      </w:r>
    </w:p>
    <w:p w14:paraId="610792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«Музыкальный руководитель», иллюстрированный методический журнал, ООО: Издательский дом «Воспитание дошкольника», № 10 - 2015 г.</w:t>
      </w:r>
    </w:p>
    <w:p w14:paraId="489458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«Справочник музыкального руководителя», журнал. Изд.: ЗАО «МЦФЭР», № 2 – 2015 г.</w:t>
      </w:r>
    </w:p>
    <w:p w14:paraId="4FCB2D27">
      <w:pPr>
        <w:spacing w:after="15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Использованные интернет – ресурсы.</w:t>
      </w:r>
    </w:p>
    <w:p w14:paraId="10F5085F">
      <w:pPr>
        <w:spacing w:after="15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1.https://ru.wikipedia.org/wiki</w:t>
      </w:r>
    </w:p>
    <w:p w14:paraId="742E32F1">
      <w:pPr>
        <w:spacing w:after="15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2.http://www.liveinternet.ru/community/</w:t>
      </w:r>
    </w:p>
    <w:p w14:paraId="797591DD">
      <w:pPr>
        <w:spacing w:after="15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3.https://www.google.ru/- иллюстрации</w:t>
      </w:r>
    </w:p>
    <w:p w14:paraId="795BD3AE">
      <w:pPr>
        <w:shd w:val="clear" w:color="auto" w:fill="FFFFFF"/>
        <w:spacing w:line="240" w:lineRule="auto"/>
        <w:jc w:val="both"/>
        <w:rPr>
          <w:rFonts w:ascii="Arial" w:hAnsi="Arial" w:eastAsia="Times New Roman" w:cs="Arial"/>
          <w:color w:val="000000"/>
          <w:sz w:val="23"/>
          <w:szCs w:val="23"/>
        </w:rPr>
      </w:pPr>
      <w:r>
        <w:rPr>
          <w:rFonts w:ascii="Arial" w:hAnsi="Arial" w:eastAsia="Times New Roman" w:cs="Arial"/>
          <w:b/>
          <w:bCs/>
          <w:color w:val="000000"/>
          <w:sz w:val="23"/>
          <w:szCs w:val="23"/>
        </w:rPr>
        <w:t>Вывод.</w:t>
      </w:r>
      <w:r>
        <w:rPr>
          <w:rFonts w:ascii="Arial" w:hAnsi="Arial" w:eastAsia="Times New Roman" w:cs="Arial"/>
          <w:color w:val="000000"/>
          <w:sz w:val="23"/>
          <w:szCs w:val="23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>Тематика проекта вызвала большой интерес у детей. Они с удовольствием прослушивали пьесы, составляющие детский альбом, рассуждали о них, рисовали, танцевали, играли на музыкальных инструментах, принимали активное участие в оформлении картинной галереи. Воспитатели тоже принимали активное участие в реализации проекта. В картинной галерее вы можете заметить и их работы. Таким образом, в ходе реализации проекта были получены положительные результаты как в образовательном процессе, так и в вопросе совместной деятельности детей, родителей и педагогов детского сада.</w:t>
      </w:r>
    </w:p>
    <w:p w14:paraId="2E10106E">
      <w:pPr>
        <w:spacing w:after="150" w:line="240" w:lineRule="auto"/>
        <w:rPr>
          <w:rFonts w:ascii="Times New Roman" w:hAnsi="Times New Roman" w:eastAsia="Times New Roman" w:cs="Times New Roman"/>
          <w:sz w:val="28"/>
          <w:szCs w:val="28"/>
        </w:rPr>
      </w:pPr>
    </w:p>
    <w:p w14:paraId="075F053F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D48EF16">
      <w:pPr>
        <w:spacing w:before="72" w:after="72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9FC1A5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276" w:right="1134" w:bottom="991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24657A"/>
    <w:multiLevelType w:val="multilevel"/>
    <w:tmpl w:val="4B24657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8B1FF2"/>
    <w:multiLevelType w:val="multilevel"/>
    <w:tmpl w:val="758B1FF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90A"/>
    <w:rsid w:val="0001262C"/>
    <w:rsid w:val="00013B03"/>
    <w:rsid w:val="000651AF"/>
    <w:rsid w:val="000767CA"/>
    <w:rsid w:val="00091B37"/>
    <w:rsid w:val="0009690A"/>
    <w:rsid w:val="000A1B5D"/>
    <w:rsid w:val="000E3BE6"/>
    <w:rsid w:val="000F0486"/>
    <w:rsid w:val="00130B49"/>
    <w:rsid w:val="00147AEF"/>
    <w:rsid w:val="001C7F54"/>
    <w:rsid w:val="001D4849"/>
    <w:rsid w:val="00202E36"/>
    <w:rsid w:val="002369E9"/>
    <w:rsid w:val="00272EA5"/>
    <w:rsid w:val="002C0C1A"/>
    <w:rsid w:val="002C2E0A"/>
    <w:rsid w:val="002D1F55"/>
    <w:rsid w:val="002F1A9D"/>
    <w:rsid w:val="002F5C39"/>
    <w:rsid w:val="00307A42"/>
    <w:rsid w:val="00331DFF"/>
    <w:rsid w:val="00333DFF"/>
    <w:rsid w:val="00351513"/>
    <w:rsid w:val="003876BE"/>
    <w:rsid w:val="003B3E29"/>
    <w:rsid w:val="003E6E38"/>
    <w:rsid w:val="003F641A"/>
    <w:rsid w:val="00457CAE"/>
    <w:rsid w:val="004844E5"/>
    <w:rsid w:val="004921C8"/>
    <w:rsid w:val="00494E93"/>
    <w:rsid w:val="00497EF8"/>
    <w:rsid w:val="004A0664"/>
    <w:rsid w:val="004A425E"/>
    <w:rsid w:val="004B7EBA"/>
    <w:rsid w:val="004E52B6"/>
    <w:rsid w:val="004F12D8"/>
    <w:rsid w:val="005440AF"/>
    <w:rsid w:val="0054458F"/>
    <w:rsid w:val="0055214B"/>
    <w:rsid w:val="005A55A9"/>
    <w:rsid w:val="005A55F6"/>
    <w:rsid w:val="005D64B0"/>
    <w:rsid w:val="006402A1"/>
    <w:rsid w:val="00683B44"/>
    <w:rsid w:val="006D57F7"/>
    <w:rsid w:val="00723C6E"/>
    <w:rsid w:val="007666B8"/>
    <w:rsid w:val="007D1933"/>
    <w:rsid w:val="007E3B6B"/>
    <w:rsid w:val="007E58D0"/>
    <w:rsid w:val="00815371"/>
    <w:rsid w:val="00862DEA"/>
    <w:rsid w:val="00893E6A"/>
    <w:rsid w:val="008A05A0"/>
    <w:rsid w:val="008A3221"/>
    <w:rsid w:val="008C4CE3"/>
    <w:rsid w:val="008C6968"/>
    <w:rsid w:val="008C6F3F"/>
    <w:rsid w:val="008E48C2"/>
    <w:rsid w:val="00924B81"/>
    <w:rsid w:val="00951532"/>
    <w:rsid w:val="00961AD7"/>
    <w:rsid w:val="00967FF1"/>
    <w:rsid w:val="00972B50"/>
    <w:rsid w:val="009775A5"/>
    <w:rsid w:val="00985DD3"/>
    <w:rsid w:val="009A4874"/>
    <w:rsid w:val="009A7426"/>
    <w:rsid w:val="00A12200"/>
    <w:rsid w:val="00AB436A"/>
    <w:rsid w:val="00B753AF"/>
    <w:rsid w:val="00B83049"/>
    <w:rsid w:val="00BD7A62"/>
    <w:rsid w:val="00BF06A1"/>
    <w:rsid w:val="00C00BE6"/>
    <w:rsid w:val="00C217AC"/>
    <w:rsid w:val="00C45F56"/>
    <w:rsid w:val="00C85BDC"/>
    <w:rsid w:val="00C93917"/>
    <w:rsid w:val="00CE35A7"/>
    <w:rsid w:val="00CE7D1C"/>
    <w:rsid w:val="00D552E8"/>
    <w:rsid w:val="00D57459"/>
    <w:rsid w:val="00DA2375"/>
    <w:rsid w:val="00DC5322"/>
    <w:rsid w:val="00DE28C4"/>
    <w:rsid w:val="00DE6248"/>
    <w:rsid w:val="00E31EEB"/>
    <w:rsid w:val="00E32CA6"/>
    <w:rsid w:val="00E6012F"/>
    <w:rsid w:val="00E65BC2"/>
    <w:rsid w:val="00E7770C"/>
    <w:rsid w:val="00EC0567"/>
    <w:rsid w:val="00EE77E8"/>
    <w:rsid w:val="00EF7C14"/>
    <w:rsid w:val="00F171A9"/>
    <w:rsid w:val="00F962CD"/>
    <w:rsid w:val="00FA7F69"/>
    <w:rsid w:val="00FC0436"/>
    <w:rsid w:val="00FE625F"/>
    <w:rsid w:val="00FF3472"/>
    <w:rsid w:val="00FF43DF"/>
    <w:rsid w:val="60801ECE"/>
    <w:rsid w:val="78FA63C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1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header"/>
    <w:basedOn w:val="1"/>
    <w:link w:val="2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Body Text"/>
    <w:basedOn w:val="1"/>
    <w:link w:val="27"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0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11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c3"/>
    <w:basedOn w:val="1"/>
    <w:qFormat/>
    <w:uiPriority w:val="0"/>
    <w:pPr>
      <w:spacing w:before="72" w:after="72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3">
    <w:name w:val="c1"/>
    <w:basedOn w:val="5"/>
    <w:qFormat/>
    <w:uiPriority w:val="0"/>
  </w:style>
  <w:style w:type="paragraph" w:customStyle="1" w:styleId="14">
    <w:name w:val="c10"/>
    <w:basedOn w:val="1"/>
    <w:qFormat/>
    <w:uiPriority w:val="0"/>
    <w:pPr>
      <w:spacing w:before="72" w:after="72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5">
    <w:name w:val="c7"/>
    <w:basedOn w:val="5"/>
    <w:qFormat/>
    <w:uiPriority w:val="0"/>
  </w:style>
  <w:style w:type="character" w:customStyle="1" w:styleId="16">
    <w:name w:val="c6"/>
    <w:basedOn w:val="5"/>
    <w:qFormat/>
    <w:uiPriority w:val="0"/>
  </w:style>
  <w:style w:type="character" w:customStyle="1" w:styleId="17">
    <w:name w:val="c4"/>
    <w:basedOn w:val="5"/>
    <w:qFormat/>
    <w:uiPriority w:val="0"/>
  </w:style>
  <w:style w:type="paragraph" w:customStyle="1" w:styleId="18">
    <w:name w:val="c14"/>
    <w:basedOn w:val="1"/>
    <w:qFormat/>
    <w:uiPriority w:val="0"/>
    <w:pPr>
      <w:spacing w:before="72" w:after="72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9">
    <w:name w:val="Текст выноски Знак"/>
    <w:basedOn w:val="5"/>
    <w:link w:val="7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0">
    <w:name w:val="Заголовок 1 Знак"/>
    <w:basedOn w:val="5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21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22">
    <w:name w:val="Заголовок 2 Знак"/>
    <w:basedOn w:val="5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3">
    <w:name w:val="Заголовок 3 Знак"/>
    <w:basedOn w:val="5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4">
    <w:name w:val="Верхний колонтитул Знак"/>
    <w:basedOn w:val="5"/>
    <w:link w:val="8"/>
    <w:qFormat/>
    <w:uiPriority w:val="99"/>
  </w:style>
  <w:style w:type="character" w:customStyle="1" w:styleId="25">
    <w:name w:val="Нижний колонтитул Знак"/>
    <w:basedOn w:val="5"/>
    <w:link w:val="10"/>
    <w:qFormat/>
    <w:uiPriority w:val="99"/>
  </w:style>
  <w:style w:type="paragraph" w:customStyle="1" w:styleId="26">
    <w:name w:val="Default"/>
    <w:qFormat/>
    <w:uiPriority w:val="99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ru-RU" w:eastAsia="en-US" w:bidi="ar-SA"/>
    </w:rPr>
  </w:style>
  <w:style w:type="character" w:customStyle="1" w:styleId="27">
    <w:name w:val="Основной текст Знак"/>
    <w:basedOn w:val="5"/>
    <w:link w:val="9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paragraph" w:styleId="28">
    <w:name w:val="List Paragraph"/>
    <w:basedOn w:val="1"/>
    <w:qFormat/>
    <w:uiPriority w:val="34"/>
    <w:pPr>
      <w:ind w:left="720"/>
      <w:contextualSpacing/>
    </w:pPr>
    <w:rPr>
      <w:rFonts w:eastAsiaTheme="minorHAnsi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5964F7-8091-4683-B750-35C7ECD734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178</Words>
  <Characters>1385</Characters>
  <Lines>78</Lines>
  <Paragraphs>22</Paragraphs>
  <TotalTime>321</TotalTime>
  <ScaleCrop>false</ScaleCrop>
  <LinksUpToDate>false</LinksUpToDate>
  <CharactersWithSpaces>2322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2025-10-27T13:27:00Z</dcterms:created>
  <dc:creator>Alltest</dc:creator>
  <cp:lastModifiedBy>Juliy</cp:lastModifiedBy>
  <cp:lastPrinted>2016-11-08T12:27:00Z</cp:lastPrinted>
  <dcterms:modified xsi:type="dcterms:W3CDTF">2026-05-05T06:03:46Z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eyJoZGlkIjoiNzA4NThkMDdlOGUzOTM3ZGZjOWEzZDAyZWY1MTExNjYiLCJ1c2VySWQiOiI4NDIzMzQwNjg5NjcifQ==</vt:lpwstr>
  </property>
  <property fmtid="{D5CDD505-2E9C-101B-9397-08002B2CF9AE}" pid="3" name="KSOProductBuildVer">
    <vt:lpwstr>1049-12.1.0.25862</vt:lpwstr>
  </property>
  <property fmtid="{D5CDD505-2E9C-101B-9397-08002B2CF9AE}" pid="4" name="ICV">
    <vt:lpwstr>653B24D2E9034069A631396270119CA9_13</vt:lpwstr>
  </property>
</Properties>
</file>