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9AC3F" w14:textId="3C4EB438" w:rsidR="003871C0" w:rsidRDefault="003871C0" w:rsidP="003871C0">
      <w:pPr>
        <w:spacing w:line="240" w:lineRule="auto"/>
        <w:ind w:firstLine="0"/>
        <w:jc w:val="center"/>
        <w:rPr>
          <w:rFonts w:cs="Times New Roman"/>
          <w:b/>
          <w:bCs/>
          <w:sz w:val="24"/>
        </w:rPr>
      </w:pPr>
      <w:r w:rsidRPr="003871C0">
        <w:rPr>
          <w:rFonts w:cs="Times New Roman"/>
          <w:b/>
          <w:bCs/>
          <w:sz w:val="24"/>
        </w:rPr>
        <w:t>МЕТОДИКА ОБУЧЕНИЯ ПРОГРАММИРОВАНИЮ НА УРОКАХ ИНФОРМАТИКИ В ПРОФИЛЬНЫХ КЛАССАХ</w:t>
      </w:r>
      <w:r w:rsidR="00A017F0">
        <w:rPr>
          <w:rFonts w:cs="Times New Roman"/>
          <w:b/>
          <w:bCs/>
          <w:sz w:val="24"/>
        </w:rPr>
        <w:t xml:space="preserve"> – МОДУЛЬНОЕ ОБУЧЕНИЕ</w:t>
      </w:r>
    </w:p>
    <w:p w14:paraId="78307AB8" w14:textId="4BE48605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Аннотация.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В статье представлена целостная методическая система обучения программированию в профильных классах (технологический, IT-профиль). Раскрываются цели, содержание, методы и формы организации учебной деятельности, ориентированные на формирование алгоритмического мышления, проектной культуры и готовности к профессиональному самоопределению. Особое внимание уделяется модульной структуре курса, применению активных методов (перевёрнутый класс, парное программирование, кейс-метод), организации проектной деятельности и системе оценивания образовательных результатов. Приводятся примеры из практики, демонстрирующие эффективность предложенной методики.</w:t>
      </w:r>
    </w:p>
    <w:p w14:paraId="76E0DD53" w14:textId="297A9316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Ключевые слова: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профильное обучение, методика преподавания программирования, алгоритмическое мышление, системно-деятельностный подход, проектная деятельность, парное программирование, перевёрнутый класс.</w:t>
      </w:r>
    </w:p>
    <w:p w14:paraId="2B97BC5A" w14:textId="18F65479" w:rsidR="003871C0" w:rsidRPr="003871C0" w:rsidRDefault="003871C0" w:rsidP="003871C0">
      <w:pPr>
        <w:spacing w:line="240" w:lineRule="auto"/>
        <w:ind w:firstLine="0"/>
        <w:jc w:val="both"/>
        <w:rPr>
          <w:rFonts w:eastAsia="Times New Roman" w:cs="Times New Roman"/>
          <w:kern w:val="0"/>
          <w:sz w:val="24"/>
          <w:lang w:eastAsia="ru-RU"/>
          <w14:ligatures w14:val="none"/>
        </w:rPr>
      </w:pPr>
    </w:p>
    <w:p w14:paraId="7721A4A1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Введение</w:t>
      </w:r>
    </w:p>
    <w:p w14:paraId="60B5AFD2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Современный этап развития образования характеризуется усилением внимания к профильной подготовке старшеклассников. В условиях реализации Концепции развития математического образования в Российской Федерации и национальной программы «Цифровая экономика» перед учителем информатики ставится задача не только дать базовые знания в области алгоритмизации и программирования, но и сформировать у обучающихся компетенции, необходимые для успешной деятельности в высокотехнологичных отраслях.</w:t>
      </w:r>
    </w:p>
    <w:p w14:paraId="3526E488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Программирование в профильных классах (технологический, естественно-научный, IT-профиль) перестаёт быть просто разделом учебного предмета – оно становится средством развития интеллектуальных способностей, инструментом познания и платформой для профессиональных проб. Однако традиционная методика, ориентированная на репродуктивное усвоение синтаксиса языка и решение типовых задач, не в полной мере отвечает этим вызовам. Возникает противоречие между необходимостью углублённой подготовки и ограниченностью урочного времени, между академическим стилем преподавания и запросом на практико-ориентированное обучение.</w:t>
      </w:r>
    </w:p>
    <w:p w14:paraId="3019F5B2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В своей многолетней педагогической деятельности я стремился преодолеть эти противоречия, выстроив методическую систему, которая сочетает фундаментальность алгоритмической подготовки с гибкостью и прикладной направленностью. Данная статья обобщает этот опыт и может быть полезна учителям информатики, работающим в профильных классах, а также студентам педагогических направлений подготовки.</w:t>
      </w:r>
    </w:p>
    <w:p w14:paraId="6EF381A8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1. Целевые ориентиры и принципы обучения программированию в профильных классах</w:t>
      </w:r>
    </w:p>
    <w:p w14:paraId="0EC1FBA0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Проектирование образовательного процесса начинается с чёткого понимания целей. В отличие от базового уровня, где основной упор делается на формирование первичных навыков работы с готовыми алгоритмами и знакомство с основами языка, профильное обучение ориентировано на достижение трёх групп результатов:</w:t>
      </w:r>
    </w:p>
    <w:p w14:paraId="42DEEAB0" w14:textId="0EA942F5" w:rsidR="003871C0" w:rsidRPr="003871C0" w:rsidRDefault="003871C0" w:rsidP="003871C0">
      <w:pPr>
        <w:numPr>
          <w:ilvl w:val="0"/>
          <w:numId w:val="5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предметные: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уверенное владение несколькими парадигмами программирования (процедурное, объектно-ориентированное, функциональное), умение разрабатывать эффективные алгоритмы и структуры данных, работать с базами данных, сетевыми протоколами и современными средами разработки;</w:t>
      </w:r>
    </w:p>
    <w:p w14:paraId="7CDE394D" w14:textId="073CE211" w:rsidR="003871C0" w:rsidRPr="003871C0" w:rsidRDefault="003871C0" w:rsidP="003871C0">
      <w:pPr>
        <w:numPr>
          <w:ilvl w:val="0"/>
          <w:numId w:val="5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метапредметные: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сформированность алгоритмического мышления как универсального способа решения задач, навыков планирования, рефлексии, командной работы, использования инструментов совместной разработки;</w:t>
      </w:r>
    </w:p>
    <w:p w14:paraId="7449373B" w14:textId="74D91482" w:rsidR="003871C0" w:rsidRPr="003871C0" w:rsidRDefault="003871C0" w:rsidP="003871C0">
      <w:pPr>
        <w:numPr>
          <w:ilvl w:val="0"/>
          <w:numId w:val="5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личностные: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осознанный выбор будущей профессии, готовность к непрерывному самообразованию в области IT, развитие критического мышления и ответственности за результат.</w:t>
      </w:r>
    </w:p>
    <w:p w14:paraId="37D8C0CE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lastRenderedPageBreak/>
        <w:t>Реализация этих целей базируется на следующих принципах:</w:t>
      </w:r>
    </w:p>
    <w:p w14:paraId="116967BF" w14:textId="32B79ADE" w:rsidR="003871C0" w:rsidRPr="003871C0" w:rsidRDefault="003871C0" w:rsidP="003871C0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Принцип практико-ориентированности.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Каждая теоретическая единица находит немедленное применение в учебном проекте или решении прикладной задачи.</w:t>
      </w:r>
    </w:p>
    <w:p w14:paraId="13BDB3C0" w14:textId="1945308A" w:rsidR="003871C0" w:rsidRPr="003871C0" w:rsidRDefault="003871C0" w:rsidP="003871C0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Принцип модульности.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Курс разбивается на завершённые модули, каждый из которых имеет входные требования, чёткое содержание, набор практических заданий и итоговую аттестацию в форме проекта или тестирования.</w:t>
      </w:r>
    </w:p>
    <w:p w14:paraId="6FA58A6A" w14:textId="29B199B6" w:rsidR="003871C0" w:rsidRPr="003871C0" w:rsidRDefault="003871C0" w:rsidP="003871C0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Принцип открытости.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Используются инструменты, принятые в профессиональной среде (системы контроля версий Git, облачные платформы, современные IDE), что позволяет ученикам формировать портфолио и адаптироваться к реальным условиям работы.</w:t>
      </w:r>
    </w:p>
    <w:p w14:paraId="3CBBF128" w14:textId="6D355EA6" w:rsidR="003871C0" w:rsidRPr="003871C0" w:rsidRDefault="003871C0" w:rsidP="003871C0">
      <w:pPr>
        <w:numPr>
          <w:ilvl w:val="0"/>
          <w:numId w:val="6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Принцип индивидуализации.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Учитываются различные стартовые возможности и образовательные траектории обучающихся через систему разноуровневых заданий, дополнительных элективов и индивидуальных проектов.</w:t>
      </w:r>
    </w:p>
    <w:p w14:paraId="111F4DB2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2. Модульная структура курса</w:t>
      </w:r>
    </w:p>
    <w:p w14:paraId="78F4680C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В основе моей методики лежит модульное построение учебного материала для 10–11 классов (углублённый уровень). Каждый модуль рассчитан на 20–30 учебных часов и включает в себя теоретический блок, систему алгоритмических задач, лабораторные работы и проектное задание. Такая структура обеспечивает целостность восприятия материала и позволяет гибко корректировать последовательность изучения в зависимости от уровня подготовки класса.</w:t>
      </w:r>
    </w:p>
    <w:p w14:paraId="53489203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i/>
          <w:iCs/>
          <w:color w:val="0F1115"/>
          <w:kern w:val="0"/>
          <w:sz w:val="24"/>
          <w:lang w:eastAsia="ru-RU"/>
          <w14:ligatures w14:val="none"/>
        </w:rPr>
        <w:t>Таблица 1 – Содержание модулей курса «Программирование» (10 класс)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2641"/>
        <w:gridCol w:w="3662"/>
        <w:gridCol w:w="2573"/>
      </w:tblGrid>
      <w:tr w:rsidR="003871C0" w:rsidRPr="003871C0" w14:paraId="379332DE" w14:textId="77777777" w:rsidTr="003871C0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2166E75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985186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Название модуля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7C6568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Основные темы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4B3DEB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Итоговый проект</w:t>
            </w:r>
          </w:p>
        </w:tc>
      </w:tr>
      <w:tr w:rsidR="003871C0" w:rsidRPr="003871C0" w14:paraId="7EFCA3E7" w14:textId="77777777" w:rsidTr="003871C0">
        <w:trPr>
          <w:trHeight w:val="1262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1347F7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BC95FC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Введение в промышленную разработку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D2DAC9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Системы контроля версий (Git), среда разработки (PyCharm/VSCode), стиль кода (PEP8), виртуальные окружения, документация, отладка (debugging)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201CC6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Создание личного репозитория и консольного приложения «Книга контактов» с архитектурой MVC</w:t>
            </w:r>
          </w:p>
        </w:tc>
      </w:tr>
      <w:tr w:rsidR="003871C0" w:rsidRPr="003871C0" w14:paraId="0A252AE6" w14:textId="77777777" w:rsidTr="003871C0">
        <w:trPr>
          <w:trHeight w:val="283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28DC2A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930BDA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Алгоритмы и структуры данных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3A86CF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Асимптотическая сложность, рекурсия, сортировки (быстрая, слиянием), стеки, очереди, дек, связные списки, деревья (бинарные, AVL), хеш-таблицы, графы (BFS, DFS)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527A28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Реализация собственной библиотеки структур данных и сравнительный анализ эффективности алгоритмов</w:t>
            </w:r>
          </w:p>
        </w:tc>
      </w:tr>
      <w:tr w:rsidR="003871C0" w:rsidRPr="003871C0" w14:paraId="733FC74C" w14:textId="77777777" w:rsidTr="003871C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EB6F47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18D9B3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Объектно-ориентированное программирование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6478E1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Классы и объекты, инкапсуляция, наследование, полиморфизм, композиция, абстрактные классы, интерфейсы, основные паттерны проектирования (Singleton, Factory, Observer)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7E02D6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Разработка игры «Морской бой» с графическим интерфейсом (tkinter/PyQt)</w:t>
            </w:r>
          </w:p>
        </w:tc>
      </w:tr>
      <w:tr w:rsidR="003871C0" w:rsidRPr="003871C0" w14:paraId="691CD94E" w14:textId="77777777" w:rsidTr="003871C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0CD9CAD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00929C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Базы данных и SQL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052498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Реляционные базы данных, нормализация, SQL (SELECT, INSERT, UPDATE, DELETE, JOIN, подзапросы), индексы, транзакции, ORM (SQLAlchemy), основы NoSQL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599E5A" w14:textId="77777777" w:rsidR="003871C0" w:rsidRPr="003871C0" w:rsidRDefault="003871C0" w:rsidP="003871C0">
            <w:pPr>
              <w:widowControl w:val="0"/>
              <w:spacing w:line="240" w:lineRule="exact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Создание приложения «Личный финансовый трекер» с сохранением данных в PostgreSQL и веб-интерфейсом (Flask)</w:t>
            </w:r>
          </w:p>
        </w:tc>
      </w:tr>
    </w:tbl>
    <w:p w14:paraId="10DEAB5F" w14:textId="77777777" w:rsid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i/>
          <w:iCs/>
          <w:color w:val="0F1115"/>
          <w:kern w:val="0"/>
          <w:sz w:val="24"/>
          <w:lang w:eastAsia="ru-RU"/>
          <w14:ligatures w14:val="none"/>
        </w:rPr>
      </w:pPr>
    </w:p>
    <w:p w14:paraId="2CBF439E" w14:textId="77777777" w:rsid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i/>
          <w:iCs/>
          <w:color w:val="0F1115"/>
          <w:kern w:val="0"/>
          <w:sz w:val="24"/>
          <w:lang w:eastAsia="ru-RU"/>
          <w14:ligatures w14:val="none"/>
        </w:rPr>
      </w:pPr>
    </w:p>
    <w:p w14:paraId="12C981A5" w14:textId="49611714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i/>
          <w:iCs/>
          <w:color w:val="0F1115"/>
          <w:kern w:val="0"/>
          <w:sz w:val="24"/>
          <w:lang w:eastAsia="ru-RU"/>
          <w14:ligatures w14:val="none"/>
        </w:rPr>
        <w:lastRenderedPageBreak/>
        <w:t>Таблица 2 – Содержание модулей курса «Программирование» (11 класс)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2495"/>
        <w:gridCol w:w="2772"/>
        <w:gridCol w:w="3609"/>
      </w:tblGrid>
      <w:tr w:rsidR="003871C0" w:rsidRPr="003871C0" w14:paraId="590456A1" w14:textId="77777777" w:rsidTr="003871C0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7F5787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4DC5E9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Название модуля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AE5CC1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Основные темы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291B2D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Итоговый проект</w:t>
            </w:r>
          </w:p>
        </w:tc>
      </w:tr>
      <w:tr w:rsidR="003871C0" w:rsidRPr="003871C0" w14:paraId="47714066" w14:textId="77777777" w:rsidTr="003871C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7C41B2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F11006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Веб-технологии и клиент-серверное взаимодействие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007F29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HTML/CSS, основы JavaScript, архитектура REST API, работа с HTTP-запросами (requests), асинхронное программирование (asyncio)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1B1E96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Разработка Telegram-бота с интеграцией внешних API</w:t>
            </w:r>
          </w:p>
        </w:tc>
      </w:tr>
      <w:tr w:rsidR="003871C0" w:rsidRPr="003871C0" w14:paraId="4B268D1E" w14:textId="77777777" w:rsidTr="003871C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C07613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7E9BC2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Олимпиадное программирование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2A27AF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Динамическое программирование, теория чисел, комбинаторика, продвинутые структуры данных (дерево отрезков, Фенвика), решение задач с Codeforces и Timus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4145FC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Участие в муниципальном/региональном этапе ВсОШ или командном турнире</w:t>
            </w:r>
          </w:p>
        </w:tc>
      </w:tr>
      <w:tr w:rsidR="003871C0" w:rsidRPr="003871C0" w14:paraId="712A1032" w14:textId="77777777" w:rsidTr="003871C0">
        <w:trPr>
          <w:trHeight w:val="625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00970F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AFE827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Проектный практикум (Scrum-разработка)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69E182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Методологии гибкой разработки (Scrum/Kanban), работа в команде, тестирование (unit testing), CI/CD, оформление технической документации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1FCFAB0" w14:textId="77777777" w:rsidR="003871C0" w:rsidRPr="003871C0" w:rsidRDefault="003871C0" w:rsidP="003871C0">
            <w:pPr>
              <w:spacing w:line="240" w:lineRule="auto"/>
              <w:ind w:firstLine="0"/>
              <w:jc w:val="center"/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</w:pPr>
            <w:r w:rsidRPr="003871C0">
              <w:rPr>
                <w:rFonts w:eastAsia="Times New Roman" w:cs="Times New Roman"/>
                <w:kern w:val="0"/>
                <w:sz w:val="24"/>
                <w:lang w:eastAsia="ru-RU"/>
                <w14:ligatures w14:val="none"/>
              </w:rPr>
              <w:t>Командный проект (веб-сервис, мобильное приложение или настольное приложение) с публичной защитой и размещением кода на GitHub</w:t>
            </w:r>
          </w:p>
        </w:tc>
      </w:tr>
    </w:tbl>
    <w:p w14:paraId="75BC3B55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Такое структурирование позволяет к концу 11 класса сформировать у выпускников портфолио из 5–6 завершённых проектов, что является значимым преимуществом при поступлении в профильные вузы.</w:t>
      </w:r>
    </w:p>
    <w:p w14:paraId="513D1EBE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3. Активные методы обучения и приёмы работы</w:t>
      </w:r>
    </w:p>
    <w:p w14:paraId="30D14A66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Эффективность освоения программирования напрямую зависит от степени вовлечённости ученика в активную познавательную деятельность. В своей практике я использую следующие методы, зарекомендовавшие себя как наиболее продуктивные.</w:t>
      </w:r>
    </w:p>
    <w:p w14:paraId="681FE9B1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3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3.1. Метод «перевёрнутый класс» (Flipped Classroom)</w:t>
      </w:r>
    </w:p>
    <w:p w14:paraId="2B5525CF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При изучении сложных тем (например, «Объектно-ориентированное программирование» или «Алгоритмы на графах») я отвожу теоретическую часть на самостоятельное изучение. Ученики получают дома видеолекции, ссылки на документацию и интерактивные учебники (Stepik, Coursera). На уроке же происходит практическое закрепление: решение задач повышенной сложности, разбор типичных ошибок, код-ревью проектов. Такой подход позволяет существенно увеличить долю активной работы на уроке и индивидуализировать темп обучения.</w:t>
      </w:r>
    </w:p>
    <w:p w14:paraId="7C984F5C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i/>
          <w:iCs/>
          <w:color w:val="0F1115"/>
          <w:kern w:val="0"/>
          <w:sz w:val="24"/>
          <w:lang w:eastAsia="ru-RU"/>
          <w14:ligatures w14:val="none"/>
        </w:rPr>
        <w:t>Пример.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 При изучении темы «Рекурсия» дома ученики смотрят видеоролик о стеке вызовов и решают простые задачи (факториал, числа Фибоначчи). На уроке мы переходим к нетривиальным задачам: обход дерева каталогов, решение головоломки «Ханойские башни», реализация рекурсивного поиска в лабиринте. В результате на уроке не тратится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lastRenderedPageBreak/>
        <w:t>время на объяснение базовых понятий, а акцент смещается на развитие аналитических навыков.</w:t>
      </w:r>
    </w:p>
    <w:p w14:paraId="7A298277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3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3.2. Парное программирование (Pair Programming)</w:t>
      </w:r>
    </w:p>
    <w:p w14:paraId="257F0DC9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При решении сложных алгоритмических задач и выполнении проектов я использую практику парного программирования. Ученики работают в парах за одним компьютером: один выступает в роли «пилота» (непосредственно пишет код), второй – «навигатора» (контролирует общую логику, ищет ошибки, предлагает улучшения). Роли меняются каждые 20–30 минут.</w:t>
      </w:r>
    </w:p>
    <w:p w14:paraId="1640A9EB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Данный метод даёт несколько эффектов:</w:t>
      </w:r>
    </w:p>
    <w:p w14:paraId="49C3644D" w14:textId="77777777" w:rsidR="003871C0" w:rsidRPr="003871C0" w:rsidRDefault="003871C0" w:rsidP="003871C0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снижается тревожность и повышается уверенность у слабых учеников за счёт поддержки партнёра;</w:t>
      </w:r>
    </w:p>
    <w:p w14:paraId="67EBC632" w14:textId="77777777" w:rsidR="003871C0" w:rsidRPr="003871C0" w:rsidRDefault="003871C0" w:rsidP="003871C0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развиваются коммуникативные навыки и умение аргументировать своё решение;</w:t>
      </w:r>
    </w:p>
    <w:p w14:paraId="5B1F5F67" w14:textId="77777777" w:rsidR="003871C0" w:rsidRPr="003871C0" w:rsidRDefault="003871C0" w:rsidP="003871C0">
      <w:pPr>
        <w:numPr>
          <w:ilvl w:val="0"/>
          <w:numId w:val="7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формируется культура коллективной разработки, приближенная к реальной работе в IT-командах.</w:t>
      </w:r>
    </w:p>
    <w:p w14:paraId="5D9BDA31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3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3.3. Кейс-метод и «живые алгоритмы»</w:t>
      </w:r>
    </w:p>
    <w:p w14:paraId="3F0E7998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Для визуализации абстрактных алгоритмов я использую приём материализации. Например, при изучении алгоритма быстрой сортировки (quick sort) вызываю к доске 8–10 учеников, раздаю им листы с числами. Они физически перестраиваются, выбирают опорный элемент, делятся на подгруппы и рекурсивно повторяют процесс. После такой разминки код алгоритма пишется осознанно, и ученики легко избегают типичных ошибок с индексацией.</w:t>
      </w:r>
    </w:p>
    <w:p w14:paraId="295B965C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Аналогично проводятся «живые» двоичные деревья, поиск в ширину (BFS) и другие сложные темы. Это способствует формированию глубинного понимания алгоритма, исключая его «магическое» восприятие.</w:t>
      </w:r>
    </w:p>
    <w:p w14:paraId="39A40E9B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3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3.4. Проектная деятельность с элементами Agile</w:t>
      </w:r>
    </w:p>
    <w:p w14:paraId="65D11936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Начиная с 10 класса, я внедряю элементы гибких методологий разработки. Ученики ведут бэклог задач, проводят ежедневные мини-стендапы, используют доски Trello/Jira для управления проектом. Итоговая защита проектов проводится в формате демо-дня: каждая команда презентует рабочее приложение, демонстрирует код и отвечает на вопросы «строгой комиссии» (учитель, представители вузов-партнёров, старшеклассники).</w:t>
      </w:r>
    </w:p>
    <w:p w14:paraId="21C122B5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Такая организация готовит учеников к реальным условиям работы в IT-сфере, учит планировать время, распределять обязанности и нести ответственность за общий результат.</w:t>
      </w:r>
    </w:p>
    <w:p w14:paraId="095D376C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4. Инструментальная база и цифровая образовательная среда</w:t>
      </w:r>
    </w:p>
    <w:p w14:paraId="5823F084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Современное обучение программированию невозможно без использования профессиональных инструментов. В своей работе я применяю следующий набор технологий:</w:t>
      </w:r>
    </w:p>
    <w:p w14:paraId="75CEE053" w14:textId="08B2A5E4" w:rsidR="003871C0" w:rsidRPr="003871C0" w:rsidRDefault="003871C0" w:rsidP="003871C0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Среды разработки: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PyCharm (Educational Edition), Visual Studio Code – с акцентом на использование встроенных инструментов отладки, линтеров и интеграции с Git.</w:t>
      </w:r>
    </w:p>
    <w:p w14:paraId="1C80D155" w14:textId="436CB1E7" w:rsidR="003871C0" w:rsidRPr="003871C0" w:rsidRDefault="003871C0" w:rsidP="003871C0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Системы контроля версий: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Git + GitHub/GitLab. Ученики с 10 класса учатся создавать репозитории, делать коммиты, оформлять pull-requests, вести документацию в формате Markdown.</w:t>
      </w:r>
    </w:p>
    <w:p w14:paraId="14EB630D" w14:textId="4771BCFD" w:rsidR="003871C0" w:rsidRPr="003871C0" w:rsidRDefault="003871C0" w:rsidP="003871C0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Автоматизированные проверяющие системы: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собственная установка Moodle с плагином CodeRunner, а также платформы Stepik, Codeforces, Яндекс.Контест. Это позволяет организовать мгновенную обратную связь и снизить нагрузку на учителя по проверке однотипных задач.</w:t>
      </w:r>
    </w:p>
    <w:p w14:paraId="2543B3E7" w14:textId="5C1D6DF8" w:rsidR="003871C0" w:rsidRPr="003871C0" w:rsidRDefault="003871C0" w:rsidP="003871C0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Облачные сервисы: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Google Colab для изучения анализа данных и машинного обучения, Replit для быстрого прототипирования.</w:t>
      </w:r>
    </w:p>
    <w:p w14:paraId="31597804" w14:textId="4A7236B3" w:rsidR="003871C0" w:rsidRPr="003871C0" w:rsidRDefault="003871C0" w:rsidP="003871C0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Контейнеризация (для продвинутых групп):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знакомство с Docker, создание изолированных сред для проектов.</w:t>
      </w:r>
    </w:p>
    <w:p w14:paraId="505DF5C9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Использование этих средств позволяет не только повысить эффективность обучения, но и сформировать у выпускников востребованные hard skills, которые они смогут продемонстрировать при трудоустройстве или поступлении в вуз.</w:t>
      </w:r>
    </w:p>
    <w:p w14:paraId="3FAB1309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5. Система оценивания и диагностика образовательных результатов</w:t>
      </w:r>
    </w:p>
    <w:p w14:paraId="21061324" w14:textId="39877988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lastRenderedPageBreak/>
        <w:t>Традиционная пятибалльная система не всегда позволяет объективно оценить уровень сформированности навыков программирования. В профильных классах я использую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накопительную рейтинговую систему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, которая включает следующие компоненты:</w:t>
      </w:r>
    </w:p>
    <w:p w14:paraId="011921E0" w14:textId="52AB90DC" w:rsidR="003871C0" w:rsidRPr="003871C0" w:rsidRDefault="003871C0" w:rsidP="003871C0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Автоматизированное тестирование задач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(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30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% от общей оценки). Каждая задача оценивается в баллах в зависимости от сложности. Принимается только решение, прошедшее все тесты. Стиль кода и наличие комментариев могут давать бонусные баллы.</w:t>
      </w:r>
    </w:p>
    <w:p w14:paraId="3C354107" w14:textId="4BF56F33" w:rsidR="003871C0" w:rsidRPr="003871C0" w:rsidRDefault="003871C0" w:rsidP="003871C0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Защита проектов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(40%). Оценивается архитектура, качество кода (соблюдение стандартов), наличие тестов, пользовательская документация, презентационные навыки. Критерии доводятся до учеников заранее.</w:t>
      </w:r>
    </w:p>
    <w:p w14:paraId="620C7B4A" w14:textId="22B72288" w:rsidR="003871C0" w:rsidRPr="003871C0" w:rsidRDefault="003871C0" w:rsidP="003871C0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Участие в олимпиадах и конкурсах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(10%). Бонусные баллы начисляются за результативность в олимпиадном движении, что стимулирует интерес к соревновательной деятельности.</w:t>
      </w:r>
    </w:p>
    <w:p w14:paraId="13E2B1B5" w14:textId="35368CF2" w:rsidR="003871C0" w:rsidRPr="003871C0" w:rsidRDefault="003871C0" w:rsidP="003871C0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Активность и вклад в командную работу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(10%). Оценивается через peer-review (взаимооценку в командах) и наблюдение учителя.</w:t>
      </w:r>
    </w:p>
    <w:p w14:paraId="7AC82ED6" w14:textId="77777777" w:rsidR="003871C0" w:rsidRPr="003871C0" w:rsidRDefault="003871C0" w:rsidP="003871C0">
      <w:pPr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Рефлексивные работы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 (10%). Написание пост-мортемов (анализ ошибок после завершения проекта), ведение технического блога.</w:t>
      </w:r>
    </w:p>
    <w:p w14:paraId="6CB9CFE2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Такая система мотивирует учеников работать систематически, а не только к контрольным точкам, и даёт более полную картину их достижений.</w:t>
      </w:r>
    </w:p>
    <w:p w14:paraId="2F6912F4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6. Работа с одарёнными детьми и индивидуальные образовательные траектории</w:t>
      </w:r>
    </w:p>
    <w:p w14:paraId="6D08EC3C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В профильных классах всегда есть группа учеников, опережающих программу. Для них я разработал систему дополнительных маршрутов:</w:t>
      </w:r>
    </w:p>
    <w:p w14:paraId="0A5BB296" w14:textId="43D61CF2" w:rsidR="003871C0" w:rsidRPr="003871C0" w:rsidRDefault="003871C0" w:rsidP="003871C0">
      <w:pPr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Участие в олимпиадной подготовке.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Занятия в кружке «Олимпиадное программирование» два раза в неделю, разбор задач регионального и всероссийского уровня, использование платформы Codeforces для регулярных тренировок.</w:t>
      </w:r>
    </w:p>
    <w:p w14:paraId="7ADED079" w14:textId="63B6B52E" w:rsidR="003871C0" w:rsidRPr="003871C0" w:rsidRDefault="003871C0" w:rsidP="003871C0">
      <w:pPr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Научно-исследовательская деятельность.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Подготовка проектов для конференций (например, разработка системы компьютерного зрения на Python с использованием OpenCV, создание нейросетевого классификатора).</w:t>
      </w:r>
    </w:p>
    <w:p w14:paraId="50F0A3B3" w14:textId="0022C246" w:rsidR="003871C0" w:rsidRPr="003871C0" w:rsidRDefault="003871C0" w:rsidP="003871C0">
      <w:pPr>
        <w:numPr>
          <w:ilvl w:val="0"/>
          <w:numId w:val="10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Взаимодействие с вузами.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Совместные проекты с преподавателями ИВГУ (Ивановский государственный университет), участие в Днях открытых дверей и летних IT-школах.</w:t>
      </w:r>
    </w:p>
    <w:p w14:paraId="3AC4D9AD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Благодаря такой организации мои ученики неоднократно становились призёрами муниципального и регионального этапов Всероссийской олимпиады школьников по информатике, а также победителями всероссийских хакатонов («Цифровой прорыв», школьная лига).</w:t>
      </w:r>
    </w:p>
    <w:p w14:paraId="2CDF9EE9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7. Результативность опыта</w:t>
      </w:r>
    </w:p>
    <w:p w14:paraId="19E01B0D" w14:textId="2C8EB6CA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Предложенная методика апробирована в течение пяти лет (2020–2025 учебные годы) в профильных 10–11 классах МБО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У-СОШ№5 ст. Старовеличковской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. Анализ результатов позволяет сделать следующие выводы:</w:t>
      </w:r>
    </w:p>
    <w:p w14:paraId="457A835C" w14:textId="29A9850E" w:rsidR="003871C0" w:rsidRPr="003871C0" w:rsidRDefault="003871C0" w:rsidP="003871C0">
      <w:pPr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Качество обученности: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средний балл ЕГЭ по информатике у выпускников профильных классов составляет 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74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,6, что на 17 баллов выше среднего по региону.</w:t>
      </w:r>
    </w:p>
    <w:p w14:paraId="080E3EC3" w14:textId="3DAFA579" w:rsidR="003871C0" w:rsidRPr="003871C0" w:rsidRDefault="003871C0" w:rsidP="003871C0">
      <w:pPr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Поступление в вузы: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92% выпускников поступают на IT-специальности (ПМИ, ИВТ, программная инженерия) ведущих вузов страны (ИВГУ, МФТИ, НИУ ВШЭ, СПбПУ).</w:t>
      </w:r>
    </w:p>
    <w:p w14:paraId="258A6641" w14:textId="4290E080" w:rsidR="003871C0" w:rsidRPr="003871C0" w:rsidRDefault="003871C0" w:rsidP="003871C0">
      <w:pPr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Сформированность метапредметных компетенций: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по данным диагностических работ (методика оценки алгоритмического мышления) 78% обучающихся демонстрируют высокий уровень.</w:t>
      </w:r>
    </w:p>
    <w:p w14:paraId="498193EB" w14:textId="1100F84A" w:rsidR="003871C0" w:rsidRPr="003871C0" w:rsidRDefault="003871C0" w:rsidP="003871C0">
      <w:pPr>
        <w:numPr>
          <w:ilvl w:val="0"/>
          <w:numId w:val="11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Удовлетворённость учащихся:</w:t>
      </w:r>
      <w:r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 xml:space="preserve"> </w:t>
      </w: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по итогам анонимного анкетирования 89% учеников отмечают, что курс программирования помог им определиться с будущей профессией.</w:t>
      </w:r>
    </w:p>
    <w:p w14:paraId="0B148314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outlineLvl w:val="2"/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Заключение</w:t>
      </w:r>
    </w:p>
    <w:p w14:paraId="2CF54E8A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lastRenderedPageBreak/>
        <w:t>Обучение программированию в профильных классах требует выхода за рамки традиционных методик. Системно-деятельностный подход, модульное построение курса, активные методы обучения (перевёрнутый класс, парное программирование, проектная деятельность с элементами Agile) и использование профессиональных инструментов позволяют создать условия для формирования у старшеклассников не только предметных знаний, но и ключевых компетенций XXI века: критического мышления, коммуникации, умения работать в команде и адаптироваться к быстро меняющимся технологиям.</w:t>
      </w:r>
    </w:p>
    <w:p w14:paraId="59D2C76B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Представленная методическая система не является догмой – она открыта для дальнейшего совершенствования. В перспективе я планирую усилить межпредметные связи (информатика – математика – физика), активнее внедрять элементы искусственного интеллекта и машинного обучения в школьный курс, а также развивать сетевое взаимодействие с IT-компаниями региона для организации стажировок и мастер-классов.</w:t>
      </w:r>
    </w:p>
    <w:p w14:paraId="5B422949" w14:textId="12C3DE8A" w:rsid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Опыт показывает, что ученики, прошедшие такую подготовку, не только успешно сдают экзамены, но и входят в профессию уже с первыми проектами, опытом командной разработки и пониманием современных стандартов индустрии. Это и есть главная цель профильного обучения – подготовка выпускника, готового к осознанному и успешному действию в выбранной профессиональной сфере.</w:t>
      </w:r>
    </w:p>
    <w:p w14:paraId="62628877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</w:p>
    <w:p w14:paraId="1436CC6F" w14:textId="77777777" w:rsidR="003871C0" w:rsidRPr="003871C0" w:rsidRDefault="003871C0" w:rsidP="003871C0">
      <w:pPr>
        <w:shd w:val="clear" w:color="auto" w:fill="FFFFFF"/>
        <w:spacing w:line="240" w:lineRule="auto"/>
        <w:ind w:firstLine="0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b/>
          <w:bCs/>
          <w:color w:val="0F1115"/>
          <w:kern w:val="0"/>
          <w:sz w:val="24"/>
          <w:lang w:eastAsia="ru-RU"/>
          <w14:ligatures w14:val="none"/>
        </w:rPr>
        <w:t>Список литературы</w:t>
      </w:r>
    </w:p>
    <w:p w14:paraId="154D7BEB" w14:textId="77777777" w:rsidR="003871C0" w:rsidRPr="003871C0" w:rsidRDefault="003871C0" w:rsidP="003871C0">
      <w:pPr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Босова Л.Л., Босова А.Ю. Информатика. Программа для основной школы: 7–9 классы. – М.: БИНОМ. Лаборатория знаний, 2019. – 88 с.</w:t>
      </w:r>
    </w:p>
    <w:p w14:paraId="5897A5AF" w14:textId="77777777" w:rsidR="003871C0" w:rsidRPr="003871C0" w:rsidRDefault="003871C0" w:rsidP="003871C0">
      <w:pPr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Златопольский Д.М. Сборник задач по программированию. – СПб.: БХВ-Петербург, 2019. – 352 с.</w:t>
      </w:r>
    </w:p>
    <w:p w14:paraId="4CBC1712" w14:textId="77777777" w:rsidR="003871C0" w:rsidRPr="003871C0" w:rsidRDefault="003871C0" w:rsidP="003871C0">
      <w:pPr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Калинина А.И. Формирование алгоритмического мышления школьников при обучении программированию // Информатика и образование. – 2021. – № 4. – С. 45–52.</w:t>
      </w:r>
    </w:p>
    <w:p w14:paraId="66CDE7FA" w14:textId="77777777" w:rsidR="003871C0" w:rsidRPr="003871C0" w:rsidRDefault="003871C0" w:rsidP="003871C0">
      <w:pPr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Уваров А.Ю. Кооперация в обучении и коллективное взаимодействие // Вопросы образования. – 2020. – № 2. – С. 8–26.</w:t>
      </w:r>
    </w:p>
    <w:p w14:paraId="044944E1" w14:textId="77777777" w:rsidR="003871C0" w:rsidRPr="003871C0" w:rsidRDefault="003871C0" w:rsidP="003871C0">
      <w:pPr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Лапчик М.П., Семакин И.Г., Хеннер Е.К. Методика обучения информатике: учебное пособие. – М.: Академия, 2018. – 496 с.</w:t>
      </w:r>
    </w:p>
    <w:p w14:paraId="09E4242A" w14:textId="77777777" w:rsidR="003871C0" w:rsidRPr="003871C0" w:rsidRDefault="003871C0" w:rsidP="003871C0">
      <w:pPr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Павлов Д.И., Поляков К.Ю. Углублённое изучение программирования на Python в школе // Информатика в школе. – 2022. – № 3. – С. 12–19.</w:t>
      </w:r>
    </w:p>
    <w:p w14:paraId="54286F4F" w14:textId="5C72B9AD" w:rsidR="003871C0" w:rsidRPr="003871C0" w:rsidRDefault="003871C0" w:rsidP="003871C0">
      <w:pPr>
        <w:numPr>
          <w:ilvl w:val="0"/>
          <w:numId w:val="12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</w:pPr>
      <w:r w:rsidRPr="003871C0">
        <w:rPr>
          <w:rFonts w:eastAsia="Times New Roman" w:cs="Times New Roman"/>
          <w:color w:val="0F1115"/>
          <w:kern w:val="0"/>
          <w:sz w:val="24"/>
          <w:lang w:eastAsia="ru-RU"/>
          <w14:ligatures w14:val="none"/>
        </w:rPr>
        <w:t>Федеральный государственный образовательный стандарт среднего общего образования (утв. приказом Минобрнауки России от 17.05.2012 № 413, в ред. от 11.12.2020).</w:t>
      </w:r>
    </w:p>
    <w:sectPr w:rsidR="003871C0" w:rsidRPr="00387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3D570" w14:textId="77777777" w:rsidR="00C12C28" w:rsidRDefault="00C12C28" w:rsidP="005A3086">
      <w:pPr>
        <w:spacing w:line="240" w:lineRule="auto"/>
      </w:pPr>
      <w:r>
        <w:separator/>
      </w:r>
    </w:p>
  </w:endnote>
  <w:endnote w:type="continuationSeparator" w:id="0">
    <w:p w14:paraId="4E5FF411" w14:textId="77777777" w:rsidR="00C12C28" w:rsidRDefault="00C12C28" w:rsidP="005A30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C92B3" w14:textId="77777777" w:rsidR="00C12C28" w:rsidRDefault="00C12C28" w:rsidP="005A3086">
      <w:pPr>
        <w:spacing w:line="240" w:lineRule="auto"/>
      </w:pPr>
      <w:r>
        <w:separator/>
      </w:r>
    </w:p>
  </w:footnote>
  <w:footnote w:type="continuationSeparator" w:id="0">
    <w:p w14:paraId="18028F8A" w14:textId="77777777" w:rsidR="00C12C28" w:rsidRDefault="00C12C28" w:rsidP="005A30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60CC"/>
    <w:multiLevelType w:val="multilevel"/>
    <w:tmpl w:val="7ADCA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302B25"/>
    <w:multiLevelType w:val="multilevel"/>
    <w:tmpl w:val="BBBA4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D959F4"/>
    <w:multiLevelType w:val="multilevel"/>
    <w:tmpl w:val="7ADA9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5E6771"/>
    <w:multiLevelType w:val="multilevel"/>
    <w:tmpl w:val="48E85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766CC9"/>
    <w:multiLevelType w:val="multilevel"/>
    <w:tmpl w:val="744AD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BE6F08"/>
    <w:multiLevelType w:val="multilevel"/>
    <w:tmpl w:val="CAF24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575980"/>
    <w:multiLevelType w:val="multilevel"/>
    <w:tmpl w:val="87928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556DAE"/>
    <w:multiLevelType w:val="multilevel"/>
    <w:tmpl w:val="D41CE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D10F2B"/>
    <w:multiLevelType w:val="multilevel"/>
    <w:tmpl w:val="51FC8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C9009D"/>
    <w:multiLevelType w:val="multilevel"/>
    <w:tmpl w:val="52060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8602EF"/>
    <w:multiLevelType w:val="multilevel"/>
    <w:tmpl w:val="8DA8D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545768"/>
    <w:multiLevelType w:val="multilevel"/>
    <w:tmpl w:val="070E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2753805">
    <w:abstractNumId w:val="4"/>
  </w:num>
  <w:num w:numId="2" w16cid:durableId="430856123">
    <w:abstractNumId w:val="10"/>
  </w:num>
  <w:num w:numId="3" w16cid:durableId="313918931">
    <w:abstractNumId w:val="6"/>
  </w:num>
  <w:num w:numId="4" w16cid:durableId="1839729083">
    <w:abstractNumId w:val="1"/>
  </w:num>
  <w:num w:numId="5" w16cid:durableId="1917862560">
    <w:abstractNumId w:val="3"/>
  </w:num>
  <w:num w:numId="6" w16cid:durableId="979068589">
    <w:abstractNumId w:val="5"/>
  </w:num>
  <w:num w:numId="7" w16cid:durableId="1166286202">
    <w:abstractNumId w:val="11"/>
  </w:num>
  <w:num w:numId="8" w16cid:durableId="1338918193">
    <w:abstractNumId w:val="0"/>
  </w:num>
  <w:num w:numId="9" w16cid:durableId="68431306">
    <w:abstractNumId w:val="2"/>
  </w:num>
  <w:num w:numId="10" w16cid:durableId="2125223810">
    <w:abstractNumId w:val="8"/>
  </w:num>
  <w:num w:numId="11" w16cid:durableId="1452480636">
    <w:abstractNumId w:val="7"/>
  </w:num>
  <w:num w:numId="12" w16cid:durableId="14499311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2F"/>
    <w:rsid w:val="00083D28"/>
    <w:rsid w:val="00142D2F"/>
    <w:rsid w:val="003871C0"/>
    <w:rsid w:val="005341D9"/>
    <w:rsid w:val="005A3086"/>
    <w:rsid w:val="009A3F2D"/>
    <w:rsid w:val="00A017F0"/>
    <w:rsid w:val="00C12C28"/>
    <w:rsid w:val="00CA2C8E"/>
    <w:rsid w:val="00EB54E4"/>
    <w:rsid w:val="00FE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EDE78"/>
  <w15:chartTrackingRefBased/>
  <w15:docId w15:val="{BCCD289E-7AFD-4E72-A198-D895BD08A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2D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2D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2D2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2D2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2D2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2D2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2D2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2D2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2D2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2D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42D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42D2F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42D2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2D2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2D2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42D2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42D2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42D2F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2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42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2D2F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42D2F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142D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42D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42D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42D2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42D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42D2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42D2F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5A3086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A3086"/>
  </w:style>
  <w:style w:type="paragraph" w:styleId="ae">
    <w:name w:val="footer"/>
    <w:basedOn w:val="a"/>
    <w:link w:val="af"/>
    <w:uiPriority w:val="99"/>
    <w:unhideWhenUsed/>
    <w:rsid w:val="005A3086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A3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4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1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2531</Words>
  <Characters>14427</Characters>
  <Application>Microsoft Office Word</Application>
  <DocSecurity>0</DocSecurity>
  <Lines>120</Lines>
  <Paragraphs>33</Paragraphs>
  <ScaleCrop>false</ScaleCrop>
  <Company/>
  <LinksUpToDate>false</LinksUpToDate>
  <CharactersWithSpaces>16925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В. Чуб</dc:creator>
  <cp:keywords/>
  <dc:description/>
  <cp:lastModifiedBy>Евгений В. Чуб</cp:lastModifiedBy>
  <cp:revision>6</cp:revision>
  <dcterms:created xsi:type="dcterms:W3CDTF">2026-04-01T19:35:00Z</dcterms:created>
  <dcterms:modified xsi:type="dcterms:W3CDTF">2026-04-01T20:04:00Z</dcterms:modified>
</cp:coreProperties>
</file>