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118E">
        <w:rPr>
          <w:rFonts w:ascii="Times New Roman" w:hAnsi="Times New Roman"/>
          <w:b/>
          <w:sz w:val="28"/>
          <w:szCs w:val="28"/>
        </w:rPr>
        <w:t>Методическая разработка урока химии  в 9  классе</w:t>
      </w: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118E">
        <w:rPr>
          <w:rFonts w:ascii="Times New Roman" w:hAnsi="Times New Roman"/>
          <w:b/>
          <w:sz w:val="28"/>
          <w:szCs w:val="28"/>
        </w:rPr>
        <w:t>по теме «Серная кислота, физические и химические свойства, применение»</w:t>
      </w: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118E">
        <w:rPr>
          <w:rFonts w:ascii="Times New Roman" w:hAnsi="Times New Roman"/>
          <w:b/>
          <w:sz w:val="28"/>
          <w:szCs w:val="28"/>
        </w:rPr>
        <w:t>Номинация: «Лучшая методическая разработка педагога, реализующего программ</w:t>
      </w:r>
      <w:proofErr w:type="gramStart"/>
      <w:r w:rsidRPr="0081118E">
        <w:rPr>
          <w:rFonts w:ascii="Times New Roman" w:hAnsi="Times New Roman"/>
          <w:b/>
          <w:sz w:val="28"/>
          <w:szCs w:val="28"/>
        </w:rPr>
        <w:t>ы ООО</w:t>
      </w:r>
      <w:proofErr w:type="gramEnd"/>
      <w:r w:rsidRPr="0081118E">
        <w:rPr>
          <w:rFonts w:ascii="Times New Roman" w:hAnsi="Times New Roman"/>
          <w:b/>
          <w:sz w:val="28"/>
          <w:szCs w:val="28"/>
        </w:rPr>
        <w:t>»</w:t>
      </w: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1118E">
        <w:rPr>
          <w:rFonts w:ascii="Times New Roman" w:hAnsi="Times New Roman"/>
          <w:sz w:val="28"/>
          <w:szCs w:val="28"/>
        </w:rPr>
        <w:t xml:space="preserve">Автор: учитель химии МБОУ </w:t>
      </w:r>
      <w:proofErr w:type="spellStart"/>
      <w:r w:rsidRPr="0081118E">
        <w:rPr>
          <w:rFonts w:ascii="Times New Roman" w:hAnsi="Times New Roman"/>
          <w:sz w:val="28"/>
          <w:szCs w:val="28"/>
        </w:rPr>
        <w:t>Казачемысской</w:t>
      </w:r>
      <w:proofErr w:type="spellEnd"/>
      <w:r w:rsidRPr="0081118E">
        <w:rPr>
          <w:rFonts w:ascii="Times New Roman" w:hAnsi="Times New Roman"/>
          <w:sz w:val="28"/>
          <w:szCs w:val="28"/>
        </w:rPr>
        <w:t xml:space="preserve"> СОШ</w:t>
      </w: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1118E">
        <w:rPr>
          <w:rFonts w:ascii="Times New Roman" w:hAnsi="Times New Roman"/>
          <w:sz w:val="28"/>
          <w:szCs w:val="28"/>
        </w:rPr>
        <w:t>Татарского муниципального округа</w:t>
      </w: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1118E">
        <w:rPr>
          <w:rFonts w:ascii="Times New Roman" w:hAnsi="Times New Roman"/>
          <w:sz w:val="28"/>
          <w:szCs w:val="28"/>
        </w:rPr>
        <w:t>Семёнова</w:t>
      </w:r>
      <w:proofErr w:type="spellEnd"/>
      <w:r w:rsidRPr="0081118E">
        <w:rPr>
          <w:rFonts w:ascii="Times New Roman" w:hAnsi="Times New Roman"/>
          <w:sz w:val="28"/>
          <w:szCs w:val="28"/>
        </w:rPr>
        <w:t xml:space="preserve"> Анна Анатольевна</w:t>
      </w: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118E">
        <w:rPr>
          <w:rFonts w:ascii="Times New Roman" w:hAnsi="Times New Roman"/>
          <w:b/>
          <w:sz w:val="28"/>
          <w:szCs w:val="28"/>
        </w:rPr>
        <w:t>2026</w:t>
      </w:r>
    </w:p>
    <w:p w:rsidR="00DF5A4C" w:rsidRPr="0081118E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Default="00DF5A4C" w:rsidP="00DF5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A4C" w:rsidRPr="0081118E" w:rsidRDefault="00DF5A4C" w:rsidP="00DF5A4C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42"/>
        <w:gridCol w:w="1701"/>
        <w:gridCol w:w="1417"/>
        <w:gridCol w:w="4395"/>
        <w:gridCol w:w="4252"/>
      </w:tblGrid>
      <w:tr w:rsidR="00DF5A4C" w:rsidRPr="0081118E" w:rsidTr="00D95DBF">
        <w:trPr>
          <w:trHeight w:val="70"/>
        </w:trPr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Автор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81118E">
              <w:rPr>
                <w:sz w:val="28"/>
                <w:szCs w:val="28"/>
              </w:rPr>
              <w:t>Семёнова</w:t>
            </w:r>
            <w:proofErr w:type="spellEnd"/>
            <w:r w:rsidRPr="0081118E">
              <w:rPr>
                <w:sz w:val="28"/>
                <w:szCs w:val="28"/>
              </w:rPr>
              <w:t xml:space="preserve"> Анна Анатольевна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химия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Класс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9 класс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УМК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Химия</w:t>
            </w:r>
            <w:proofErr w:type="gramStart"/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9-й  класс : базовый уровень : учебник : издание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pdf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>-формате / О. С.  Габриелян, И. Г.  Остроумов, С. А.  Сладков. — 6-е изд., стер. — Москва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Просвещение, 2024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Серная кислота, физические и химические свойства, применение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 xml:space="preserve">Цель урока 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сформировать целостное представление о серной кислоте: её свойствах, особенностях взаимодействия с различными веществами и практическом применении; развить экспериментальные навыки и умение анализировать результаты опытов.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Тип урока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Изучение нового материала.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Технологии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 xml:space="preserve">ИКТ, Системно - </w:t>
            </w:r>
            <w:proofErr w:type="spellStart"/>
            <w:r w:rsidRPr="0081118E">
              <w:rPr>
                <w:sz w:val="28"/>
                <w:szCs w:val="28"/>
              </w:rPr>
              <w:t>деятельностный</w:t>
            </w:r>
            <w:proofErr w:type="spellEnd"/>
            <w:r w:rsidRPr="0081118E">
              <w:rPr>
                <w:sz w:val="28"/>
                <w:szCs w:val="28"/>
              </w:rPr>
              <w:t xml:space="preserve"> подход, элементы  проектно – исследовательской технологии.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Материалы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Презентация, Индивидуальные карточки, рабочий лист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Формы работы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Индивидуальная, групповая.</w:t>
            </w:r>
          </w:p>
        </w:tc>
      </w:tr>
      <w:tr w:rsidR="00DF5A4C" w:rsidRPr="0081118E" w:rsidTr="00D95DBF">
        <w:tc>
          <w:tcPr>
            <w:tcW w:w="2518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Оборудование</w:t>
            </w:r>
          </w:p>
        </w:tc>
        <w:tc>
          <w:tcPr>
            <w:tcW w:w="11907" w:type="dxa"/>
            <w:gridSpan w:val="5"/>
          </w:tcPr>
          <w:p w:rsidR="00DF5A4C" w:rsidRPr="0081118E" w:rsidRDefault="00DF5A4C" w:rsidP="00D95D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Концентрированная  и разбавленная серная кислота, спиртовка, спички, сахарная пудра, вода, стеклянная палочка,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 xml:space="preserve"> фенолфталеин, лакмус, метилоранж,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NaOH</w:t>
            </w:r>
            <w:proofErr w:type="spellEnd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 xml:space="preserve">,  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Fe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Cu</w:t>
            </w:r>
            <w:proofErr w:type="spellEnd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CuO</w:t>
            </w:r>
            <w:proofErr w:type="spellEnd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 xml:space="preserve">,  </w:t>
            </w:r>
            <w:proofErr w:type="spellStart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KCl</w:t>
            </w:r>
            <w:proofErr w:type="spellEnd"/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,  K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  <w:vertAlign w:val="subscript"/>
              </w:rPr>
              <w:t>2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SO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  <w:vertAlign w:val="subscript"/>
              </w:rPr>
              <w:t>4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, СаСО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  <w:vertAlign w:val="subscript"/>
              </w:rPr>
              <w:t>3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, раствор BaSO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  <w:vertAlign w:val="subscript"/>
              </w:rPr>
              <w:t>4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DF5A4C" w:rsidRPr="0081118E" w:rsidTr="00D95DBF">
        <w:tc>
          <w:tcPr>
            <w:tcW w:w="14425" w:type="dxa"/>
            <w:gridSpan w:val="6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Планируемые результаты</w:t>
            </w:r>
          </w:p>
        </w:tc>
      </w:tr>
      <w:tr w:rsidR="00DF5A4C" w:rsidRPr="0081118E" w:rsidTr="00D95DBF">
        <w:tc>
          <w:tcPr>
            <w:tcW w:w="4361" w:type="dxa"/>
            <w:gridSpan w:val="3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Предметные</w:t>
            </w:r>
          </w:p>
        </w:tc>
        <w:tc>
          <w:tcPr>
            <w:tcW w:w="5812" w:type="dxa"/>
            <w:gridSpan w:val="2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1118E">
              <w:rPr>
                <w:b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4252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Личностные</w:t>
            </w:r>
          </w:p>
        </w:tc>
      </w:tr>
      <w:tr w:rsidR="00DF5A4C" w:rsidRPr="0081118E" w:rsidTr="00D95DBF">
        <w:trPr>
          <w:trHeight w:val="982"/>
        </w:trPr>
        <w:tc>
          <w:tcPr>
            <w:tcW w:w="4361" w:type="dxa"/>
            <w:gridSpan w:val="3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Знать общие и специфические свойства серной кислоты.</w:t>
            </w:r>
          </w:p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Уметь прогнозировать свойства веществ на основе их строения; проводить  реакции, характеризующие свойства концентрированной и разбавленной серной кислоты, составлять уравнения этих реакций.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Развитие речи; формирование умений сравнивать,  наблюдать, делать выводы, формирование навыков химического эксперимента при строгом соблюдении правил техники безопасности; развитие у учащихся самостоятельности; внимательности; умение организовывать работу в  группе (самостоятельно определять цели, роли, задавать вопросы,</w:t>
            </w:r>
            <w:r w:rsidRPr="0081118E">
              <w:rPr>
                <w:sz w:val="28"/>
                <w:szCs w:val="28"/>
                <w:shd w:val="clear" w:color="auto" w:fill="F4F4F4"/>
              </w:rPr>
              <w:t xml:space="preserve"> </w:t>
            </w:r>
            <w:r w:rsidRPr="0081118E">
              <w:rPr>
                <w:sz w:val="28"/>
                <w:szCs w:val="28"/>
              </w:rPr>
              <w:t>вырабатывать решения)</w:t>
            </w:r>
          </w:p>
        </w:tc>
        <w:tc>
          <w:tcPr>
            <w:tcW w:w="4252" w:type="dxa"/>
          </w:tcPr>
          <w:p w:rsidR="00DF5A4C" w:rsidRPr="0081118E" w:rsidRDefault="00DF5A4C" w:rsidP="00D95DB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познавательной и информационной культуры, в том числе развитие навыков самостоятельной работы с учебными пособиями, книгами, доступными инструментами и техническими средствами информационных технологий.</w:t>
            </w:r>
          </w:p>
          <w:p w:rsidR="00DF5A4C" w:rsidRPr="0081118E" w:rsidRDefault="00DF5A4C" w:rsidP="00D95DBF">
            <w:pPr>
              <w:tabs>
                <w:tab w:val="left" w:pos="120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F5A4C" w:rsidRPr="0081118E" w:rsidTr="00D95DBF">
        <w:tc>
          <w:tcPr>
            <w:tcW w:w="14425" w:type="dxa"/>
            <w:gridSpan w:val="6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Универсальные учебные действия</w:t>
            </w:r>
          </w:p>
        </w:tc>
      </w:tr>
      <w:tr w:rsidR="00DF5A4C" w:rsidRPr="0081118E" w:rsidTr="00D95DBF">
        <w:tc>
          <w:tcPr>
            <w:tcW w:w="2660" w:type="dxa"/>
            <w:gridSpan w:val="2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lastRenderedPageBreak/>
              <w:t>Личностные</w:t>
            </w:r>
          </w:p>
        </w:tc>
        <w:tc>
          <w:tcPr>
            <w:tcW w:w="3118" w:type="dxa"/>
            <w:gridSpan w:val="2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Познавательные</w:t>
            </w:r>
          </w:p>
        </w:tc>
        <w:tc>
          <w:tcPr>
            <w:tcW w:w="4395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Регулятивные</w:t>
            </w:r>
          </w:p>
        </w:tc>
        <w:tc>
          <w:tcPr>
            <w:tcW w:w="4252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Коммуникативные</w:t>
            </w:r>
          </w:p>
        </w:tc>
      </w:tr>
      <w:tr w:rsidR="00DF5A4C" w:rsidRPr="0081118E" w:rsidTr="00D95DBF">
        <w:tc>
          <w:tcPr>
            <w:tcW w:w="2660" w:type="dxa"/>
            <w:gridSpan w:val="2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  <w:shd w:val="clear" w:color="auto" w:fill="FFFFFF"/>
              </w:rPr>
              <w:t>Владение самоанализом, самоконтролем и коррекцией достигнутых результатов.</w:t>
            </w:r>
          </w:p>
        </w:tc>
        <w:tc>
          <w:tcPr>
            <w:tcW w:w="3118" w:type="dxa"/>
            <w:gridSpan w:val="2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1118E">
              <w:rPr>
                <w:color w:val="000000"/>
                <w:sz w:val="28"/>
                <w:szCs w:val="28"/>
                <w:shd w:val="clear" w:color="auto" w:fill="FFFFFF"/>
              </w:rPr>
              <w:t>Уметь найти и выделить необходимую информацию, уметь сравнивать, выделять главное, устанавливать причинно-следственные связи, аргументировать.</w:t>
            </w:r>
          </w:p>
        </w:tc>
        <w:tc>
          <w:tcPr>
            <w:tcW w:w="4395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1118E">
              <w:rPr>
                <w:rFonts w:ascii="Times New Roman" w:hAnsi="Times New Roman"/>
                <w:iCs/>
                <w:sz w:val="28"/>
                <w:szCs w:val="28"/>
              </w:rPr>
              <w:t>Постановка  цели и анализ условий достижения цели.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1118E">
              <w:rPr>
                <w:rFonts w:ascii="Times New Roman" w:hAnsi="Times New Roman"/>
                <w:iCs/>
                <w:sz w:val="28"/>
                <w:szCs w:val="28"/>
              </w:rPr>
              <w:t>Прогнозирование результата и оценивание уровня достижения результата.</w:t>
            </w:r>
          </w:p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F5A4C" w:rsidRPr="0081118E" w:rsidRDefault="00DF5A4C" w:rsidP="00D95D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Умение организовывать учебное сотрудничество и совместную деятельность с партнёрами</w:t>
            </w:r>
            <w:r w:rsidRPr="0081118E">
              <w:rPr>
                <w:sz w:val="28"/>
                <w:szCs w:val="28"/>
                <w:shd w:val="clear" w:color="auto" w:fill="FFFFFF"/>
              </w:rPr>
              <w:t xml:space="preserve"> (владеть способами взаимодействия с окружающими, владеть разными видами речевой деятельности).</w:t>
            </w:r>
            <w:r w:rsidRPr="0081118E">
              <w:rPr>
                <w:sz w:val="28"/>
                <w:szCs w:val="28"/>
              </w:rPr>
              <w:t xml:space="preserve"> Умение участвовать в коллективном обсуждении проблемы, аргументировать свою позицию, показать связь изучаемого материала с жизнью.</w:t>
            </w:r>
            <w:r w:rsidRPr="0081118E">
              <w:rPr>
                <w:sz w:val="28"/>
                <w:szCs w:val="28"/>
              </w:rPr>
              <w:br/>
            </w:r>
          </w:p>
        </w:tc>
      </w:tr>
    </w:tbl>
    <w:p w:rsidR="00DF5A4C" w:rsidRPr="0081118E" w:rsidRDefault="00DF5A4C" w:rsidP="00DF5A4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F5A4C" w:rsidRPr="0081118E" w:rsidRDefault="00DF5A4C" w:rsidP="00DF5A4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111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СТРУКТУРА И ХОД УРОКА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61"/>
        <w:gridCol w:w="5202"/>
        <w:gridCol w:w="4252"/>
        <w:gridCol w:w="2552"/>
      </w:tblGrid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(с указанием времени)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Организационный  (2мин)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Приветственное слово. Проверяет готовность </w:t>
            </w:r>
            <w:proofErr w:type="gramStart"/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 уроку.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-Добрый день!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Улыбнитесь друг другу, улыбнитесь мне. Желаю Вам приятного настроения во время работы на уроке.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11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Приветствуют учителя, проверяют готовность рабочего места и наличие материалов, необходимых к уроку.</w:t>
            </w:r>
          </w:p>
        </w:tc>
        <w:tc>
          <w:tcPr>
            <w:tcW w:w="2552" w:type="dxa"/>
          </w:tcPr>
          <w:p w:rsidR="00DF5A4C" w:rsidRPr="0081118E" w:rsidRDefault="00DF5A4C" w:rsidP="00D95DBF">
            <w:pPr>
              <w:pStyle w:val="c6"/>
              <w:spacing w:before="0" w:beforeAutospacing="0" w:after="0" w:afterAutospacing="0"/>
              <w:ind w:left="58"/>
              <w:jc w:val="both"/>
              <w:rPr>
                <w:sz w:val="28"/>
                <w:szCs w:val="28"/>
              </w:rPr>
            </w:pPr>
            <w:r w:rsidRPr="0081118E">
              <w:rPr>
                <w:b/>
                <w:sz w:val="28"/>
                <w:szCs w:val="28"/>
              </w:rPr>
              <w:t>Личностные:</w:t>
            </w:r>
            <w:r w:rsidRPr="0081118E">
              <w:rPr>
                <w:sz w:val="28"/>
                <w:szCs w:val="28"/>
              </w:rPr>
              <w:t xml:space="preserve"> Самоопределение к деятельности</w:t>
            </w: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Мотивационный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(7 мин)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11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Вступительное слово.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Использование эпиграфа: «Химик требуется не такой, который лишь из одного чтения книг понял свою науку, но который собственным искусством в нём прилежно упражнялся»;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В славном царстве Химии жили интересные Кислоты, все разные. Все разные да особенные. Сегодня мы с вами отправляемся в путешествие по прекрасному кислотному царству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в гости  к 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Кислотушке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, которая о себе сетует так: 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>«Мои бабушка и дедушка были простыми и добрыми.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Когда она выходила замуж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тогда  она была красивой желтоволосой. Воды не любила, страх! Если её выкупать, то всегда сухой выходила. Дед  был из старинного рода,  сам легкий, прозрачный, свежий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.. 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Она так любила его, что от любви и сгорела. И вот появляется 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>-и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>х сын, мне братик Я родилась  от его второго брака. И даже будучи  во втором браке, он не изменил своего ядовитого характера, но  значительно потяжелел. Матушка мо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>я-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– прозрачная, подвижная, живая. А кто же я?» Кто же особа, о которой мы говорим, и кто ее родственник?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Формулировка общей цели совместно с учащимися.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Обучающиеся 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>определяют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о каких веществах идет речь.  Отвечают.  Составляют генетический ряд.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FDBAFF" wp14:editId="07FB7A2B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104775</wp:posOffset>
                      </wp:positionV>
                      <wp:extent cx="222885" cy="0"/>
                      <wp:effectExtent l="12700" t="56515" r="21590" b="5778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6.05pt;margin-top:8.25pt;width:17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8A7992" wp14:editId="3C66A77D">
                      <wp:simplePos x="0" y="0"/>
                      <wp:positionH relativeFrom="column">
                        <wp:posOffset>641985</wp:posOffset>
                      </wp:positionH>
                      <wp:positionV relativeFrom="paragraph">
                        <wp:posOffset>105410</wp:posOffset>
                      </wp:positionV>
                      <wp:extent cx="222885" cy="0"/>
                      <wp:effectExtent l="6350" t="57150" r="18415" b="5715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50.55pt;margin-top:8.3pt;width:17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342AE5" wp14:editId="715E6DC7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106680</wp:posOffset>
                      </wp:positionV>
                      <wp:extent cx="222885" cy="0"/>
                      <wp:effectExtent l="11430" t="58420" r="22860" b="5588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89.2pt;margin-top:8.4pt;width:17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 w:rsidRPr="0081118E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81118E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81118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81118E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81118E">
              <w:rPr>
                <w:rFonts w:ascii="Times New Roman" w:hAnsi="Times New Roman"/>
                <w:sz w:val="28"/>
                <w:szCs w:val="28"/>
                <w:vertAlign w:val="subscript"/>
              </w:rPr>
              <w:t xml:space="preserve">3      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81118E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 w:rsidRPr="0081118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81118E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81118E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Определяют тему урока.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Познавательные:</w:t>
            </w:r>
          </w:p>
          <w:p w:rsidR="00DF5A4C" w:rsidRPr="0081118E" w:rsidRDefault="00DF5A4C" w:rsidP="00D95DBF">
            <w:pPr>
              <w:pStyle w:val="c6"/>
              <w:spacing w:before="0" w:beforeAutospacing="0" w:after="0" w:afterAutospacing="0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 xml:space="preserve">актуализация  знаний о соединениях серы, умение составлять  и решать </w:t>
            </w:r>
            <w:r w:rsidRPr="0081118E">
              <w:rPr>
                <w:sz w:val="28"/>
                <w:szCs w:val="28"/>
              </w:rPr>
              <w:lastRenderedPageBreak/>
              <w:t>генетические цепочки.</w:t>
            </w:r>
            <w:r w:rsidRPr="0081118E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 w:rsidRPr="0081118E">
              <w:rPr>
                <w:rStyle w:val="c1"/>
                <w:b/>
                <w:color w:val="000000"/>
                <w:sz w:val="28"/>
                <w:szCs w:val="28"/>
              </w:rPr>
              <w:t>Регулятивные</w:t>
            </w:r>
          </w:p>
          <w:p w:rsidR="00DF5A4C" w:rsidRPr="0081118E" w:rsidRDefault="00DF5A4C" w:rsidP="00D95DBF">
            <w:pPr>
              <w:pStyle w:val="c0"/>
              <w:spacing w:before="0" w:beforeAutospacing="0" w:after="0" w:afterAutospacing="0"/>
              <w:ind w:left="126"/>
              <w:jc w:val="both"/>
              <w:rPr>
                <w:color w:val="000000"/>
                <w:sz w:val="28"/>
                <w:szCs w:val="28"/>
              </w:rPr>
            </w:pPr>
            <w:r w:rsidRPr="0081118E">
              <w:rPr>
                <w:rStyle w:val="c1"/>
                <w:color w:val="000000"/>
                <w:sz w:val="28"/>
                <w:szCs w:val="28"/>
              </w:rPr>
              <w:t>формируем умение определять цель деятельности на уроке и планировать свою работу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Изучение нового материала (4 мин)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Учитель: И вот мы отправляемся  погостить в царство Серной Кислоты, чтобы лучше изучить королеву Кислоту и ее детей.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-Назовите формулу  серной кислоты.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Вспоминаем  правила техники безопасности!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Что нужно соблюдать при работе с серной кислотой?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Проговаривают и записывают формулу серной кислоты.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Учащиеся работают с учебником.</w:t>
            </w: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извлечение информации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участие  в коллективном обсуждении; аргументиро</w:t>
            </w:r>
            <w:r>
              <w:rPr>
                <w:rFonts w:ascii="Times New Roman" w:hAnsi="Times New Roman"/>
                <w:sz w:val="28"/>
                <w:szCs w:val="28"/>
              </w:rPr>
              <w:t>ванное изложение своего мнения;</w:t>
            </w: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Демонстрационные опыты (6 мин)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Учитель. Опыт №2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Обугливание лучинки концентрированной серной кислотой. (1мин)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Учитель. Опыт №3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1118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Обугливание сахарной пудры концентрированной серной кислотой (с нагреванием):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1118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стакан насыпаем 20 г сахарной пудры, добавляем 7-8 мл концентрированной H2​SO4​, слегка нагреваем  и перемешиваем.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1118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Наблюдаем энергичное обугливание и вспучивание массы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 xml:space="preserve"> (3 мин)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Обучающийся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Опыт №1</w:t>
            </w:r>
            <w:proofErr w:type="gramStart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proofErr w:type="gramEnd"/>
            <w:r w:rsidRPr="0081118E">
              <w:rPr>
                <w:rFonts w:ascii="Times New Roman" w:hAnsi="Times New Roman"/>
                <w:sz w:val="28"/>
                <w:szCs w:val="28"/>
              </w:rPr>
              <w:t>спытаем индикаторы: фенолфталеин, лакмус, метилоранж в растворе серной кислоты. Наливаем в пробирку индикаторы и отметим окраску раствора в каждой. Результаты заносим в таблицу.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Маркерами отмечаем цвет. (2 мин)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 xml:space="preserve">Обучающиеся наблюдают, записывают наблюдения в таблицу, делают вывод о 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водоотнимающих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свойствах серной кислоты.</w:t>
            </w: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Извлечение и систематизация информации из  опытов;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структурирование информации и предъявление  её разными способами;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Управление своей деятельностью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 xml:space="preserve"> (1мин)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 включает презентацию с гимнастикой для глаз и кистей рук.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Обучающиеся выполняют упражнения</w:t>
            </w: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Регулятивные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восстановление внимания и работоспособности</w:t>
            </w: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Работа по группам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(10 мин)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 организует групповое учебное задание, раздает карточки с заданиями.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Обучающиеся  работают по группам, выполняя задания.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 xml:space="preserve">Задание группе 1: Задание группе 1: экспериментально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установить, будет ли реагировать разбавленная серная кислота с медью и железом. Записать уравнения реакций, рассмотреть их с точки зрения окисления‑восстановления.</w:t>
            </w:r>
          </w:p>
          <w:p w:rsidR="00DF5A4C" w:rsidRPr="0081118E" w:rsidRDefault="00DF5A4C" w:rsidP="00DF5A4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Ожидаемый результат: Fe+H2​SO4​(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разб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>)→FeSO4​+H2​↑; с 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> реакция не идёт.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Задание группе 2:</w:t>
            </w:r>
            <w:r w:rsidRPr="008111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>опытным путём доказать качественный состав серной кислоты (реакция с BaCl2​ — выпадение белого осадка BaSO4​).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Записать уравнение и рассмотреть его в свете электролитической диссоциации.</w:t>
            </w:r>
          </w:p>
          <w:p w:rsidR="00DF5A4C" w:rsidRPr="0081118E" w:rsidRDefault="00DF5A4C" w:rsidP="00DF5A4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Уравнение: H2​SO4​+BaCl2​→BaSO4​↓+2HCl; ионное: SO42−​+Ba2+→BaSO4​↓.</w:t>
            </w:r>
          </w:p>
          <w:p w:rsidR="00DF5A4C" w:rsidRPr="0081118E" w:rsidRDefault="00DF5A4C" w:rsidP="00D95DB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Задание группе 3:</w:t>
            </w:r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определить, с помощью какого реагента можно отличить </w:t>
            </w:r>
            <w:proofErr w:type="spellStart"/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KCl</w:t>
            </w:r>
            <w:proofErr w:type="spellEnd"/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от K2​SO4​. Записать уравнение реакции и рассмотреть его с точки зрения диссоциации.</w:t>
            </w:r>
          </w:p>
          <w:p w:rsidR="00DF5A4C" w:rsidRPr="0081118E" w:rsidRDefault="00DF5A4C" w:rsidP="00D95DB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Реагент: BaCl2​. В K2​SO4​ выпадает осадок BaSO4​.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Cs/>
                <w:sz w:val="28"/>
                <w:szCs w:val="28"/>
              </w:rPr>
              <w:t xml:space="preserve">Задание </w:t>
            </w:r>
            <w:r w:rsidRPr="0081118E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группе 4</w:t>
            </w:r>
            <w:r w:rsidRPr="0081118E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> экспериментально установить, реагирует ли разбавленная серная кислота с 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CuO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>, 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NaOH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>, CaCO3​. Записать уравнения.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81118E">
              <w:rPr>
                <w:rFonts w:ascii="Times New Roman" w:hAnsi="Times New Roman"/>
                <w:i/>
                <w:sz w:val="28"/>
                <w:szCs w:val="28"/>
              </w:rPr>
              <w:t>Обучающиеся</w:t>
            </w:r>
            <w:proofErr w:type="gramEnd"/>
            <w:r w:rsidRPr="0081118E">
              <w:rPr>
                <w:rFonts w:ascii="Times New Roman" w:hAnsi="Times New Roman"/>
                <w:i/>
                <w:sz w:val="28"/>
                <w:szCs w:val="28"/>
              </w:rPr>
              <w:t xml:space="preserve"> обмениваются полученной информацией.</w:t>
            </w: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Style w:val="c2"/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Познавательные:</w:t>
            </w:r>
            <w:r w:rsidRPr="0081118E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81118E">
              <w:rPr>
                <w:rFonts w:ascii="Times New Roman" w:hAnsi="Times New Roman"/>
                <w:sz w:val="28"/>
                <w:szCs w:val="28"/>
              </w:rPr>
              <w:t xml:space="preserve">извлечение информации из различных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источников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переработка, систематизация, структурирование информации и предъявление  её разными способами;</w:t>
            </w:r>
          </w:p>
          <w:p w:rsidR="00DF5A4C" w:rsidRPr="0081118E" w:rsidRDefault="00DF5A4C" w:rsidP="00D95DBF">
            <w:pPr>
              <w:pStyle w:val="c6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1118E">
              <w:rPr>
                <w:rStyle w:val="c2"/>
                <w:b/>
                <w:color w:val="000000"/>
                <w:sz w:val="28"/>
                <w:szCs w:val="28"/>
              </w:rPr>
              <w:t>Регулятивные:</w:t>
            </w:r>
          </w:p>
          <w:p w:rsidR="00DF5A4C" w:rsidRPr="0081118E" w:rsidRDefault="00DF5A4C" w:rsidP="00D95DBF">
            <w:pPr>
              <w:pStyle w:val="c6"/>
              <w:spacing w:before="0" w:beforeAutospacing="0" w:after="0" w:afterAutospacing="0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>управление своей деятельностью (планирование последовательности деятельности, прогнозирование её результатов);</w:t>
            </w:r>
          </w:p>
          <w:p w:rsidR="00DF5A4C" w:rsidRPr="0081118E" w:rsidRDefault="00DF5A4C" w:rsidP="00D95DBF">
            <w:pPr>
              <w:pStyle w:val="c6"/>
              <w:spacing w:before="0" w:beforeAutospacing="0" w:after="0" w:afterAutospacing="0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81118E">
              <w:rPr>
                <w:rStyle w:val="c2"/>
                <w:color w:val="000000"/>
                <w:sz w:val="28"/>
                <w:szCs w:val="28"/>
              </w:rPr>
              <w:t>(взаимопроверка, самоконтроль)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участие  в коллективном обсуждении; аргументированное изложение своего мнения;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Индивидуальная работа (4 мин)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 организует выступления учеников с опережающими заданиями о применении солей серной кислоты.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Ученик 1: рассказывает о выращивании кристаллов медного купороса (CuSO4​</w:t>
            </w:r>
            <w:r w:rsidRPr="0081118E">
              <w:rPr>
                <w:rFonts w:ascii="Cambria Math" w:hAnsi="Cambria Math" w:cs="Cambria Math"/>
                <w:sz w:val="28"/>
                <w:szCs w:val="28"/>
              </w:rPr>
              <w:t>⋅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>5H2​O), его применении в медицине и сельском хозяйстве;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Ученик 2: рассказывает о гипсе (CaSO4​</w:t>
            </w:r>
            <w:r w:rsidRPr="0081118E">
              <w:rPr>
                <w:rFonts w:ascii="Cambria Math" w:hAnsi="Cambria Math" w:cs="Cambria Math"/>
                <w:sz w:val="28"/>
                <w:szCs w:val="28"/>
              </w:rPr>
              <w:t>⋅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>2H2​O) и баритовой каше (BaSO4​) в медицине.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Извлечение информации из разных источников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Управление своей  деятельностью;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Личностные: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умение слушать и слышать;</w:t>
            </w: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DF5A4C" w:rsidP="00D95DBF">
            <w:pPr>
              <w:pStyle w:val="a5"/>
              <w:jc w:val="both"/>
              <w:rPr>
                <w:bCs/>
                <w:sz w:val="28"/>
                <w:szCs w:val="28"/>
              </w:rPr>
            </w:pPr>
            <w:r w:rsidRPr="0081118E">
              <w:rPr>
                <w:bCs/>
                <w:sz w:val="28"/>
                <w:szCs w:val="28"/>
              </w:rPr>
              <w:t>Проверка первичного усвоения (3 мин)</w:t>
            </w:r>
          </w:p>
          <w:p w:rsidR="00DF5A4C" w:rsidRPr="0081118E" w:rsidRDefault="00DF5A4C" w:rsidP="00D95DBF">
            <w:pPr>
              <w:pStyle w:val="a5"/>
              <w:jc w:val="both"/>
              <w:rPr>
                <w:b/>
                <w:bCs/>
                <w:sz w:val="28"/>
                <w:szCs w:val="28"/>
              </w:rPr>
            </w:pPr>
          </w:p>
          <w:p w:rsidR="00DF5A4C" w:rsidRPr="0081118E" w:rsidRDefault="00DF5A4C" w:rsidP="00D95DBF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5202" w:type="dxa"/>
            <w:shd w:val="clear" w:color="auto" w:fill="auto"/>
          </w:tcPr>
          <w:p w:rsidR="00DF5A4C" w:rsidRDefault="00DF5A4C" w:rsidP="00D95DBF">
            <w:pPr>
              <w:pStyle w:val="a5"/>
              <w:jc w:val="both"/>
              <w:rPr>
                <w:sz w:val="28"/>
                <w:szCs w:val="28"/>
              </w:rPr>
            </w:pPr>
            <w:r w:rsidRPr="0081118E">
              <w:rPr>
                <w:sz w:val="28"/>
                <w:szCs w:val="28"/>
              </w:rPr>
              <w:t xml:space="preserve">Организация выполнения задания по развитию </w:t>
            </w:r>
            <w:proofErr w:type="gramStart"/>
            <w:r w:rsidRPr="0081118E">
              <w:rPr>
                <w:sz w:val="28"/>
                <w:szCs w:val="28"/>
              </w:rPr>
              <w:t>естественно-научной</w:t>
            </w:r>
            <w:proofErr w:type="gramEnd"/>
            <w:r w:rsidRPr="0081118E">
              <w:rPr>
                <w:sz w:val="28"/>
                <w:szCs w:val="28"/>
              </w:rPr>
              <w:t xml:space="preserve"> грамотности.</w:t>
            </w:r>
          </w:p>
          <w:p w:rsidR="00063F46" w:rsidRPr="0081118E" w:rsidRDefault="00063F46" w:rsidP="00D95DBF">
            <w:pPr>
              <w:pStyle w:val="a5"/>
              <w:jc w:val="both"/>
              <w:rPr>
                <w:sz w:val="28"/>
                <w:szCs w:val="28"/>
              </w:rPr>
            </w:pPr>
            <w:r w:rsidRPr="00063F46">
              <w:rPr>
                <w:sz w:val="28"/>
                <w:szCs w:val="28"/>
              </w:rPr>
              <w:t>Рассмотри следующую ситуацию: ученик смешал металлический цинк с разбавленной серной кислотой. Какие наблюдения можно сделать?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11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Выполняют </w:t>
            </w:r>
            <w:r w:rsidRPr="0081118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 w:rsidRPr="00811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 рабочем листе.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Предметные: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Знания о сере и ее соединениях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Регулятивные</w:t>
            </w:r>
            <w:r w:rsidRPr="0081118E">
              <w:rPr>
                <w:rStyle w:val="c2"/>
                <w:rFonts w:ascii="Times New Roman" w:hAnsi="Times New Roman"/>
                <w:b/>
                <w:color w:val="000000"/>
                <w:sz w:val="28"/>
                <w:szCs w:val="28"/>
              </w:rPr>
              <w:t>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управление своей деятельностью (планирование последовательности деятельности)</w:t>
            </w:r>
          </w:p>
        </w:tc>
      </w:tr>
      <w:tr w:rsidR="00DF5A4C" w:rsidRPr="0081118E" w:rsidTr="00D95DBF">
        <w:tc>
          <w:tcPr>
            <w:tcW w:w="2561" w:type="dxa"/>
            <w:shd w:val="clear" w:color="auto" w:fill="auto"/>
          </w:tcPr>
          <w:p w:rsidR="00DF5A4C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Закрепление изученного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материала</w:t>
            </w:r>
            <w:r w:rsidR="00DF5A4C" w:rsidRPr="0081118E">
              <w:rPr>
                <w:rFonts w:ascii="Times New Roman" w:hAnsi="Times New Roman"/>
                <w:sz w:val="28"/>
                <w:szCs w:val="28"/>
              </w:rPr>
              <w:t>(4 мин)</w:t>
            </w:r>
          </w:p>
        </w:tc>
        <w:tc>
          <w:tcPr>
            <w:tcW w:w="520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Учитель: наше путешествие  подходит к концу. Пора прощаться с  прекрасным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царством, но это не так просто! Для этого  нам нужно  получить пропуск на выезд.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 предлагает интерактивное зада</w:t>
            </w:r>
            <w:r w:rsidR="00063F46">
              <w:rPr>
                <w:rFonts w:ascii="Times New Roman" w:hAnsi="Times New Roman"/>
                <w:sz w:val="28"/>
                <w:szCs w:val="28"/>
              </w:rPr>
              <w:t xml:space="preserve">ние: соотнести свойства H2​SO4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t>и области её применения (например, </w:t>
            </w:r>
            <w:proofErr w:type="spellStart"/>
            <w:r w:rsidRPr="0081118E">
              <w:rPr>
                <w:rFonts w:ascii="Times New Roman" w:hAnsi="Times New Roman"/>
                <w:sz w:val="28"/>
                <w:szCs w:val="28"/>
              </w:rPr>
              <w:t>водоотнимающие</w:t>
            </w:r>
            <w:proofErr w:type="spellEnd"/>
            <w:r w:rsidRPr="0081118E">
              <w:rPr>
                <w:rFonts w:ascii="Times New Roman" w:hAnsi="Times New Roman"/>
                <w:sz w:val="28"/>
                <w:szCs w:val="28"/>
              </w:rPr>
              <w:t> свойства — осушитель газов; реакция с металлами — травление металлов).</w:t>
            </w:r>
          </w:p>
        </w:tc>
        <w:tc>
          <w:tcPr>
            <w:tcW w:w="4252" w:type="dxa"/>
            <w:shd w:val="clear" w:color="auto" w:fill="auto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выполняют задание индивидуально или в парах,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обсуждают ответы</w:t>
            </w:r>
          </w:p>
        </w:tc>
        <w:tc>
          <w:tcPr>
            <w:tcW w:w="2552" w:type="dxa"/>
          </w:tcPr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Предметные: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 xml:space="preserve">Применение </w:t>
            </w: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знаний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118E">
              <w:rPr>
                <w:rFonts w:ascii="Times New Roman" w:hAnsi="Times New Roman"/>
                <w:b/>
                <w:sz w:val="28"/>
                <w:szCs w:val="28"/>
              </w:rPr>
              <w:t>Регулятивные</w:t>
            </w:r>
            <w:r w:rsidRPr="0081118E">
              <w:rPr>
                <w:rStyle w:val="c2"/>
                <w:rFonts w:ascii="Times New Roman" w:hAnsi="Times New Roman"/>
                <w:b/>
                <w:color w:val="000000"/>
                <w:sz w:val="28"/>
                <w:szCs w:val="28"/>
              </w:rPr>
              <w:t>:</w:t>
            </w:r>
          </w:p>
          <w:p w:rsidR="00DF5A4C" w:rsidRPr="0081118E" w:rsidRDefault="00DF5A4C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управление своей деятельностью (планирование последовательности деятельности)</w:t>
            </w:r>
          </w:p>
        </w:tc>
      </w:tr>
      <w:tr w:rsidR="00063F46" w:rsidRPr="0081118E" w:rsidTr="00D95DBF">
        <w:trPr>
          <w:trHeight w:val="1407"/>
        </w:trPr>
        <w:tc>
          <w:tcPr>
            <w:tcW w:w="2561" w:type="dxa"/>
            <w:shd w:val="clear" w:color="auto" w:fill="auto"/>
          </w:tcPr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lastRenderedPageBreak/>
              <w:t>Рефлексия (3 мин)</w:t>
            </w:r>
          </w:p>
        </w:tc>
        <w:tc>
          <w:tcPr>
            <w:tcW w:w="5202" w:type="dxa"/>
            <w:shd w:val="clear" w:color="auto" w:fill="auto"/>
          </w:tcPr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Учитель: Наш урок подходит к завершению. Подведем итоги.</w:t>
            </w:r>
          </w:p>
          <w:p w:rsidR="00063F46" w:rsidRDefault="00063F46" w:rsidP="00D95D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- использование химического</w:t>
            </w:r>
            <w:r w:rsidRPr="00013FF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светофор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Pr="00013FF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: покажите карточку с колбой зеленого цвета – если все понятно, желтого цвета – есть вопросы, красного цвет</w:t>
            </w:r>
            <w:proofErr w:type="gramStart"/>
            <w:r w:rsidRPr="00013FF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а-</w:t>
            </w:r>
            <w:proofErr w:type="gramEnd"/>
            <w:r w:rsidRPr="00013FF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ничего не понятно. Обсуждение результатов работы.</w:t>
            </w:r>
          </w:p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Очень приятно, что вы активно и дружно работали на уроке. Спасибо!</w:t>
            </w:r>
          </w:p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Выставление оценок.</w:t>
            </w:r>
          </w:p>
        </w:tc>
        <w:tc>
          <w:tcPr>
            <w:tcW w:w="4252" w:type="dxa"/>
            <w:shd w:val="clear" w:color="auto" w:fill="auto"/>
          </w:tcPr>
          <w:p w:rsidR="00063F46" w:rsidRPr="00013FFE" w:rsidRDefault="00063F46" w:rsidP="00FC7115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показывают колбу определённого цвета, определяют возникшие трудности и проблемы.</w:t>
            </w:r>
          </w:p>
        </w:tc>
        <w:tc>
          <w:tcPr>
            <w:tcW w:w="2552" w:type="dxa"/>
          </w:tcPr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1118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Регулятивные:</w:t>
            </w:r>
          </w:p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11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самооценка своих действий</w:t>
            </w:r>
            <w:r w:rsidRPr="0081118E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proofErr w:type="gramStart"/>
            <w:r w:rsidRPr="0081118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Личностные</w:t>
            </w:r>
            <w:proofErr w:type="gramEnd"/>
            <w:r w:rsidRPr="0081118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81118E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811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самопознание, удовлетворенность своими результатами</w:t>
            </w:r>
          </w:p>
        </w:tc>
      </w:tr>
      <w:tr w:rsidR="00063F46" w:rsidRPr="0081118E" w:rsidTr="00D95DBF">
        <w:tc>
          <w:tcPr>
            <w:tcW w:w="2561" w:type="dxa"/>
            <w:shd w:val="clear" w:color="auto" w:fill="auto"/>
          </w:tcPr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Домашнее задание</w:t>
            </w:r>
          </w:p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(1 мин).</w:t>
            </w:r>
          </w:p>
        </w:tc>
        <w:tc>
          <w:tcPr>
            <w:tcW w:w="5202" w:type="dxa"/>
            <w:shd w:val="clear" w:color="auto" w:fill="auto"/>
          </w:tcPr>
          <w:p w:rsidR="00063F46" w:rsidRDefault="00063F46" w:rsidP="00063F46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написать краткое эссе на тему: </w:t>
            </w:r>
            <w:r w:rsidRPr="00013FFE">
              <w:rPr>
                <w:color w:val="000000" w:themeColor="text1"/>
                <w:sz w:val="28"/>
                <w:szCs w:val="28"/>
              </w:rPr>
              <w:t>«</w:t>
            </w:r>
            <w:r>
              <w:rPr>
                <w:color w:val="000000" w:themeColor="text1"/>
                <w:sz w:val="28"/>
                <w:szCs w:val="28"/>
              </w:rPr>
              <w:t>Серная кислота – «хлеб химической промышленности;</w:t>
            </w:r>
          </w:p>
          <w:p w:rsidR="00063F46" w:rsidRPr="0081118E" w:rsidRDefault="00063F46" w:rsidP="00063F46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1118E">
              <w:rPr>
                <w:color w:val="000000"/>
                <w:sz w:val="28"/>
                <w:szCs w:val="28"/>
              </w:rPr>
              <w:t xml:space="preserve">составить </w:t>
            </w:r>
            <w:proofErr w:type="spellStart"/>
            <w:r w:rsidRPr="0081118E">
              <w:rPr>
                <w:color w:val="000000"/>
                <w:sz w:val="28"/>
                <w:szCs w:val="28"/>
              </w:rPr>
              <w:t>синквейн</w:t>
            </w:r>
            <w:proofErr w:type="spellEnd"/>
            <w:r w:rsidRPr="0081118E">
              <w:rPr>
                <w:color w:val="000000"/>
                <w:sz w:val="28"/>
                <w:szCs w:val="28"/>
              </w:rPr>
              <w:t xml:space="preserve"> по изученной теме;</w:t>
            </w:r>
          </w:p>
          <w:p w:rsidR="00063F46" w:rsidRPr="0081118E" w:rsidRDefault="00063F46" w:rsidP="00063F46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1118E">
              <w:rPr>
                <w:color w:val="000000"/>
                <w:sz w:val="28"/>
                <w:szCs w:val="28"/>
              </w:rPr>
              <w:t>найти в сети и</w:t>
            </w:r>
            <w:r>
              <w:rPr>
                <w:color w:val="000000"/>
                <w:sz w:val="28"/>
                <w:szCs w:val="28"/>
              </w:rPr>
              <w:t>нтернет интересные сведения о ки</w:t>
            </w:r>
            <w:r w:rsidRPr="0081118E">
              <w:rPr>
                <w:color w:val="000000"/>
                <w:sz w:val="28"/>
                <w:szCs w:val="28"/>
              </w:rPr>
              <w:t>слоте.</w:t>
            </w:r>
          </w:p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18E">
              <w:rPr>
                <w:rFonts w:ascii="Times New Roman" w:hAnsi="Times New Roman"/>
                <w:sz w:val="28"/>
                <w:szCs w:val="28"/>
              </w:rPr>
              <w:t>Записывают в дневник домашнее задание.</w:t>
            </w:r>
          </w:p>
        </w:tc>
        <w:tc>
          <w:tcPr>
            <w:tcW w:w="2552" w:type="dxa"/>
          </w:tcPr>
          <w:p w:rsidR="00063F46" w:rsidRPr="0081118E" w:rsidRDefault="00063F46" w:rsidP="00D95DB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AF5F63" w:rsidRDefault="00AF5F63"/>
    <w:p w:rsidR="00063F46" w:rsidRPr="00013FFE" w:rsidRDefault="00063F46" w:rsidP="00063F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1</w:t>
      </w:r>
    </w:p>
    <w:p w:rsidR="00063F46" w:rsidRPr="00013FFE" w:rsidRDefault="00063F46" w:rsidP="00063F4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63F46" w:rsidRDefault="00063F46" w:rsidP="00063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013FFE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Рабочий лист ученика</w:t>
      </w:r>
    </w:p>
    <w:p w:rsidR="00063F46" w:rsidRPr="00013FFE" w:rsidRDefault="00063F46" w:rsidP="00063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63F46" w:rsidRPr="008A4CD5" w:rsidRDefault="008A4CD5" w:rsidP="00063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Тема: </w:t>
      </w:r>
      <w:r w:rsidRPr="0081118E">
        <w:rPr>
          <w:rFonts w:ascii="Times New Roman" w:hAnsi="Times New Roman"/>
          <w:b/>
          <w:sz w:val="28"/>
          <w:szCs w:val="28"/>
        </w:rPr>
        <w:t>Серная кислота, физические и химические свойства, применение</w:t>
      </w:r>
    </w:p>
    <w:tbl>
      <w:tblPr>
        <w:tblStyle w:val="a6"/>
        <w:tblW w:w="14992" w:type="dxa"/>
        <w:tblLook w:val="04A0" w:firstRow="1" w:lastRow="0" w:firstColumn="1" w:lastColumn="0" w:noHBand="0" w:noVBand="1"/>
      </w:tblPr>
      <w:tblGrid>
        <w:gridCol w:w="3652"/>
        <w:gridCol w:w="11340"/>
      </w:tblGrid>
      <w:tr w:rsidR="00063F46" w:rsidRPr="008A4CD5" w:rsidTr="00063F46">
        <w:tc>
          <w:tcPr>
            <w:tcW w:w="3652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A4CD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Формула вещества</w:t>
            </w:r>
          </w:p>
        </w:tc>
        <w:tc>
          <w:tcPr>
            <w:tcW w:w="11340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63F46" w:rsidRPr="008A4CD5" w:rsidTr="00063F46">
        <w:tc>
          <w:tcPr>
            <w:tcW w:w="3652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A4CD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Получение</w:t>
            </w:r>
          </w:p>
        </w:tc>
        <w:tc>
          <w:tcPr>
            <w:tcW w:w="11340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63F46" w:rsidRPr="008A4CD5" w:rsidTr="00063F46">
        <w:tc>
          <w:tcPr>
            <w:tcW w:w="3652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A4CD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Физические свойства</w:t>
            </w:r>
          </w:p>
        </w:tc>
        <w:tc>
          <w:tcPr>
            <w:tcW w:w="11340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63F46" w:rsidRPr="008A4CD5" w:rsidTr="00063F46">
        <w:tc>
          <w:tcPr>
            <w:tcW w:w="3652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A4CD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Химические свойства</w:t>
            </w:r>
          </w:p>
          <w:p w:rsidR="00063F46" w:rsidRPr="008A4CD5" w:rsidRDefault="00063F46" w:rsidP="00FC7115">
            <w:pPr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8A4CD5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1. Индикаторная бумага</w:t>
            </w:r>
          </w:p>
          <w:p w:rsidR="00063F46" w:rsidRPr="008A4CD5" w:rsidRDefault="00063F46" w:rsidP="00FC7115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8A4CD5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2. Качественная реакция</w:t>
            </w:r>
          </w:p>
          <w:p w:rsidR="00063F46" w:rsidRPr="008A4CD5" w:rsidRDefault="00063F46" w:rsidP="00FC7115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A4CD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3. Реакция нейтрализации</w:t>
            </w:r>
          </w:p>
          <w:p w:rsidR="00063F46" w:rsidRPr="008A4CD5" w:rsidRDefault="00063F46" w:rsidP="00FC7115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0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63F46" w:rsidRPr="008A4CD5" w:rsidTr="00063F46">
        <w:tc>
          <w:tcPr>
            <w:tcW w:w="3652" w:type="dxa"/>
          </w:tcPr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A4CD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Применение</w:t>
            </w: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0" w:type="dxa"/>
          </w:tcPr>
          <w:p w:rsidR="00063F46" w:rsidRPr="008A4CD5" w:rsidRDefault="00063F46" w:rsidP="00FC7115">
            <w:pPr>
              <w:shd w:val="clear" w:color="auto" w:fill="FFFFFF"/>
              <w:ind w:firstLine="708"/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A4CD5"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Составьте диаграмму, используя данные</w:t>
            </w:r>
          </w:p>
          <w:p w:rsidR="00063F46" w:rsidRPr="008A4CD5" w:rsidRDefault="00063F46" w:rsidP="00FC711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A4CD5">
              <w:rPr>
                <w:rFonts w:ascii="Times New Roman" w:hAnsi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39A30AF8" wp14:editId="3EE89F1D">
                  <wp:extent cx="4838700" cy="2033867"/>
                  <wp:effectExtent l="0" t="0" r="0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09"/>
                          <a:stretch/>
                        </pic:blipFill>
                        <pic:spPr bwMode="auto">
                          <a:xfrm>
                            <a:off x="0" y="0"/>
                            <a:ext cx="4859868" cy="204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63F46" w:rsidRPr="008A4CD5" w:rsidRDefault="00063F46" w:rsidP="00FC7115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063F46" w:rsidRPr="008A4CD5" w:rsidRDefault="00063F46" w:rsidP="00FC7115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063F46" w:rsidRDefault="00063F46" w:rsidP="008A4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063F46" w:rsidRDefault="00063F46" w:rsidP="008A4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063F46" w:rsidRPr="008A4CD5" w:rsidRDefault="00063F46" w:rsidP="008A4C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8A4C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Приложение 2</w:t>
      </w:r>
    </w:p>
    <w:p w:rsidR="00063F46" w:rsidRPr="008A4CD5" w:rsidRDefault="002239A2" w:rsidP="008A4C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Демонстрационны</w:t>
      </w:r>
      <w:bookmarkStart w:id="0" w:name="_GoBack"/>
      <w:bookmarkEnd w:id="0"/>
      <w:r w:rsidR="00063F46" w:rsidRPr="008A4CD5">
        <w:rPr>
          <w:rFonts w:ascii="Times New Roman" w:hAnsi="Times New Roman"/>
          <w:b/>
          <w:sz w:val="28"/>
          <w:szCs w:val="28"/>
        </w:rPr>
        <w:t>й опыт</w:t>
      </w:r>
    </w:p>
    <w:p w:rsidR="00063F46" w:rsidRDefault="00063F46" w:rsidP="008A4C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4CD5">
        <w:rPr>
          <w:rFonts w:ascii="Times New Roman" w:hAnsi="Times New Roman"/>
          <w:b/>
          <w:sz w:val="28"/>
          <w:szCs w:val="28"/>
        </w:rPr>
        <w:t xml:space="preserve"> «Серная кислота - электролит или </w:t>
      </w:r>
      <w:proofErr w:type="spellStart"/>
      <w:r w:rsidRPr="008A4CD5">
        <w:rPr>
          <w:rFonts w:ascii="Times New Roman" w:hAnsi="Times New Roman"/>
          <w:b/>
          <w:sz w:val="28"/>
          <w:szCs w:val="28"/>
        </w:rPr>
        <w:t>неэлектролит</w:t>
      </w:r>
      <w:proofErr w:type="spellEnd"/>
      <w:r w:rsidRPr="008A4CD5">
        <w:rPr>
          <w:rFonts w:ascii="Times New Roman" w:hAnsi="Times New Roman"/>
          <w:b/>
          <w:sz w:val="28"/>
          <w:szCs w:val="28"/>
        </w:rPr>
        <w:t>»</w:t>
      </w:r>
    </w:p>
    <w:p w:rsidR="008A4CD5" w:rsidRDefault="008A4CD5" w:rsidP="008A4C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4CD5" w:rsidRPr="008A4CD5" w:rsidRDefault="008A4CD5" w:rsidP="008A4C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3F46" w:rsidRPr="008A4CD5" w:rsidRDefault="00063F46" w:rsidP="008A4C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4CD5">
        <w:rPr>
          <w:rFonts w:ascii="Times New Roman" w:hAnsi="Times New Roman"/>
          <w:sz w:val="28"/>
          <w:szCs w:val="28"/>
        </w:rPr>
        <w:t xml:space="preserve">Оборудование и реактивы: дистиллированная вода; цифровой датчик электропроводимости; 2 химических стакана объемом 50 мл. </w:t>
      </w:r>
    </w:p>
    <w:p w:rsidR="00063F46" w:rsidRPr="00481FBC" w:rsidRDefault="00063F46" w:rsidP="008A4C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1FBC">
        <w:rPr>
          <w:rFonts w:ascii="Times New Roman" w:hAnsi="Times New Roman"/>
          <w:sz w:val="28"/>
          <w:szCs w:val="28"/>
        </w:rPr>
        <w:t>Ход работы:</w:t>
      </w:r>
    </w:p>
    <w:p w:rsidR="00063F46" w:rsidRPr="00481FBC" w:rsidRDefault="00063F46" w:rsidP="008A4C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1FBC">
        <w:rPr>
          <w:rFonts w:ascii="Times New Roman" w:hAnsi="Times New Roman"/>
          <w:sz w:val="28"/>
          <w:szCs w:val="28"/>
        </w:rPr>
        <w:t xml:space="preserve">1. Зафиксировать датчик электропроводимости в лапке штатива. </w:t>
      </w:r>
    </w:p>
    <w:p w:rsidR="00063F46" w:rsidRPr="00481FBC" w:rsidRDefault="00063F46" w:rsidP="008A4C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1FBC">
        <w:rPr>
          <w:rFonts w:ascii="Times New Roman" w:hAnsi="Times New Roman"/>
          <w:sz w:val="28"/>
          <w:szCs w:val="28"/>
        </w:rPr>
        <w:t>2. Подключить датчик к компьютеру. Запустить программу измерений.</w:t>
      </w:r>
    </w:p>
    <w:p w:rsidR="00063F46" w:rsidRPr="00481FBC" w:rsidRDefault="00063F46" w:rsidP="008A4C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1FBC">
        <w:rPr>
          <w:rFonts w:ascii="Times New Roman" w:hAnsi="Times New Roman"/>
          <w:sz w:val="28"/>
          <w:szCs w:val="28"/>
        </w:rPr>
        <w:t xml:space="preserve">3. В химический стакан налить 25 мл разбавленной серной кислоты и опустить в этот стакан датчик, измерить электропроводность раствора. Когда показания перестанут колебаться, нажать на «Паузу». </w:t>
      </w:r>
    </w:p>
    <w:p w:rsidR="00063F46" w:rsidRPr="00481FBC" w:rsidRDefault="00063F46" w:rsidP="008A4C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1FBC">
        <w:rPr>
          <w:rFonts w:ascii="Times New Roman" w:hAnsi="Times New Roman"/>
          <w:color w:val="000000" w:themeColor="text1"/>
          <w:sz w:val="28"/>
          <w:szCs w:val="28"/>
        </w:rPr>
        <w:t xml:space="preserve">4.Затем промойте датчик в воде и осушите фильтровальной бумагой. </w:t>
      </w:r>
    </w:p>
    <w:p w:rsidR="00063F46" w:rsidRPr="00481FBC" w:rsidRDefault="00063F46" w:rsidP="008A4C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1FBC">
        <w:rPr>
          <w:rFonts w:ascii="Times New Roman" w:hAnsi="Times New Roman"/>
          <w:color w:val="000000" w:themeColor="text1"/>
          <w:sz w:val="28"/>
          <w:szCs w:val="28"/>
        </w:rPr>
        <w:t>5. Затем опустите датчик в стакан с дистиллированной водой. Обратите внимания на показания датчика.</w:t>
      </w:r>
    </w:p>
    <w:p w:rsidR="00063F46" w:rsidRPr="00481FBC" w:rsidRDefault="00063F46" w:rsidP="008A4C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1FBC">
        <w:rPr>
          <w:rFonts w:ascii="Times New Roman" w:hAnsi="Times New Roman"/>
          <w:color w:val="000000" w:themeColor="text1"/>
          <w:sz w:val="28"/>
          <w:szCs w:val="28"/>
        </w:rPr>
        <w:t>6. Промойте датчик дистиллированной водой и осушите фильтровальной бумагой.</w:t>
      </w:r>
    </w:p>
    <w:p w:rsidR="00063F46" w:rsidRPr="00481FBC" w:rsidRDefault="00063F46" w:rsidP="008A4C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</w:pPr>
      <w:r w:rsidRPr="00481FBC">
        <w:rPr>
          <w:rFonts w:ascii="Times New Roman" w:hAnsi="Times New Roman"/>
          <w:color w:val="000000" w:themeColor="text1"/>
          <w:sz w:val="28"/>
          <w:szCs w:val="28"/>
        </w:rPr>
        <w:t xml:space="preserve">7. Запишите наблюдения в рабочий лист и сделайте вывод. </w:t>
      </w:r>
    </w:p>
    <w:p w:rsidR="00063F46" w:rsidRDefault="00063F46"/>
    <w:sectPr w:rsidR="00063F46" w:rsidSect="0081118E">
      <w:pgSz w:w="16838" w:h="11906" w:orient="landscape"/>
      <w:pgMar w:top="1134" w:right="85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502C9"/>
    <w:multiLevelType w:val="multilevel"/>
    <w:tmpl w:val="34E4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520771"/>
    <w:multiLevelType w:val="multilevel"/>
    <w:tmpl w:val="4086D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BF6242"/>
    <w:multiLevelType w:val="hybridMultilevel"/>
    <w:tmpl w:val="56347F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DD587D"/>
    <w:multiLevelType w:val="multilevel"/>
    <w:tmpl w:val="1D18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326"/>
    <w:rsid w:val="00017326"/>
    <w:rsid w:val="00063F46"/>
    <w:rsid w:val="002239A2"/>
    <w:rsid w:val="00284B6C"/>
    <w:rsid w:val="008A4CD5"/>
    <w:rsid w:val="00AF5F63"/>
    <w:rsid w:val="00D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5A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5A4C"/>
    <w:pPr>
      <w:ind w:left="720"/>
      <w:contextualSpacing/>
    </w:pPr>
    <w:rPr>
      <w:rFonts w:eastAsia="Times New Roman"/>
      <w:lang w:eastAsia="ru-RU"/>
    </w:rPr>
  </w:style>
  <w:style w:type="paragraph" w:customStyle="1" w:styleId="c6">
    <w:name w:val="c6"/>
    <w:basedOn w:val="a"/>
    <w:rsid w:val="00DF5A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DF5A4C"/>
  </w:style>
  <w:style w:type="character" w:customStyle="1" w:styleId="c1">
    <w:name w:val="c1"/>
    <w:basedOn w:val="a0"/>
    <w:rsid w:val="00DF5A4C"/>
  </w:style>
  <w:style w:type="paragraph" w:customStyle="1" w:styleId="c0">
    <w:name w:val="c0"/>
    <w:basedOn w:val="a"/>
    <w:rsid w:val="00DF5A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F5A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uiPriority w:val="39"/>
    <w:rsid w:val="00063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63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3F4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5A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5A4C"/>
    <w:pPr>
      <w:ind w:left="720"/>
      <w:contextualSpacing/>
    </w:pPr>
    <w:rPr>
      <w:rFonts w:eastAsia="Times New Roman"/>
      <w:lang w:eastAsia="ru-RU"/>
    </w:rPr>
  </w:style>
  <w:style w:type="paragraph" w:customStyle="1" w:styleId="c6">
    <w:name w:val="c6"/>
    <w:basedOn w:val="a"/>
    <w:rsid w:val="00DF5A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DF5A4C"/>
  </w:style>
  <w:style w:type="character" w:customStyle="1" w:styleId="c1">
    <w:name w:val="c1"/>
    <w:basedOn w:val="a0"/>
    <w:rsid w:val="00DF5A4C"/>
  </w:style>
  <w:style w:type="paragraph" w:customStyle="1" w:styleId="c0">
    <w:name w:val="c0"/>
    <w:basedOn w:val="a"/>
    <w:rsid w:val="00DF5A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F5A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uiPriority w:val="39"/>
    <w:rsid w:val="00063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63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3F4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2026-02-24T11:49:00Z</dcterms:created>
  <dcterms:modified xsi:type="dcterms:W3CDTF">2026-02-25T04:50:00Z</dcterms:modified>
</cp:coreProperties>
</file>