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BF7" w:rsidRPr="00A74BF7" w:rsidRDefault="00A74BF7" w:rsidP="00A74BF7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МЕТОДИЧЕСКАЯ РАЗРАБОТКА</w:t>
      </w:r>
      <w:r w:rsidR="00035D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 элементами проектной деятельности</w:t>
      </w:r>
    </w:p>
    <w:p w:rsid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«ФИЗИКА РОДНОГО КРАЯ: как изучение природных ресурсов Якутии формирует патриотизм и гражданскую ответственность у подростков»</w:t>
      </w:r>
    </w:p>
    <w:p w:rsidR="00035DDF" w:rsidRPr="00A74BF7" w:rsidRDefault="00035DDF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Автор: Маркова Инна Владимировна, учитель физики, руководитель центра «Точка роста», МОУ СОШ №22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п.Беркакит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Нерюнгринский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район, Республика Саха(Якутия)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ПОЯСНИТЕЛЬНАЯ ЗАПИСКА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</w:pPr>
      <w:r w:rsidRPr="00A74BF7"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  <w:t>Актуальность работы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 условиях формирования новой российской идентичности особенно важно воспитывать патриотизм не через абстрактные лозунги, а через конкретное знание, личный опыт и гордость за достижения малой Родины. Республика Саха (Якутия) обладает уникальными природными ресурсами, инженерными решениями и научным потенциалом. Интеграция предметного знания (физики) с региональным компонентом позволяет сформировать у обучающихся осознанную гражданскую позицию, развить исследовательские компетенции и воспитать уважение к профессиям, обеспечивающим развитие Севера. Использование возможностей центра «Точка роста» (цифровые лаборатории, проектные площадки) создаёт условия для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деятельностного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патриотического воспитания, соответствующего требованиям ФГОС ООО и Концепции патриотического воспитания граждан РФ.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</w:pPr>
      <w:r w:rsidRPr="00A74BF7"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  <w:t>Цель разработки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Формирование гражданской идентичности и патриотических чувств у обучающихся 7–9 классов через интеграцию изучения физических явлений с исследованием природных ресурсов, энергетического потенциала и технологических достижений Республики Саха (Якутия).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</w:pPr>
      <w:r w:rsidRPr="00A74BF7"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  <w:t>Задачи</w:t>
      </w:r>
    </w:p>
    <w:p w:rsidR="00A74BF7" w:rsidRPr="00035DDF" w:rsidRDefault="00A74BF7" w:rsidP="00035DD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5D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Образовательные: научить применять физические законы для анализа реальных процессов в энергетике, геологии и экологии региона; сформировать навыки работы с цифровыми измерительными комплексами.</w:t>
      </w:r>
    </w:p>
    <w:p w:rsidR="00A74BF7" w:rsidRPr="00035DDF" w:rsidRDefault="00A74BF7" w:rsidP="00035DD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5D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Развивающие: развить исследовательские, проектные и коммуникативные компетенции через решение региональных кейсов; стимулировать критическое мышление при оценке технологических и экологических решений.</w:t>
      </w:r>
    </w:p>
    <w:p w:rsidR="00A74BF7" w:rsidRPr="00035DDF" w:rsidRDefault="00A74BF7" w:rsidP="00035DD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5D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Воспитательные: воспитывать гордость за научные и трудовые достижения родного края; формировать ответственное отношение к природным ресурсам как к </w:t>
      </w:r>
      <w:r w:rsidRPr="00035D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национальному достоянию; мотивировать к выбору профессий, связанных с развитием региона.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</w:pPr>
      <w:r w:rsidRPr="00A74BF7"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  <w:t>Целевая аудитория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Обучающиеся 7–9 классов общеобразовательных организаций (с возможностью адаптации для 10–11 классов).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ТЕОРЕТИКО-МЕТОДИЧЕСКОЕ ОБОСНОВАНИЕ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Почему именно физика + патриотическое воспитание?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Физика изучает фундаментальные законы природы. Когда эти законы рассматриваются на примере родных территорий, они перестают быть абстракцией и приобретают личностный смысл: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• Расчёт КПД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Нерюнгринской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ГРЭС → понимание ценности труда энергетиков и ответственности за рациональное потребление;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• Изучение свойств вечной мерзлоты → осознание хрупкости экосистемы Севера и инженерной мудрости предков;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• Анализ структуры алмаза с позиции кристаллографии → гордость за научные технологии России и вклад якутских геологов в мировую науку.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</w:pPr>
      <w:r w:rsidRPr="00A74BF7"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  <w:t>Психолого-педагогические особенности подростков Севера</w:t>
      </w:r>
    </w:p>
    <w:p w:rsidR="00A74BF7" w:rsidRPr="00A74BF7" w:rsidRDefault="00A74BF7" w:rsidP="00035D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Обучающиеся школ Якутии обладают высокой практической ориентированностью, развитым чувством общности и потребностью в самоидентификации через связь с территорией. Методика опирается на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деятельностный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подход: знание усваивается через действие, а патриотизм формируется через личный вклад в изучение, сохранение и развитие родного края. Центры «Точка роста» выступают инфраструктурной базой, позволяющей трансформировать теорию в цифровые эксперименты, проектные и волонтёрские практики.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КОНСПЕКТЫ УРОКОВ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МОДУЛЬ 1. «ЭНЕРГИЯ ЯКУТИИ»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Тема: Законы сохранения энергии. Энергетика Якутии: от угля к инновациям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Класс: 8 | Тип: Урок изучения нового материала с элементами исследования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Время: 45 мин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Оборудование: ПК, проектор, презентация «Энергетика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Нерюнгринского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района», цифровые датчики тока/напряжения (ЦМД «Точка роста»), наборы для сборки цепей, карточки с задачами.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Ход урока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1.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Орг. момент (2 мин) – проверка готовности, настрой на совместную работу.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ab/>
        <w:t>2.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Мотивация (5 мин) – показ фото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Нерюнгринской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ГРЭС. Вопрос: «Откуда берётся свет в нашем кабинете? Кто обеспечивает теплом и электричеством посёлок?» Формирование уважения к профессиям, обеспечивающим жизнь региона.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3.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Актуализация (7 мин) – повторение видов энергии, закона сохранения, понятия полезной и затраченной работы.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4.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Изучение нового (12 мин) – объяснение формулы КПД. Разбор реальных данных ГРЭС. Обсуждение: «Почему КПД </w:t>
      </w:r>
      <w:proofErr w:type="gram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&lt; 100</w:t>
      </w:r>
      <w:proofErr w:type="gram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%? Куда уходит энергия?» Понимание ценности ресурсов.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5.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Исследование (10 мин) – работа с цифровыми датчиками: измерение мощности и КПД электро</w:t>
      </w:r>
      <w:r w:rsidR="003502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прибора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Сборка цепи, фиксация показаний, расчёт. Воспитание точности и научной честности.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6.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Проектная рефлексия (6 мин) – задание в группах: «Предложите 2 способа снижения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энергопотерь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 школе. Обоснуйте с точки зрения физики и экономики». Формирование гражданской инициативы.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7.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Итог и ДЗ (3 мин) – рефлексия «Я узнал… / Я понял…». ДЗ: задача + мини-эссе «Почему энергетик – это патриот?».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Диагностика: анализ проектных предложений, листы рефлексии, мини-эссе. Критерий: наличие связи физического закона с реальной жизнью региона и личной позицией ученика.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МОДУЛЬ 2. «ФИЗИКА ВЕЧНОЙ МЕРЗЛОТЫ»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Тема: Тепловые явления. Физика вечной мерзлоты: как строить и жить в условиях Севера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Класс: 8 | Тип: Урок-исследование / лабораторно-практический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Время: 45 мин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Оборудование: цифровые термодатчики, образцы грунтов (песок, глина, увлажнённый грунт), теплоизоляционные материалы, ПК/планшет для фиксации данных, карта мерзлотных районов Якутии.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Ход урока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1.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Орг. момент (2 мин) – проверка готовности, напоминание о ТБ.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2.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Мотивация (5 мин) – фото зданий на сваях. Вопрос: «Почему дома не проваливаются в грунт, если под ним лёд?» Пробуждение интереса к инженерному наследию региона.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3.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Актуализация (6 мин) – повторение видов теплопередачи, </w:t>
      </w:r>
      <w:proofErr w:type="gram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формулы .</w:t>
      </w:r>
      <w:proofErr w:type="gramEnd"/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ab/>
        <w:t>4.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Эксперимент (15 мин) – измерение скорости изменения температуры в разных грунтах при одинаковом нагреве. Фиксация каждые </w:t>
      </w:r>
      <w:r w:rsidR="00026FD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6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0 сек. Воспитание аккуратности и научной дисциплины.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5.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Анализ (8 мин) – разбор графиков. Связь теплопроводности с инженерными решениями (сваи, вентилируемые подполья). Вопрос: «Как человек учится жить в гармонии с природой, а не против неё?»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6.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Рефлексия (6 мин) – задание в парах: «Что вы лично можете сделать для снижения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теплопотерь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сохранения мерзлоты?» Развитие гражданской позиции через малые дела.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7.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Итог и ДЗ (3 мин) – ДЗ: спроектировать модель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энергоэффективного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дома для п. Беркакит (рисунок + пояснение 3–4 физических принцип</w:t>
      </w:r>
      <w:r w:rsidR="00026FD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).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Диагностика: графики экспериментов, модели домов, рефлексивные бланки. Критерий: обоснованность решений физическими законами и наличие эколого-гражданского компонента.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МОДУЛЬ 3. «ГЕРОИ НАУКИ РОДНОГО КРАЯ»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Тема: Строение вещества. Учёные и первооткрыватели Якутии: наука на службе Родины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Класс: 8 (адаптируется для 7–9) | Тип: Интегрированный урок-проект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Время: 45 мин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Оборудование: ПК/планшеты (ЦМД «Точка роста»), модели кристаллических решёток, карточки с биографиями учёных/геологов, конструкторы/пластилин, шаблон цифрового постера.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Ход урока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1.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Орг. момент (2 мин) – распределение по группам (3 группы).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2.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Мотивация (5 мин) – фото алмаза. Вопрос: «Почему это вещество самое твёрдое? Как Якутия связана с алмазами? Кто их нашёл и изучил?»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3.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Актуализация (7 мин) – опрос: кристаллические </w:t>
      </w:r>
      <w:r w:rsidR="00026FD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аморфные тела, типы решёток. Демонстрация модели кубической решётки алмаза.</w:t>
      </w:r>
    </w:p>
    <w:p w:rsidR="00026FDD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4.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 xml:space="preserve">Групповой проект (15 мин) – </w:t>
      </w:r>
    </w:p>
    <w:p w:rsidR="00026FDD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Группа 1: «Структура алмаза: почему он твёрдый?»</w:t>
      </w:r>
    </w:p>
    <w:p w:rsidR="00026FDD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• Группа 2: «История открытия алмазных месторождений Якутии: роль геологов»</w:t>
      </w:r>
    </w:p>
    <w:p w:rsidR="00026FDD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• Группа 3: «Современные учёные: где применяется алмаз сегодня?»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Подготовка мини-презентации/постера.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5.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Защита проектов (8 мин) – выступления (3–4 мин на группу), направляющие вопросы учителя, взаимные вопросы. Воспитание гордости за соотечественников.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ab/>
        <w:t>6.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Рефлексия (5 мин) – карточка: «Учёный, которым я горжусь…» + «Как наука помогает моей малой Родине?»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7.</w:t>
      </w: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Итог и ДЗ (3 мин) – ДЗ: цифровой постер или 1-минутный видеоролик «Учёный, которым гордится Якутия».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Диагностика: качество групповых продуктов, содержание рефлексивных карточек, активность в обсуждении. Критерий: глубина понимания связи «структура вещества → свойства → применение → значение для страны».</w:t>
      </w:r>
    </w:p>
    <w:p w:rsidR="00A74BF7" w:rsidRPr="00A74BF7" w:rsidRDefault="00A74BF7" w:rsidP="00035D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ЗАКЛЮЧЕНИЕ</w:t>
      </w:r>
    </w:p>
    <w:p w:rsidR="00A74BF7" w:rsidRPr="00A74BF7" w:rsidRDefault="00A74BF7" w:rsidP="00026FD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bookmarkStart w:id="0" w:name="_GoBack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Представленная методическая разработка демонстрирует возможность эффективной интеграции предметного обучения и патриотического воспитания через региональный компонент. Использование физических законов на материале природных и технологических особенностей Якутии трансформирует абстрактные знания в инструмент формирования гражданской идентичности. Центры «Точка роста» выступают ключевой инфраструктурной площадкой, позволяющей реализовать </w:t>
      </w:r>
      <w:proofErr w:type="spellStart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деятельностный</w:t>
      </w:r>
      <w:proofErr w:type="spellEnd"/>
      <w:r w:rsidRPr="00A74BF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подход, цифровую грамотность и социальную ответственность. Материал обладает высокой масштабируемостью: адаптируется для других регионов РФ, может быть включён в рабочие программы по физике, курсы внеурочной деятельности и программы краеведения</w:t>
      </w:r>
      <w:r w:rsidR="00026FD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bookmarkEnd w:id="0"/>
    <w:p w:rsidR="00DD7F75" w:rsidRPr="00026FDD" w:rsidRDefault="00DD7F75" w:rsidP="00035D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D7F75" w:rsidRPr="00026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67598"/>
    <w:multiLevelType w:val="hybridMultilevel"/>
    <w:tmpl w:val="03182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F7"/>
    <w:rsid w:val="00026FDD"/>
    <w:rsid w:val="00035DDF"/>
    <w:rsid w:val="00350219"/>
    <w:rsid w:val="006A73CD"/>
    <w:rsid w:val="00A74BF7"/>
    <w:rsid w:val="00DD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F6D6B-62D4-4F06-BBE3-3A2B973D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SH22</Company>
  <LinksUpToDate>false</LinksUpToDate>
  <CharactersWithSpaces>8742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2026-04-14T23:29:00Z</dcterms:created>
  <dcterms:modified xsi:type="dcterms:W3CDTF">2026-04-15T00:21:00Z</dcterms:modified>
</cp:coreProperties>
</file>