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3D3" w:rsidRDefault="003F03D3" w:rsidP="008763A3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8097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Технология проектного обучения как средство мотивации </w:t>
      </w:r>
      <w:proofErr w:type="gramStart"/>
      <w:r w:rsidRPr="00C8097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обучающихся</w:t>
      </w:r>
      <w:proofErr w:type="gramEnd"/>
      <w:r w:rsidRPr="00C8097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к изучению русского</w:t>
      </w:r>
      <w:r w:rsidR="00AC7BC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языка (п</w:t>
      </w:r>
      <w:r w:rsidRPr="00C8097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рактико-ориентированный аспект</w:t>
      </w:r>
      <w:r w:rsidR="00AC7BC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)</w:t>
      </w:r>
      <w:r w:rsidRPr="00C8097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8763A3" w:rsidRPr="00C8097D" w:rsidRDefault="008763A3" w:rsidP="008763A3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Маркина Н.В., МБОУ «Гимназия №136»</w:t>
      </w:r>
    </w:p>
    <w:p w:rsidR="00E30299" w:rsidRPr="0042108B" w:rsidRDefault="006B6BD2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  <w:r w:rsidR="000921CB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Русский язык – это один из самых прекрасных, но и самых сложных языков. Причины изучения русского языка, по мнению современных учеников,   быть грамотным, поступить в институт, найти хорошую работу, общение с интересными людьми. Но очень часто современные дети лучше знают английский язык, чем свой родной. Почему так происходит? </w:t>
      </w:r>
      <w:r w:rsidR="003F03D3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Каждый из нас, заходя в класс, не раз сталкивался с немым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3F03D3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иногда и вполне озвученным вопросом учеников: «Зачем мне учить эти </w:t>
      </w:r>
      <w:r w:rsidR="00903BC0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правила, если Т</w:t>
      </w:r>
      <w:proofErr w:type="gramStart"/>
      <w:r w:rsidR="00903BC0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proofErr w:type="gramEnd"/>
      <w:r w:rsidR="00903BC0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всё исправит?»</w:t>
      </w:r>
      <w:r w:rsidR="003F03D3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Традиционный урок часто превращается в пассивное поглощение теории. Именно здесь на помощь приходит </w:t>
      </w:r>
      <w:r w:rsidR="006900B6"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технология проектного обучения</w:t>
      </w:r>
      <w:r w:rsidR="003F03D3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E30299" w:rsidRPr="0042108B" w:rsidRDefault="006B6BD2" w:rsidP="0042108B">
      <w:pPr>
        <w:spacing w:after="0" w:line="240" w:lineRule="auto"/>
        <w:ind w:right="-1"/>
        <w:jc w:val="both"/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513D8C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Еще Конфуций сказал: « Скажи мне – и я забуду, покажи мне - и я запомню, вовлеки меня – и я научусь». В этом особенность проектного обучения. </w:t>
      </w:r>
      <w:r w:rsidR="003F03D3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Проект — это не просто «реферат с картинками». Это мост между сухим правилом в учебнике и реальной жизнью. Это способ превратить ученика из пассивного слушателя в активного созидателя. </w:t>
      </w:r>
    </w:p>
    <w:p w:rsidR="003F03D3" w:rsidRPr="0042108B" w:rsidRDefault="003F03D3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Мотивационный потенциал проекта</w:t>
      </w:r>
      <w:r w:rsidR="00C8097D"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: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Почему проекты мотивируют? </w:t>
      </w:r>
    </w:p>
    <w:p w:rsidR="003F03D3" w:rsidRPr="0042108B" w:rsidRDefault="003F03D3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•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Смена роли: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Ученик становится «экспертом», «исследователем», «дизайнером».</w:t>
      </w:r>
    </w:p>
    <w:p w:rsidR="003F03D3" w:rsidRPr="0042108B" w:rsidRDefault="003F03D3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•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Ощутимый результат: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Ребенок видит не оценку в журнале, а готовый продукт (сайт, буклет, игру).</w:t>
      </w:r>
    </w:p>
    <w:p w:rsidR="003F03D3" w:rsidRPr="0042108B" w:rsidRDefault="003F03D3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Свобода выбора: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Мы даем тему, но путь её реализации ученик выбирает сам. </w:t>
      </w:r>
    </w:p>
    <w:p w:rsidR="003F03D3" w:rsidRPr="0042108B" w:rsidRDefault="003F03D3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Практико-ориентированные аспекты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(Что мы делаем на практике?)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Давайте перейдем к конкретике. Чтобы проект работал на мотивацию, он должен быть 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практико-ориентированным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Вот несколько форматов, которые я успешно применяю:</w:t>
      </w:r>
      <w:r w:rsidR="006900B6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«Биография одного слова», «Словарь поколения», «Настольная игра»</w:t>
      </w:r>
    </w:p>
    <w:p w:rsidR="00E30299" w:rsidRPr="0042108B" w:rsidRDefault="00E30299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6900B6" w:rsidRPr="0042108B" w:rsidRDefault="00176500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6B6BD2" w:rsidRPr="0042108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</w:t>
      </w:r>
      <w:r w:rsidR="006900B6"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лгоритм реализации (Как не превратить проект в хаос?)</w:t>
      </w:r>
      <w:r w:rsidR="006900B6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Практико-ориентированный проект проходит 5 обязательных «П»:</w:t>
      </w:r>
    </w:p>
    <w:p w:rsidR="006900B6" w:rsidRPr="0042108B" w:rsidRDefault="006900B6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2108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1.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Проблема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(Реальный вопрос, на который нужно ответить).</w:t>
      </w:r>
    </w:p>
    <w:p w:rsidR="006900B6" w:rsidRPr="0042108B" w:rsidRDefault="006900B6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2108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2.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Проектирование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/Планирование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(Кто, что и когда делает). </w:t>
      </w:r>
    </w:p>
    <w:p w:rsidR="006900B6" w:rsidRPr="0042108B" w:rsidRDefault="006900B6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3.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Поиск информации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(Исследование)</w:t>
      </w:r>
    </w:p>
    <w:p w:rsidR="006900B6" w:rsidRPr="0042108B" w:rsidRDefault="006900B6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2108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4.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Продукт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(То, что можно потрогать или показать).</w:t>
      </w:r>
    </w:p>
    <w:p w:rsidR="006900B6" w:rsidRPr="0042108B" w:rsidRDefault="006900B6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5.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Презентация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(Защита своего детища).</w:t>
      </w:r>
    </w:p>
    <w:p w:rsidR="006900B6" w:rsidRDefault="006900B6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Результаты и рефлексия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Что мы получаем на выходе? </w:t>
      </w:r>
    </w:p>
    <w:p w:rsidR="0042108B" w:rsidRPr="0042108B" w:rsidRDefault="0042108B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900B6" w:rsidRPr="0042108B" w:rsidRDefault="006900B6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 </w:t>
      </w:r>
      <w:proofErr w:type="spellStart"/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Hard</w:t>
      </w:r>
      <w:proofErr w:type="spellEnd"/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Skills</w:t>
      </w:r>
      <w:proofErr w:type="spellEnd"/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: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Усвоение норм языка происходит «между делом», через практику. </w:t>
      </w:r>
    </w:p>
    <w:p w:rsidR="006900B6" w:rsidRPr="0042108B" w:rsidRDefault="006900B6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•</w:t>
      </w:r>
      <w:proofErr w:type="spellStart"/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Soft</w:t>
      </w:r>
      <w:proofErr w:type="spellEnd"/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Skills</w:t>
      </w:r>
      <w:proofErr w:type="spellEnd"/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: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Навыки работы в команде, публичного выступления и критического мышления. Но самое главное — меняется отношение к предмету. Русский язык перестает быть набором скучных схем. Он становится инструментом влияния, творчества и личного успеха.</w:t>
      </w:r>
    </w:p>
    <w:p w:rsidR="006900B6" w:rsidRPr="0042108B" w:rsidRDefault="006B6BD2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Вот примеры проектов, применяемые мной, </w:t>
      </w:r>
      <w:r w:rsidR="006900B6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которые превращают изучение русского языка в увлекательный процесс.</w:t>
      </w:r>
      <w:r w:rsidR="006900B6" w:rsidRPr="0042108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6900B6" w:rsidRPr="0042108B">
        <w:rPr>
          <w:rStyle w:val="a4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Ведь проект — это не просто задание, это маленькое дело жизни для ребенка на текущий момент...»</w:t>
      </w:r>
    </w:p>
    <w:p w:rsidR="00E30299" w:rsidRPr="0042108B" w:rsidRDefault="00176500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 xml:space="preserve">Проект «Биография одного слова». </w:t>
      </w:r>
      <w:proofErr w:type="gramStart"/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При изучении лексики в 5 классе ученики получают задние – создать своеобразное «досье» слова (выбор слова – за учеником), куда входят лексическое значение, этимология слова, подбор однокоренных слов, синонимов, антонимов, подбор фразеологизмов, пословиц, где встречается это слово.</w:t>
      </w:r>
      <w:proofErr w:type="gramEnd"/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Кроме того, ученики сочиняют свою сказку</w:t>
      </w:r>
      <w:r w:rsidR="00682E4A"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с использованием этого слова. В процессе работы над проектом ребята учатся работать с разными словарями, </w:t>
      </w:r>
      <w:r w:rsidR="00F76A8A"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ищут произведения, где встречается описываемое слово, пробуют написать собственное произведение, придумывают дизайн книги. </w:t>
      </w:r>
      <w:r w:rsidR="00DB2A64"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Пример такого проекта вы можете видеть на слайдах.</w:t>
      </w:r>
    </w:p>
    <w:p w:rsidR="006900B6" w:rsidRPr="0042108B" w:rsidRDefault="006900B6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lastRenderedPageBreak/>
        <w:t>Проект «Ожившие правила».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Создание коротких обучающих роликов (в стиле </w:t>
      </w:r>
      <w:proofErr w:type="spellStart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Reels</w:t>
      </w:r>
      <w:proofErr w:type="spellEnd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или </w:t>
      </w:r>
      <w:proofErr w:type="spellStart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TikTok</w:t>
      </w:r>
      <w:proofErr w:type="spellEnd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или комиксов, где правила русского языка объясняются доступным языком для младших школьников. Когда ты объясняешь </w:t>
      </w:r>
      <w:proofErr w:type="gramStart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другому</w:t>
      </w:r>
      <w:proofErr w:type="gramEnd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— ты понимаешь сам.</w:t>
      </w:r>
    </w:p>
    <w:p w:rsidR="006900B6" w:rsidRPr="0042108B" w:rsidRDefault="006B6BD2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Ученики старших классов с</w:t>
      </w:r>
      <w:r w:rsidR="006900B6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озда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</w:t>
      </w:r>
      <w:r w:rsidR="006900B6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юмористическ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ий ролик в формате черно-белого кино, в котором и</w:t>
      </w:r>
      <w:r w:rsidR="006900B6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ллюстрируется правило «Написание И-Ы после </w:t>
      </w:r>
      <w:proofErr w:type="gramStart"/>
      <w:r w:rsidR="006900B6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</w:t>
      </w:r>
      <w:proofErr w:type="gramEnd"/>
      <w:r w:rsidR="006900B6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</w:p>
    <w:p w:rsidR="006900B6" w:rsidRPr="0042108B" w:rsidRDefault="006900B6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D36D3" w:rsidRPr="0042108B" w:rsidRDefault="005D36D3" w:rsidP="0042108B">
      <w:pPr>
        <w:pStyle w:val="a5"/>
        <w:numPr>
          <w:ilvl w:val="0"/>
          <w:numId w:val="1"/>
        </w:numPr>
        <w:spacing w:after="0" w:line="240" w:lineRule="auto"/>
        <w:ind w:left="0" w:right="-1" w:firstLine="0"/>
        <w:jc w:val="both"/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b/>
          <w:sz w:val="24"/>
          <w:szCs w:val="24"/>
        </w:rPr>
        <w:t>Проект «</w:t>
      </w:r>
      <w:proofErr w:type="spellStart"/>
      <w:r w:rsidRPr="0042108B">
        <w:rPr>
          <w:rFonts w:ascii="Times New Roman" w:hAnsi="Times New Roman" w:cs="Times New Roman"/>
          <w:b/>
          <w:sz w:val="24"/>
          <w:szCs w:val="24"/>
        </w:rPr>
        <w:t>Блогосфера</w:t>
      </w:r>
      <w:proofErr w:type="spellEnd"/>
      <w:r w:rsidRPr="0042108B">
        <w:rPr>
          <w:rFonts w:ascii="Times New Roman" w:hAnsi="Times New Roman" w:cs="Times New Roman"/>
          <w:b/>
          <w:sz w:val="24"/>
          <w:szCs w:val="24"/>
        </w:rPr>
        <w:t>: Пиши как профи»</w:t>
      </w:r>
      <w:r w:rsidRPr="0042108B">
        <w:rPr>
          <w:rFonts w:ascii="Times New Roman" w:hAnsi="Times New Roman" w:cs="Times New Roman"/>
          <w:sz w:val="24"/>
          <w:szCs w:val="24"/>
        </w:rPr>
        <w:t xml:space="preserve"> 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(Цифровая грамотность)</w:t>
      </w:r>
    </w:p>
    <w:p w:rsidR="005D36D3" w:rsidRPr="0042108B" w:rsidRDefault="005D36D3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sz w:val="24"/>
          <w:szCs w:val="24"/>
        </w:rPr>
        <w:t xml:space="preserve">Когда мы говорим о </w:t>
      </w:r>
      <w:proofErr w:type="spellStart"/>
      <w:r w:rsidRPr="0042108B">
        <w:rPr>
          <w:rFonts w:ascii="Times New Roman" w:hAnsi="Times New Roman" w:cs="Times New Roman"/>
          <w:sz w:val="24"/>
          <w:szCs w:val="24"/>
        </w:rPr>
        <w:t>Блогосфере</w:t>
      </w:r>
      <w:proofErr w:type="spellEnd"/>
      <w:r w:rsidRPr="0042108B">
        <w:rPr>
          <w:rFonts w:ascii="Times New Roman" w:hAnsi="Times New Roman" w:cs="Times New Roman"/>
          <w:sz w:val="24"/>
          <w:szCs w:val="24"/>
        </w:rPr>
        <w:t>, мы попадаем в зону ближайших интересов ребенка. Здесь русский язык перестает быть предметом из расписания. Он становится инструментом влияния. Мы учим детей, что грамотный пост — это уважение к читателю и залог их личной популярности. Практика показывает, что после такого проекта количество "нелепых" ошибок в сочинениях снижается, так как вырабатывается привычка перепроверять написанное перед "публикацией"»</w:t>
      </w:r>
    </w:p>
    <w:p w:rsidR="005D36D3" w:rsidRPr="0042108B" w:rsidRDefault="005D36D3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Fonts w:ascii="Times New Roman" w:hAnsi="Times New Roman" w:cs="Times New Roman"/>
          <w:sz w:val="24"/>
          <w:szCs w:val="24"/>
        </w:rPr>
        <w:t xml:space="preserve">Этот проект идеально подходит для подростков (7–11 классы), так как он легализует их присутствие в цифровом пространстве и превращает ведение </w:t>
      </w:r>
      <w:proofErr w:type="spellStart"/>
      <w:r w:rsidRPr="0042108B">
        <w:rPr>
          <w:rFonts w:ascii="Times New Roman" w:hAnsi="Times New Roman" w:cs="Times New Roman"/>
          <w:sz w:val="24"/>
          <w:szCs w:val="24"/>
        </w:rPr>
        <w:t>соцсетей</w:t>
      </w:r>
      <w:proofErr w:type="spellEnd"/>
      <w:r w:rsidRPr="0042108B">
        <w:rPr>
          <w:rFonts w:ascii="Times New Roman" w:hAnsi="Times New Roman" w:cs="Times New Roman"/>
          <w:sz w:val="24"/>
          <w:szCs w:val="24"/>
        </w:rPr>
        <w:t xml:space="preserve"> в образовательный процесс. </w:t>
      </w:r>
    </w:p>
    <w:p w:rsidR="005D36D3" w:rsidRPr="0042108B" w:rsidRDefault="005D36D3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Fonts w:ascii="Times New Roman" w:hAnsi="Times New Roman" w:cs="Times New Roman"/>
          <w:sz w:val="24"/>
          <w:szCs w:val="24"/>
        </w:rPr>
        <w:t xml:space="preserve">•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Цель проекта:</w:t>
      </w:r>
      <w:r w:rsidRPr="0042108B">
        <w:rPr>
          <w:rFonts w:ascii="Times New Roman" w:hAnsi="Times New Roman" w:cs="Times New Roman"/>
          <w:sz w:val="24"/>
          <w:szCs w:val="24"/>
        </w:rPr>
        <w:t xml:space="preserve"> Формирование навыков функциональной грамотности и осознанного использования различных стилей речи в цифровой среде. </w:t>
      </w:r>
    </w:p>
    <w:p w:rsidR="005D36D3" w:rsidRPr="0042108B" w:rsidRDefault="005D36D3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Fonts w:ascii="Times New Roman" w:hAnsi="Times New Roman" w:cs="Times New Roman"/>
          <w:sz w:val="24"/>
          <w:szCs w:val="24"/>
        </w:rPr>
        <w:t xml:space="preserve">•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Проблема:</w:t>
      </w:r>
      <w:r w:rsidRPr="0042108B">
        <w:rPr>
          <w:rFonts w:ascii="Times New Roman" w:hAnsi="Times New Roman" w:cs="Times New Roman"/>
          <w:sz w:val="24"/>
          <w:szCs w:val="24"/>
        </w:rPr>
        <w:t xml:space="preserve"> Неумение разграничивать разговорный стиль и публицистический, обилие речевого «мусора» и канцеляризмов в текстах. </w:t>
      </w:r>
    </w:p>
    <w:p w:rsidR="008F54D7" w:rsidRPr="0042108B" w:rsidRDefault="008F54D7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F54D7" w:rsidRPr="0042108B" w:rsidRDefault="008F54D7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Ход работы:</w:t>
      </w:r>
      <w:r w:rsidRPr="004210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54D7" w:rsidRPr="0042108B" w:rsidRDefault="008F54D7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Fonts w:ascii="Times New Roman" w:hAnsi="Times New Roman" w:cs="Times New Roman"/>
          <w:sz w:val="24"/>
          <w:szCs w:val="24"/>
        </w:rPr>
        <w:t xml:space="preserve">1. 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Выбор ниши:</w:t>
      </w:r>
      <w:r w:rsidRPr="0042108B">
        <w:rPr>
          <w:rFonts w:ascii="Times New Roman" w:hAnsi="Times New Roman" w:cs="Times New Roman"/>
          <w:sz w:val="24"/>
          <w:szCs w:val="24"/>
        </w:rPr>
        <w:t xml:space="preserve"> Ученик выбирает тему, в которой он </w:t>
      </w:r>
      <w:proofErr w:type="spellStart"/>
      <w:r w:rsidRPr="0042108B">
        <w:rPr>
          <w:rFonts w:ascii="Times New Roman" w:hAnsi="Times New Roman" w:cs="Times New Roman"/>
          <w:sz w:val="24"/>
          <w:szCs w:val="24"/>
        </w:rPr>
        <w:t>экспертен</w:t>
      </w:r>
      <w:proofErr w:type="spellEnd"/>
      <w:r w:rsidRPr="0042108B">
        <w:rPr>
          <w:rFonts w:ascii="Times New Roman" w:hAnsi="Times New Roman" w:cs="Times New Roman"/>
          <w:sz w:val="24"/>
          <w:szCs w:val="24"/>
        </w:rPr>
        <w:t xml:space="preserve"> (спорт, компьютерные игры, кулинария, чтение). </w:t>
      </w:r>
    </w:p>
    <w:p w:rsidR="008F54D7" w:rsidRPr="0042108B" w:rsidRDefault="008F54D7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Fonts w:ascii="Times New Roman" w:hAnsi="Times New Roman" w:cs="Times New Roman"/>
          <w:sz w:val="24"/>
          <w:szCs w:val="24"/>
        </w:rPr>
        <w:t xml:space="preserve">2. 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Разработка стратегии:</w:t>
      </w:r>
      <w:r w:rsidRPr="0042108B">
        <w:rPr>
          <w:rFonts w:ascii="Times New Roman" w:hAnsi="Times New Roman" w:cs="Times New Roman"/>
          <w:sz w:val="24"/>
          <w:szCs w:val="24"/>
        </w:rPr>
        <w:t xml:space="preserve"> Мы анализируем целевую аудиторию. Как с ней говорить? Какая лексика уместна? </w:t>
      </w:r>
    </w:p>
    <w:p w:rsidR="008F54D7" w:rsidRPr="0042108B" w:rsidRDefault="008F54D7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Fonts w:ascii="Times New Roman" w:hAnsi="Times New Roman" w:cs="Times New Roman"/>
          <w:sz w:val="24"/>
          <w:szCs w:val="24"/>
        </w:rPr>
        <w:t xml:space="preserve">3. 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Создание </w:t>
      </w:r>
      <w:proofErr w:type="spellStart"/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контента</w:t>
      </w:r>
      <w:proofErr w:type="spellEnd"/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:</w:t>
      </w:r>
      <w:r w:rsidRPr="0042108B">
        <w:rPr>
          <w:rFonts w:ascii="Times New Roman" w:hAnsi="Times New Roman" w:cs="Times New Roman"/>
          <w:sz w:val="24"/>
          <w:szCs w:val="24"/>
        </w:rPr>
        <w:t xml:space="preserve"> Ученик пишет серию из 3–5 постов в разных жанрах: «пост-инструкция» (научный/деловой </w:t>
      </w:r>
      <w:proofErr w:type="spellStart"/>
      <w:r w:rsidRPr="0042108B">
        <w:rPr>
          <w:rFonts w:ascii="Times New Roman" w:hAnsi="Times New Roman" w:cs="Times New Roman"/>
          <w:sz w:val="24"/>
          <w:szCs w:val="24"/>
        </w:rPr>
        <w:t>подстиль</w:t>
      </w:r>
      <w:proofErr w:type="spellEnd"/>
      <w:r w:rsidRPr="0042108B">
        <w:rPr>
          <w:rFonts w:ascii="Times New Roman" w:hAnsi="Times New Roman" w:cs="Times New Roman"/>
          <w:sz w:val="24"/>
          <w:szCs w:val="24"/>
        </w:rPr>
        <w:t>), «пост-мнение» (публицистика), «</w:t>
      </w:r>
      <w:proofErr w:type="spellStart"/>
      <w:r w:rsidRPr="0042108B">
        <w:rPr>
          <w:rFonts w:ascii="Times New Roman" w:hAnsi="Times New Roman" w:cs="Times New Roman"/>
          <w:sz w:val="24"/>
          <w:szCs w:val="24"/>
        </w:rPr>
        <w:t>сторителлинг</w:t>
      </w:r>
      <w:proofErr w:type="spellEnd"/>
      <w:r w:rsidRPr="0042108B">
        <w:rPr>
          <w:rFonts w:ascii="Times New Roman" w:hAnsi="Times New Roman" w:cs="Times New Roman"/>
          <w:sz w:val="24"/>
          <w:szCs w:val="24"/>
        </w:rPr>
        <w:t xml:space="preserve">» (художественный стиль). </w:t>
      </w:r>
    </w:p>
    <w:p w:rsidR="008F54D7" w:rsidRPr="0042108B" w:rsidRDefault="008F54D7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F54D7" w:rsidRPr="0042108B" w:rsidRDefault="008F54D7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Этап «Корректор»:</w:t>
      </w:r>
      <w:r w:rsidRPr="0042108B">
        <w:rPr>
          <w:rFonts w:ascii="Times New Roman" w:hAnsi="Times New Roman" w:cs="Times New Roman"/>
          <w:sz w:val="24"/>
          <w:szCs w:val="24"/>
        </w:rPr>
        <w:t xml:space="preserve"> Взаимное редактирование. Ученики обмениваются текстами и ищут ошибки, неоправданные повторы, речевые избыточности. </w:t>
      </w:r>
    </w:p>
    <w:p w:rsidR="008F54D7" w:rsidRPr="0042108B" w:rsidRDefault="008F54D7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Практико-ориентированные аспекты:</w:t>
      </w:r>
      <w:r w:rsidRPr="0042108B">
        <w:rPr>
          <w:rFonts w:ascii="Times New Roman" w:hAnsi="Times New Roman" w:cs="Times New Roman"/>
          <w:sz w:val="24"/>
          <w:szCs w:val="24"/>
        </w:rPr>
        <w:t xml:space="preserve">  Отработка навыка 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краткости и точности</w:t>
      </w:r>
      <w:r w:rsidRPr="0042108B">
        <w:rPr>
          <w:rFonts w:ascii="Times New Roman" w:hAnsi="Times New Roman" w:cs="Times New Roman"/>
          <w:sz w:val="24"/>
          <w:szCs w:val="24"/>
        </w:rPr>
        <w:t xml:space="preserve"> (в </w:t>
      </w:r>
      <w:proofErr w:type="spellStart"/>
      <w:r w:rsidRPr="0042108B"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Pr="0042108B">
        <w:rPr>
          <w:rFonts w:ascii="Times New Roman" w:hAnsi="Times New Roman" w:cs="Times New Roman"/>
          <w:sz w:val="24"/>
          <w:szCs w:val="24"/>
        </w:rPr>
        <w:t xml:space="preserve"> длинные тексты не читают).  Работа над 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синтаксисом</w:t>
      </w:r>
      <w:r w:rsidRPr="0042108B">
        <w:rPr>
          <w:rFonts w:ascii="Times New Roman" w:hAnsi="Times New Roman" w:cs="Times New Roman"/>
          <w:sz w:val="24"/>
          <w:szCs w:val="24"/>
        </w:rPr>
        <w:t xml:space="preserve"> (использование парцелляции, риторических вопросов для удержания внимания). </w:t>
      </w:r>
    </w:p>
    <w:p w:rsidR="008F54D7" w:rsidRPr="0042108B" w:rsidRDefault="008F54D7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4D7" w:rsidRPr="0042108B" w:rsidRDefault="008F54D7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Результат (Продукт):</w:t>
      </w:r>
      <w:r w:rsidRPr="0042108B">
        <w:rPr>
          <w:rFonts w:ascii="Times New Roman" w:hAnsi="Times New Roman" w:cs="Times New Roman"/>
          <w:sz w:val="24"/>
          <w:szCs w:val="24"/>
        </w:rPr>
        <w:t xml:space="preserve"> Макет </w:t>
      </w:r>
      <w:proofErr w:type="gramStart"/>
      <w:r w:rsidRPr="0042108B">
        <w:rPr>
          <w:rFonts w:ascii="Times New Roman" w:hAnsi="Times New Roman" w:cs="Times New Roman"/>
          <w:sz w:val="24"/>
          <w:szCs w:val="24"/>
        </w:rPr>
        <w:t>реального</w:t>
      </w:r>
      <w:proofErr w:type="gramEnd"/>
      <w:r w:rsidRPr="004210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108B">
        <w:rPr>
          <w:rFonts w:ascii="Times New Roman" w:hAnsi="Times New Roman" w:cs="Times New Roman"/>
          <w:sz w:val="24"/>
          <w:szCs w:val="24"/>
        </w:rPr>
        <w:t>блога</w:t>
      </w:r>
      <w:proofErr w:type="spellEnd"/>
      <w:r w:rsidRPr="0042108B">
        <w:rPr>
          <w:rFonts w:ascii="Times New Roman" w:hAnsi="Times New Roman" w:cs="Times New Roman"/>
          <w:sz w:val="24"/>
          <w:szCs w:val="24"/>
        </w:rPr>
        <w:t xml:space="preserve"> (в </w:t>
      </w:r>
      <w:proofErr w:type="spellStart"/>
      <w:r w:rsidRPr="0042108B">
        <w:rPr>
          <w:rFonts w:ascii="Times New Roman" w:hAnsi="Times New Roman" w:cs="Times New Roman"/>
          <w:sz w:val="24"/>
          <w:szCs w:val="24"/>
        </w:rPr>
        <w:t>Canva</w:t>
      </w:r>
      <w:proofErr w:type="spellEnd"/>
      <w:r w:rsidRPr="0042108B">
        <w:rPr>
          <w:rFonts w:ascii="Times New Roman" w:hAnsi="Times New Roman" w:cs="Times New Roman"/>
          <w:sz w:val="24"/>
          <w:szCs w:val="24"/>
        </w:rPr>
        <w:t xml:space="preserve">, презентации или закрытом канале), готовый к публикации </w:t>
      </w:r>
      <w:proofErr w:type="spellStart"/>
      <w:r w:rsidRPr="0042108B">
        <w:rPr>
          <w:rFonts w:ascii="Times New Roman" w:hAnsi="Times New Roman" w:cs="Times New Roman"/>
          <w:sz w:val="24"/>
          <w:szCs w:val="24"/>
        </w:rPr>
        <w:t>контент-план</w:t>
      </w:r>
      <w:proofErr w:type="spellEnd"/>
      <w:r w:rsidRPr="004210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F54D7" w:rsidRPr="0042108B" w:rsidRDefault="008F54D7" w:rsidP="0042108B">
      <w:pPr>
        <w:pStyle w:val="a5"/>
        <w:spacing w:after="0" w:line="240" w:lineRule="auto"/>
        <w:ind w:left="0" w:right="-1"/>
        <w:jc w:val="both"/>
        <w:rPr>
          <w:rStyle w:val="a4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b/>
          <w:sz w:val="24"/>
          <w:szCs w:val="24"/>
        </w:rPr>
        <w:t xml:space="preserve">•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Мотивация:</w:t>
      </w:r>
      <w:r w:rsidRPr="0042108B">
        <w:rPr>
          <w:rFonts w:ascii="Times New Roman" w:hAnsi="Times New Roman" w:cs="Times New Roman"/>
          <w:sz w:val="24"/>
          <w:szCs w:val="24"/>
        </w:rPr>
        <w:t xml:space="preserve"> Ребенок понимает, что грамотность — это не про оценку, а про 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успешность и статус</w:t>
      </w:r>
      <w:r w:rsidRPr="0042108B">
        <w:rPr>
          <w:rFonts w:ascii="Times New Roman" w:hAnsi="Times New Roman" w:cs="Times New Roman"/>
          <w:sz w:val="24"/>
          <w:szCs w:val="24"/>
        </w:rPr>
        <w:t xml:space="preserve"> в интернете. Ошибки в </w:t>
      </w:r>
      <w:proofErr w:type="spellStart"/>
      <w:r w:rsidRPr="0042108B">
        <w:rPr>
          <w:rFonts w:ascii="Times New Roman" w:hAnsi="Times New Roman" w:cs="Times New Roman"/>
          <w:sz w:val="24"/>
          <w:szCs w:val="24"/>
        </w:rPr>
        <w:t>блоге</w:t>
      </w:r>
      <w:proofErr w:type="spellEnd"/>
      <w:r w:rsidRPr="0042108B">
        <w:rPr>
          <w:rFonts w:ascii="Times New Roman" w:hAnsi="Times New Roman" w:cs="Times New Roman"/>
          <w:sz w:val="24"/>
          <w:szCs w:val="24"/>
        </w:rPr>
        <w:t xml:space="preserve"> — это потеря лояльности аудитории.</w:t>
      </w:r>
    </w:p>
    <w:p w:rsidR="005D36D3" w:rsidRPr="0042108B" w:rsidRDefault="005D36D3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3F03D3" w:rsidRPr="0042108B" w:rsidRDefault="003F03D3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Проект «Лингвистический патруль».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Ребята ищут грамматические и пунктуационные ошибки в вывесках города, меню кафе или постах известных </w:t>
      </w:r>
      <w:proofErr w:type="spellStart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блогеров</w:t>
      </w:r>
      <w:proofErr w:type="spellEnd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Результат — фотовыставка «Грамотный город» или письмо-рекомендация владельцу заведения. Мотивация здесь колоссальная: «Я знаю русский лучше, чем взрослые составители рекламы!». </w:t>
      </w:r>
    </w:p>
    <w:p w:rsidR="001D41DF" w:rsidRPr="0042108B" w:rsidRDefault="001D41DF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CA559E" w:rsidRPr="0042108B" w:rsidRDefault="00CA559E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Проект «Лингвистическое детективное агентство»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(Орфография и пунктуация)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A559E" w:rsidRPr="0042108B" w:rsidRDefault="00CA559E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Fonts w:ascii="Times New Roman" w:hAnsi="Times New Roman" w:cs="Times New Roman"/>
          <w:sz w:val="24"/>
          <w:szCs w:val="24"/>
        </w:rPr>
        <w:t xml:space="preserve">«Детективное агентство — это проект, который "включает" внимание. Ученики начинают видеть язык не в строчках учебника, а в окружающем мире. Когда пятиклассник находит ошибку в слове "винегрет" на ценнике в супермаркете и может объяснить продавцу, почему </w:t>
      </w:r>
      <w:r w:rsidRPr="0042108B">
        <w:rPr>
          <w:rFonts w:ascii="Times New Roman" w:hAnsi="Times New Roman" w:cs="Times New Roman"/>
          <w:sz w:val="24"/>
          <w:szCs w:val="24"/>
        </w:rPr>
        <w:lastRenderedPageBreak/>
        <w:t xml:space="preserve">это неправильно, — его мотивация взлетает до небес. Он понимает: правила русского языка — это реальные законы жизни, а не прихоть учителя». </w:t>
      </w:r>
    </w:p>
    <w:p w:rsidR="00CA559E" w:rsidRPr="0042108B" w:rsidRDefault="00CA559E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Fonts w:ascii="Times New Roman" w:hAnsi="Times New Roman" w:cs="Times New Roman"/>
          <w:sz w:val="24"/>
          <w:szCs w:val="24"/>
        </w:rPr>
        <w:t>Проект для 5–9 классов, основанный на игровых механиках и исследовании городского пространства.</w:t>
      </w:r>
    </w:p>
    <w:p w:rsidR="00CA559E" w:rsidRPr="0042108B" w:rsidRDefault="00CA559E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Fonts w:ascii="Times New Roman" w:hAnsi="Times New Roman" w:cs="Times New Roman"/>
          <w:sz w:val="24"/>
          <w:szCs w:val="24"/>
        </w:rPr>
        <w:t xml:space="preserve">•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Цель проекта:</w:t>
      </w:r>
      <w:r w:rsidRPr="0042108B">
        <w:rPr>
          <w:rFonts w:ascii="Times New Roman" w:hAnsi="Times New Roman" w:cs="Times New Roman"/>
          <w:sz w:val="24"/>
          <w:szCs w:val="24"/>
        </w:rPr>
        <w:t xml:space="preserve"> Развитие орфографической и пунктуационной зоркости через анализ реальных языковых объектов. </w:t>
      </w:r>
    </w:p>
    <w:p w:rsidR="00CA559E" w:rsidRPr="0042108B" w:rsidRDefault="00CA559E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Fonts w:ascii="Times New Roman" w:hAnsi="Times New Roman" w:cs="Times New Roman"/>
          <w:b/>
          <w:sz w:val="24"/>
          <w:szCs w:val="24"/>
        </w:rPr>
        <w:t xml:space="preserve">• 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Проблема:</w:t>
      </w:r>
      <w:r w:rsidRPr="0042108B">
        <w:rPr>
          <w:rFonts w:ascii="Times New Roman" w:hAnsi="Times New Roman" w:cs="Times New Roman"/>
          <w:b/>
          <w:sz w:val="24"/>
          <w:szCs w:val="24"/>
        </w:rPr>
        <w:t xml:space="preserve"> «Школьная слепота»</w:t>
      </w:r>
      <w:r w:rsidRPr="0042108B">
        <w:rPr>
          <w:rFonts w:ascii="Times New Roman" w:hAnsi="Times New Roman" w:cs="Times New Roman"/>
          <w:sz w:val="24"/>
          <w:szCs w:val="24"/>
        </w:rPr>
        <w:t xml:space="preserve"> — когда в тетради ребенок правила применяет, а в жизни (на вывесках, в объявлениях) их не замечает. </w:t>
      </w:r>
    </w:p>
    <w:p w:rsidR="00CA559E" w:rsidRPr="0042108B" w:rsidRDefault="00CA559E" w:rsidP="0042108B">
      <w:pPr>
        <w:pStyle w:val="a5"/>
        <w:numPr>
          <w:ilvl w:val="0"/>
          <w:numId w:val="7"/>
        </w:numPr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Ход работы:</w:t>
      </w:r>
      <w:r w:rsidRPr="004210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559E" w:rsidRPr="0042108B" w:rsidRDefault="00CA559E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Fonts w:ascii="Times New Roman" w:hAnsi="Times New Roman" w:cs="Times New Roman"/>
          <w:sz w:val="24"/>
          <w:szCs w:val="24"/>
        </w:rPr>
        <w:t xml:space="preserve">1.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Постановка задачи:</w:t>
      </w:r>
      <w:r w:rsidRPr="0042108B">
        <w:rPr>
          <w:rFonts w:ascii="Times New Roman" w:hAnsi="Times New Roman" w:cs="Times New Roman"/>
          <w:sz w:val="24"/>
          <w:szCs w:val="24"/>
        </w:rPr>
        <w:t xml:space="preserve"> Класс делится на «детективные бюро». Каждое бюро получает «район патрулирования» (школа, ближайшая улица, социальные сети школы). </w:t>
      </w:r>
    </w:p>
    <w:p w:rsidR="00CA559E" w:rsidRPr="0042108B" w:rsidRDefault="00CA559E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Fonts w:ascii="Times New Roman" w:hAnsi="Times New Roman" w:cs="Times New Roman"/>
          <w:sz w:val="24"/>
          <w:szCs w:val="24"/>
        </w:rPr>
        <w:t xml:space="preserve">2.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Сбор улик:</w:t>
      </w:r>
      <w:r w:rsidRPr="004210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108B">
        <w:rPr>
          <w:rFonts w:ascii="Times New Roman" w:hAnsi="Times New Roman" w:cs="Times New Roman"/>
          <w:sz w:val="24"/>
          <w:szCs w:val="24"/>
        </w:rPr>
        <w:t>Фотофиксация</w:t>
      </w:r>
      <w:proofErr w:type="spellEnd"/>
      <w:r w:rsidRPr="0042108B">
        <w:rPr>
          <w:rFonts w:ascii="Times New Roman" w:hAnsi="Times New Roman" w:cs="Times New Roman"/>
          <w:sz w:val="24"/>
          <w:szCs w:val="24"/>
        </w:rPr>
        <w:t xml:space="preserve"> ошибок на вывесках магазинов, в рекламных листовках, в меню школьной столовой или в объявлениях на подъездах. </w:t>
      </w:r>
    </w:p>
    <w:p w:rsidR="00F90F2A" w:rsidRPr="0042108B" w:rsidRDefault="00F90F2A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Экспертиза:</w:t>
      </w:r>
      <w:r w:rsidRPr="0042108B">
        <w:rPr>
          <w:rFonts w:ascii="Times New Roman" w:hAnsi="Times New Roman" w:cs="Times New Roman"/>
          <w:sz w:val="24"/>
          <w:szCs w:val="24"/>
        </w:rPr>
        <w:t xml:space="preserve"> Детективы должны «оформить протокол» на каждую ошибку: </w:t>
      </w:r>
    </w:p>
    <w:p w:rsidR="00F90F2A" w:rsidRPr="0042108B" w:rsidRDefault="00F90F2A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Fonts w:ascii="Times New Roman" w:hAnsi="Times New Roman" w:cs="Times New Roman"/>
          <w:sz w:val="24"/>
          <w:szCs w:val="24"/>
        </w:rPr>
        <w:t xml:space="preserve">Фото ошибки. Классификация (в каком разделе допущена: орфография, пунктуация, нарушение лексических норм). Предъявление «закона» (формулировка правила из учебника).  Вердикт (исправленный вариант). </w:t>
      </w:r>
    </w:p>
    <w:p w:rsidR="00F90F2A" w:rsidRPr="0042108B" w:rsidRDefault="00F90F2A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слайде показан протокол ошибки в вывеске гостиницы.</w:t>
      </w:r>
    </w:p>
    <w:p w:rsidR="00F90F2A" w:rsidRPr="0042108B" w:rsidRDefault="00F90F2A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90F2A" w:rsidRPr="0042108B" w:rsidRDefault="00F90F2A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Профилактика:</w:t>
      </w:r>
      <w:r w:rsidRPr="0042108B">
        <w:rPr>
          <w:rFonts w:ascii="Times New Roman" w:hAnsi="Times New Roman" w:cs="Times New Roman"/>
          <w:sz w:val="24"/>
          <w:szCs w:val="24"/>
        </w:rPr>
        <w:t xml:space="preserve"> Составление памятки или «Письма грамотности» для тех, кто допустил ошибку (адресату можно отправить вежливое письмо с предложением исправить вывеску). </w:t>
      </w:r>
    </w:p>
    <w:p w:rsidR="00F90F2A" w:rsidRPr="0042108B" w:rsidRDefault="00F90F2A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Fonts w:ascii="Times New Roman" w:hAnsi="Times New Roman" w:cs="Times New Roman"/>
          <w:b/>
          <w:sz w:val="24"/>
          <w:szCs w:val="24"/>
        </w:rPr>
        <w:t>П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рактико-ориентированные аспекты:</w:t>
      </w:r>
      <w:r w:rsidRPr="0042108B">
        <w:rPr>
          <w:rFonts w:ascii="Times New Roman" w:hAnsi="Times New Roman" w:cs="Times New Roman"/>
          <w:sz w:val="24"/>
          <w:szCs w:val="24"/>
        </w:rPr>
        <w:t xml:space="preserve"> Применение правил в 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нестандартных ситуациях</w:t>
      </w:r>
      <w:r w:rsidRPr="0042108B">
        <w:rPr>
          <w:rFonts w:ascii="Times New Roman" w:hAnsi="Times New Roman" w:cs="Times New Roman"/>
          <w:sz w:val="24"/>
          <w:szCs w:val="24"/>
        </w:rPr>
        <w:t xml:space="preserve">. Работа с 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визуальной грамотностью</w:t>
      </w:r>
      <w:r w:rsidRPr="004210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90F2A" w:rsidRPr="0042108B" w:rsidRDefault="00F90F2A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Результат (Продукт):</w:t>
      </w:r>
      <w:r w:rsidRPr="0042108B">
        <w:rPr>
          <w:rFonts w:ascii="Times New Roman" w:hAnsi="Times New Roman" w:cs="Times New Roman"/>
          <w:sz w:val="24"/>
          <w:szCs w:val="24"/>
        </w:rPr>
        <w:t xml:space="preserve"> Карта «Лингвистических опасностей города», интерактивный плакат или альманах «</w:t>
      </w:r>
      <w:proofErr w:type="spellStart"/>
      <w:r w:rsidRPr="0042108B">
        <w:rPr>
          <w:rFonts w:ascii="Times New Roman" w:hAnsi="Times New Roman" w:cs="Times New Roman"/>
          <w:sz w:val="24"/>
          <w:szCs w:val="24"/>
        </w:rPr>
        <w:t>Анти-ЕГЭ</w:t>
      </w:r>
      <w:proofErr w:type="spellEnd"/>
      <w:r w:rsidRPr="0042108B">
        <w:rPr>
          <w:rFonts w:ascii="Times New Roman" w:hAnsi="Times New Roman" w:cs="Times New Roman"/>
          <w:sz w:val="24"/>
          <w:szCs w:val="24"/>
        </w:rPr>
        <w:t xml:space="preserve">: как не надо писать». </w:t>
      </w:r>
    </w:p>
    <w:p w:rsidR="00F90F2A" w:rsidRPr="0042108B" w:rsidRDefault="00F90F2A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Мотивация:</w:t>
      </w:r>
      <w:r w:rsidRPr="0042108B">
        <w:rPr>
          <w:rFonts w:ascii="Times New Roman" w:hAnsi="Times New Roman" w:cs="Times New Roman"/>
          <w:sz w:val="24"/>
          <w:szCs w:val="24"/>
        </w:rPr>
        <w:t xml:space="preserve"> Ситуация успеха. Ученик чувствует себя выше и грамотнее «взрослого дизайнера вывески».</w:t>
      </w:r>
    </w:p>
    <w:p w:rsidR="00F90F2A" w:rsidRPr="0042108B" w:rsidRDefault="00F90F2A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7DBF" w:rsidRPr="0042108B" w:rsidRDefault="00977DBF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Проект «Настольная игра».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Разработка настольных игр по сложным темам (например, «Части речи» или «Правописание не с разными частями речи»). Здесь включается игровой азарт.</w:t>
      </w:r>
    </w:p>
    <w:p w:rsidR="00F90F2A" w:rsidRPr="0042108B" w:rsidRDefault="00F90F2A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977DBF" w:rsidRPr="0042108B" w:rsidRDefault="00977DBF" w:rsidP="0042108B">
      <w:pPr>
        <w:pStyle w:val="a5"/>
        <w:numPr>
          <w:ilvl w:val="0"/>
          <w:numId w:val="9"/>
        </w:numPr>
        <w:spacing w:after="0" w:line="240" w:lineRule="auto"/>
        <w:ind w:left="0" w:right="-1" w:firstLine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Проект «Настольная игра: Путешествие в страну Частей речи»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(Морфология)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77DBF" w:rsidRPr="0042108B" w:rsidRDefault="00977DBF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Задача: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Разработать полноценную «</w:t>
      </w:r>
      <w:proofErr w:type="spellStart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бродилку</w:t>
      </w:r>
      <w:proofErr w:type="spellEnd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или карточную игру по самой сложной теме модуля (например, «Н и НН в разных частях речи», «Самостоятельные и служебные части речи»). </w:t>
      </w:r>
    </w:p>
    <w:p w:rsidR="00977DBF" w:rsidRPr="0042108B" w:rsidRDefault="00977DBF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Практический аспект: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Чтобы составить карточки-задания, ученик должен сам глубоко разобраться в теме, предусмотреть ловушки и исключения. </w:t>
      </w:r>
    </w:p>
    <w:p w:rsidR="00977DBF" w:rsidRPr="0042108B" w:rsidRDefault="00977DBF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Мотивация: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Игровой формат. После защиты проекта ученики меняются играми и проходят их. Это лучший способ закрепления материала без скучного решения упражнений. </w:t>
      </w:r>
    </w:p>
    <w:p w:rsidR="003F03D3" w:rsidRPr="0042108B" w:rsidRDefault="003F03D3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 </w:t>
      </w: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Проект «Словарь поколения».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Мы создаем словарь современного сленга с этимологией и примерами использования. Это позволяет легализовать их язык в р</w:t>
      </w:r>
      <w:r w:rsidR="00C8097D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амках урока и через сравнение с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литературной нормой привить вкус к чистоте речи.</w:t>
      </w:r>
    </w:p>
    <w:p w:rsidR="001D41DF" w:rsidRPr="0042108B" w:rsidRDefault="001D41DF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3F03D3" w:rsidRPr="0042108B" w:rsidRDefault="003F03D3" w:rsidP="0042108B">
      <w:pPr>
        <w:spacing w:after="0" w:line="240" w:lineRule="auto"/>
        <w:ind w:right="-1"/>
        <w:jc w:val="both"/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Проект «Экскурсия по словарю: Новые слова XXI века» (Лексикология)</w:t>
      </w:r>
    </w:p>
    <w:p w:rsidR="003F03D3" w:rsidRPr="0042108B" w:rsidRDefault="003F03D3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Задача: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Создать </w:t>
      </w:r>
      <w:proofErr w:type="spellStart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мультимедийную</w:t>
      </w:r>
      <w:proofErr w:type="spellEnd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презентацию или буклет о неологизмах и заимствованиях последних лет (</w:t>
      </w:r>
      <w:proofErr w:type="spellStart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маркетплейс</w:t>
      </w:r>
      <w:proofErr w:type="spellEnd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дедлайн</w:t>
      </w:r>
      <w:proofErr w:type="spellEnd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кринж</w:t>
      </w:r>
      <w:proofErr w:type="spellEnd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вайб</w:t>
      </w:r>
      <w:proofErr w:type="spellEnd"/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). </w:t>
      </w:r>
    </w:p>
    <w:p w:rsidR="003F03D3" w:rsidRPr="0042108B" w:rsidRDefault="003F03D3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Практический аспект: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Ученики исследуют происхождение слова, подбирают русские синонимы, анализируют целесообразность использования заимствования. </w:t>
      </w:r>
    </w:p>
    <w:p w:rsidR="003F03D3" w:rsidRPr="0042108B" w:rsidRDefault="003F03D3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>Мотивация: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Возможность обсудить «свой» язык на официальном уровне и понять механизмы его развития. </w:t>
      </w:r>
    </w:p>
    <w:p w:rsidR="00C9303A" w:rsidRPr="0042108B" w:rsidRDefault="00C9303A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16111" w:rsidRPr="0042108B" w:rsidRDefault="00916111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08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Проект «Создание </w:t>
      </w:r>
      <w:proofErr w:type="spellStart"/>
      <w:r w:rsidRPr="0042108B">
        <w:rPr>
          <w:rFonts w:ascii="Times New Roman" w:hAnsi="Times New Roman" w:cs="Times New Roman"/>
          <w:b/>
          <w:sz w:val="24"/>
          <w:szCs w:val="24"/>
        </w:rPr>
        <w:t>лингвокультурологического</w:t>
      </w:r>
      <w:proofErr w:type="spellEnd"/>
      <w:r w:rsidRPr="0042108B">
        <w:rPr>
          <w:rFonts w:ascii="Times New Roman" w:hAnsi="Times New Roman" w:cs="Times New Roman"/>
          <w:b/>
          <w:sz w:val="24"/>
          <w:szCs w:val="24"/>
        </w:rPr>
        <w:t xml:space="preserve"> словаря» при подготовке к сочинению ЕГЭ </w:t>
      </w:r>
      <w:r w:rsidR="00791E3A" w:rsidRPr="0042108B">
        <w:rPr>
          <w:rFonts w:ascii="Times New Roman" w:hAnsi="Times New Roman" w:cs="Times New Roman"/>
          <w:b/>
          <w:sz w:val="24"/>
          <w:szCs w:val="24"/>
        </w:rPr>
        <w:t xml:space="preserve">и итоговому сочинению </w:t>
      </w:r>
      <w:r w:rsidRPr="0042108B">
        <w:rPr>
          <w:rFonts w:ascii="Times New Roman" w:hAnsi="Times New Roman" w:cs="Times New Roman"/>
          <w:b/>
          <w:sz w:val="24"/>
          <w:szCs w:val="24"/>
        </w:rPr>
        <w:t xml:space="preserve">в 11 классе. </w:t>
      </w:r>
    </w:p>
    <w:p w:rsidR="00916111" w:rsidRPr="0042108B" w:rsidRDefault="00916111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eastAsia="Calibri" w:hAnsi="Times New Roman" w:cs="Times New Roman"/>
          <w:sz w:val="24"/>
          <w:szCs w:val="24"/>
        </w:rPr>
        <w:t xml:space="preserve">«По тому, как человек говорит, мы сразу и легко можем судить о том, с кем имеем дело. Мы можем определить степень интеллектуальности человека», - утверждал один из выдающихся ученых современности Д.С. Лихачев. Вот и сочинение ЕГЭ по русскому языку не только дает представление о том, как выпускники владеют монологической речью, анализируют текст, аргументируют свою точку зрения, но и показывают общий уровень развития ученика, его нравственность и культуру. Уже несколько лет учащиеся школ России сдают ЕГЭ по русскому языку, и всякий раз комментарий к сформулированной проблеме текста и аргументация собственного мнения по проблеме представляют для них самые сложные виды работы при написании сочинения по исходному тексту. </w:t>
      </w:r>
      <w:r w:rsidRPr="0042108B">
        <w:rPr>
          <w:rFonts w:ascii="Times New Roman" w:hAnsi="Times New Roman" w:cs="Times New Roman"/>
          <w:sz w:val="24"/>
          <w:szCs w:val="24"/>
        </w:rPr>
        <w:t>М</w:t>
      </w:r>
      <w:r w:rsidRPr="0042108B">
        <w:rPr>
          <w:rFonts w:ascii="Times New Roman" w:eastAsia="Calibri" w:hAnsi="Times New Roman" w:cs="Times New Roman"/>
          <w:sz w:val="24"/>
          <w:szCs w:val="24"/>
        </w:rPr>
        <w:t xml:space="preserve">ногие учащиеся не могут обосновать тезис примерами из читательского опыта не только потому, что мало читают, но и просто не знают, как применить известный им материал в качестве аргументов. В процессе работы по составлению словаря данного вида осуществляется интегрированный подход в изучении русского языка и литературы, мировой  художественной культуры, истории и краеведения. </w:t>
      </w:r>
    </w:p>
    <w:p w:rsidR="0005270E" w:rsidRPr="0042108B" w:rsidRDefault="0005270E" w:rsidP="0042108B">
      <w:pPr>
        <w:pStyle w:val="a5"/>
        <w:widowControl w:val="0"/>
        <w:spacing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2108B">
        <w:rPr>
          <w:rFonts w:ascii="Times New Roman" w:hAnsi="Times New Roman" w:cs="Times New Roman"/>
          <w:b/>
          <w:sz w:val="24"/>
          <w:szCs w:val="24"/>
        </w:rPr>
        <w:t>Задача проекта:</w:t>
      </w:r>
      <w:r w:rsidRPr="0042108B">
        <w:rPr>
          <w:rFonts w:ascii="Times New Roman" w:hAnsi="Times New Roman" w:cs="Times New Roman"/>
          <w:sz w:val="24"/>
          <w:szCs w:val="24"/>
        </w:rPr>
        <w:t xml:space="preserve"> создание страниц словаря «Русский национальный характер» с концептами: патриотизм, милосердие, истина, красота, духовность, совесть, лень, хлебосольство, удаль.</w:t>
      </w:r>
      <w:proofErr w:type="gramEnd"/>
    </w:p>
    <w:p w:rsidR="0005270E" w:rsidRPr="0042108B" w:rsidRDefault="0037701B" w:rsidP="0042108B">
      <w:pPr>
        <w:pStyle w:val="a5"/>
        <w:widowControl w:val="0"/>
        <w:spacing w:line="240" w:lineRule="auto"/>
        <w:ind w:left="0"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 xml:space="preserve">Практический аспект: 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ра</w:t>
      </w:r>
      <w:r w:rsidR="00F277F3"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бота с разными видами словарей (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синонимов, антонимов, </w:t>
      </w:r>
      <w:proofErr w:type="gramStart"/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этимологически</w:t>
      </w:r>
      <w:r w:rsidR="00F277F3"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м</w:t>
      </w:r>
      <w:proofErr w:type="gramEnd"/>
      <w:r w:rsidR="00F277F3"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, пословиц и поговорок, крылатых выражений), самостоятельный поиск произведений литературы, живописи, музыки, в которых раскрывается одно из качеств русского человека.</w:t>
      </w:r>
    </w:p>
    <w:p w:rsidR="0005270E" w:rsidRPr="0042108B" w:rsidRDefault="0005270E" w:rsidP="0042108B">
      <w:pPr>
        <w:pStyle w:val="a5"/>
        <w:widowControl w:val="0"/>
        <w:spacing w:line="240" w:lineRule="auto"/>
        <w:ind w:left="0" w:right="-1"/>
        <w:jc w:val="both"/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</w:pPr>
      <w:r w:rsidRPr="0042108B">
        <w:rPr>
          <w:rStyle w:val="a3"/>
          <w:rFonts w:ascii="Times New Roman" w:hAnsi="Times New Roman" w:cs="Times New Roman"/>
          <w:bCs w:val="0"/>
          <w:color w:val="000000"/>
          <w:sz w:val="24"/>
          <w:szCs w:val="24"/>
          <w:shd w:val="clear" w:color="auto" w:fill="FFFFFF"/>
        </w:rPr>
        <w:t xml:space="preserve">Мотивация: 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банк аргументов на ЕГЭ</w:t>
      </w:r>
      <w:r w:rsidR="00791E3A"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и итоговом сочинении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, расширение кругозора, общей культуры обучающихся.</w:t>
      </w:r>
    </w:p>
    <w:p w:rsidR="00C9303A" w:rsidRPr="0042108B" w:rsidRDefault="0042108B" w:rsidP="0042108B">
      <w:pPr>
        <w:pStyle w:val="a5"/>
        <w:widowControl w:val="0"/>
        <w:spacing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примеры произведений литературы, живописи, кинематографа на разные концепты</w:t>
      </w:r>
      <w:r w:rsidR="00791E3A" w:rsidRPr="0042108B">
        <w:rPr>
          <w:rFonts w:ascii="Times New Roman" w:hAnsi="Times New Roman" w:cs="Times New Roman"/>
          <w:sz w:val="24"/>
          <w:szCs w:val="24"/>
        </w:rPr>
        <w:t>.</w:t>
      </w:r>
    </w:p>
    <w:p w:rsidR="00C9303A" w:rsidRPr="0042108B" w:rsidRDefault="00C9303A" w:rsidP="0042108B">
      <w:pPr>
        <w:pStyle w:val="a5"/>
        <w:widowControl w:val="0"/>
        <w:spacing w:line="240" w:lineRule="auto"/>
        <w:ind w:left="0"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781" w:type="dxa"/>
        <w:tblInd w:w="108" w:type="dxa"/>
        <w:tblLook w:val="04A0"/>
      </w:tblPr>
      <w:tblGrid>
        <w:gridCol w:w="2269"/>
        <w:gridCol w:w="4612"/>
        <w:gridCol w:w="2900"/>
      </w:tblGrid>
      <w:tr w:rsidR="0005270E" w:rsidRPr="0042108B" w:rsidTr="0042108B">
        <w:tc>
          <w:tcPr>
            <w:tcW w:w="2127" w:type="dxa"/>
            <w:vMerge w:val="restart"/>
          </w:tcPr>
          <w:p w:rsidR="0005270E" w:rsidRPr="0042108B" w:rsidRDefault="0005270E" w:rsidP="0042108B">
            <w:pPr>
              <w:pStyle w:val="a5"/>
              <w:widowControl w:val="0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70E" w:rsidRPr="0042108B" w:rsidRDefault="0005270E" w:rsidP="0042108B">
            <w:pPr>
              <w:pStyle w:val="a5"/>
              <w:widowControl w:val="0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Концепт</w:t>
            </w:r>
          </w:p>
        </w:tc>
        <w:tc>
          <w:tcPr>
            <w:tcW w:w="7654" w:type="dxa"/>
            <w:gridSpan w:val="2"/>
          </w:tcPr>
          <w:p w:rsidR="0005270E" w:rsidRPr="0042108B" w:rsidRDefault="0005270E" w:rsidP="0042108B">
            <w:pPr>
              <w:pStyle w:val="a5"/>
              <w:widowControl w:val="0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Культурологический контекст</w:t>
            </w:r>
          </w:p>
        </w:tc>
      </w:tr>
      <w:tr w:rsidR="0005270E" w:rsidRPr="0042108B" w:rsidTr="0042108B">
        <w:tc>
          <w:tcPr>
            <w:tcW w:w="2127" w:type="dxa"/>
            <w:vMerge/>
          </w:tcPr>
          <w:p w:rsidR="0005270E" w:rsidRPr="0042108B" w:rsidRDefault="0005270E" w:rsidP="0042108B">
            <w:pPr>
              <w:pStyle w:val="a5"/>
              <w:widowControl w:val="0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0" w:type="dxa"/>
          </w:tcPr>
          <w:p w:rsidR="0005270E" w:rsidRPr="0042108B" w:rsidRDefault="0005270E" w:rsidP="0042108B">
            <w:pPr>
              <w:pStyle w:val="a5"/>
              <w:widowControl w:val="0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Художественная и публицистическая литература</w:t>
            </w:r>
          </w:p>
        </w:tc>
        <w:tc>
          <w:tcPr>
            <w:tcW w:w="2944" w:type="dxa"/>
          </w:tcPr>
          <w:p w:rsidR="0005270E" w:rsidRPr="0042108B" w:rsidRDefault="0005270E" w:rsidP="0042108B">
            <w:pPr>
              <w:pStyle w:val="a5"/>
              <w:widowControl w:val="0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Произведения живописи, музыки</w:t>
            </w:r>
          </w:p>
        </w:tc>
      </w:tr>
      <w:tr w:rsidR="0005270E" w:rsidRPr="0042108B" w:rsidTr="0042108B">
        <w:tc>
          <w:tcPr>
            <w:tcW w:w="2127" w:type="dxa"/>
          </w:tcPr>
          <w:p w:rsidR="0005270E" w:rsidRPr="0042108B" w:rsidRDefault="0005270E" w:rsidP="0042108B">
            <w:pPr>
              <w:pStyle w:val="a5"/>
              <w:widowControl w:val="0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Патриотизм</w:t>
            </w:r>
          </w:p>
        </w:tc>
        <w:tc>
          <w:tcPr>
            <w:tcW w:w="4710" w:type="dxa"/>
          </w:tcPr>
          <w:p w:rsidR="0005270E" w:rsidRPr="0042108B" w:rsidRDefault="0005270E" w:rsidP="0042108B">
            <w:pPr>
              <w:widowControl w:val="0"/>
              <w:shd w:val="clear" w:color="auto" w:fill="FFFFFF"/>
              <w:tabs>
                <w:tab w:val="left" w:pos="4536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- Афоризм К.Г. Паустовского "Человеку нельзя жить без Родины, как нельзя жить без сердца".</w:t>
            </w:r>
          </w:p>
          <w:p w:rsidR="0005270E" w:rsidRPr="0042108B" w:rsidRDefault="0005270E" w:rsidP="0042108B">
            <w:pPr>
              <w:widowControl w:val="0"/>
              <w:shd w:val="clear" w:color="auto" w:fill="FFFFFF"/>
              <w:tabs>
                <w:tab w:val="left" w:pos="4536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- Публицистический – текст Н. Карамзина, </w:t>
            </w:r>
          </w:p>
          <w:p w:rsidR="0005270E" w:rsidRPr="0042108B" w:rsidRDefault="0005270E" w:rsidP="0042108B">
            <w:pPr>
              <w:widowControl w:val="0"/>
              <w:shd w:val="clear" w:color="auto" w:fill="FFFFFF"/>
              <w:tabs>
                <w:tab w:val="left" w:pos="4536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- художественный текст – стихи А. Блока, </w:t>
            </w:r>
          </w:p>
          <w:p w:rsidR="0005270E" w:rsidRPr="0042108B" w:rsidRDefault="0005270E" w:rsidP="0042108B">
            <w:pPr>
              <w:widowControl w:val="0"/>
              <w:shd w:val="clear" w:color="auto" w:fill="FFFFFF"/>
              <w:tabs>
                <w:tab w:val="left" w:pos="4536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А. Ахматовой, С. Есенина о Родине. </w:t>
            </w:r>
          </w:p>
        </w:tc>
        <w:tc>
          <w:tcPr>
            <w:tcW w:w="2944" w:type="dxa"/>
          </w:tcPr>
          <w:p w:rsidR="0005270E" w:rsidRPr="0042108B" w:rsidRDefault="0005270E" w:rsidP="0042108B">
            <w:pPr>
              <w:widowControl w:val="0"/>
              <w:shd w:val="clear" w:color="auto" w:fill="FFFFFF"/>
              <w:tabs>
                <w:tab w:val="left" w:pos="4536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- К. Маковский «Воззвание Минина», 1896; </w:t>
            </w:r>
          </w:p>
          <w:p w:rsidR="0005270E" w:rsidRPr="0042108B" w:rsidRDefault="0005270E" w:rsidP="0042108B">
            <w:pPr>
              <w:widowControl w:val="0"/>
              <w:shd w:val="clear" w:color="auto" w:fill="FFFFFF"/>
              <w:tabs>
                <w:tab w:val="left" w:pos="4536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Корин</w:t>
            </w:r>
            <w:proofErr w:type="spellEnd"/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 «Александр Невский», 1942.  </w:t>
            </w:r>
          </w:p>
          <w:p w:rsidR="0005270E" w:rsidRPr="0042108B" w:rsidRDefault="0005270E" w:rsidP="0042108B">
            <w:pPr>
              <w:pStyle w:val="a5"/>
              <w:widowControl w:val="0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70E" w:rsidRPr="0042108B" w:rsidTr="0042108B">
        <w:tc>
          <w:tcPr>
            <w:tcW w:w="2127" w:type="dxa"/>
          </w:tcPr>
          <w:p w:rsidR="0005270E" w:rsidRPr="0042108B" w:rsidRDefault="0005270E" w:rsidP="0042108B">
            <w:pPr>
              <w:pStyle w:val="a5"/>
              <w:widowControl w:val="0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Истина, правдоискательство</w:t>
            </w:r>
          </w:p>
        </w:tc>
        <w:tc>
          <w:tcPr>
            <w:tcW w:w="4710" w:type="dxa"/>
          </w:tcPr>
          <w:p w:rsidR="0005270E" w:rsidRPr="0042108B" w:rsidRDefault="0005270E" w:rsidP="0042108B">
            <w:pPr>
              <w:widowControl w:val="0"/>
              <w:shd w:val="clear" w:color="auto" w:fill="FFFFFF"/>
              <w:tabs>
                <w:tab w:val="left" w:pos="4536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-Отрывок из романа М. Бу</w:t>
            </w:r>
            <w:r w:rsidR="00311683" w:rsidRPr="0042108B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гакова «Мастер и Маргарита»;</w:t>
            </w:r>
          </w:p>
          <w:p w:rsidR="0005270E" w:rsidRPr="0042108B" w:rsidRDefault="0005270E" w:rsidP="0042108B">
            <w:pPr>
              <w:widowControl w:val="0"/>
              <w:shd w:val="clear" w:color="auto" w:fill="FFFFFF"/>
              <w:tabs>
                <w:tab w:val="left" w:pos="4536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-  Н.А.Некрасов «Пролог» из поэмы «Кому на Руси жить хорошо»;</w:t>
            </w:r>
          </w:p>
          <w:p w:rsidR="0005270E" w:rsidRPr="0042108B" w:rsidRDefault="0005270E" w:rsidP="0042108B">
            <w:pPr>
              <w:widowControl w:val="0"/>
              <w:shd w:val="clear" w:color="auto" w:fill="FFFFFF"/>
              <w:tabs>
                <w:tab w:val="left" w:pos="4536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- Отрывки и романа-эпопеи Л.Н.Толстого «Война и мир» (размышления А.Болконского и П.Безухова)</w:t>
            </w:r>
          </w:p>
          <w:p w:rsidR="0005270E" w:rsidRPr="0042108B" w:rsidRDefault="0005270E" w:rsidP="0042108B">
            <w:pPr>
              <w:widowControl w:val="0"/>
              <w:shd w:val="clear" w:color="auto" w:fill="FFFFFF"/>
              <w:tabs>
                <w:tab w:val="left" w:pos="4536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- Афоризм «Смысл человеческой жизни в познании истины».    </w:t>
            </w:r>
          </w:p>
        </w:tc>
        <w:tc>
          <w:tcPr>
            <w:tcW w:w="2944" w:type="dxa"/>
          </w:tcPr>
          <w:p w:rsidR="0005270E" w:rsidRPr="0042108B" w:rsidRDefault="0005270E" w:rsidP="0042108B">
            <w:pPr>
              <w:widowControl w:val="0"/>
              <w:shd w:val="clear" w:color="auto" w:fill="FFFFFF"/>
              <w:tabs>
                <w:tab w:val="left" w:pos="4536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- Эпизод из одноименного фильма </w:t>
            </w:r>
          </w:p>
          <w:p w:rsidR="0005270E" w:rsidRPr="0042108B" w:rsidRDefault="0005270E" w:rsidP="0042108B">
            <w:pPr>
              <w:pStyle w:val="a5"/>
              <w:widowControl w:val="0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Бортко</w:t>
            </w:r>
            <w:proofErr w:type="spellEnd"/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 «Мастер и Маргарита»;</w:t>
            </w:r>
          </w:p>
          <w:p w:rsidR="0005270E" w:rsidRPr="0042108B" w:rsidRDefault="0005270E" w:rsidP="0042108B">
            <w:pPr>
              <w:widowControl w:val="0"/>
              <w:shd w:val="clear" w:color="auto" w:fill="FFFFFF"/>
              <w:tabs>
                <w:tab w:val="left" w:pos="4536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- иллюстрация картины Н. Ге «Что есть истина? Христос и Пилат», 1890.</w:t>
            </w:r>
          </w:p>
          <w:p w:rsidR="0005270E" w:rsidRPr="0042108B" w:rsidRDefault="0005270E" w:rsidP="0042108B">
            <w:pPr>
              <w:pStyle w:val="a5"/>
              <w:widowControl w:val="0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270E" w:rsidRPr="0042108B" w:rsidTr="0042108B">
        <w:tc>
          <w:tcPr>
            <w:tcW w:w="2127" w:type="dxa"/>
          </w:tcPr>
          <w:p w:rsidR="0005270E" w:rsidRPr="0042108B" w:rsidRDefault="0005270E" w:rsidP="0042108B">
            <w:pPr>
              <w:pStyle w:val="a5"/>
              <w:widowControl w:val="0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Трудолюбие</w:t>
            </w:r>
          </w:p>
        </w:tc>
        <w:tc>
          <w:tcPr>
            <w:tcW w:w="4710" w:type="dxa"/>
          </w:tcPr>
          <w:p w:rsidR="0005270E" w:rsidRPr="0042108B" w:rsidRDefault="0005270E" w:rsidP="0042108B">
            <w:pPr>
              <w:widowControl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- Стихотворение В. Брюсова «Труд»;</w:t>
            </w:r>
          </w:p>
          <w:p w:rsidR="0005270E" w:rsidRPr="0042108B" w:rsidRDefault="0005270E" w:rsidP="0042108B">
            <w:pPr>
              <w:widowControl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- Отрывки из поэмы Н.А. Некрасова «Кому на Руси жить хорошо»; </w:t>
            </w:r>
          </w:p>
          <w:p w:rsidR="0005270E" w:rsidRPr="0042108B" w:rsidRDefault="0005270E" w:rsidP="0042108B">
            <w:pPr>
              <w:widowControl w:val="0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- пословицы и поговорки о труде.</w:t>
            </w:r>
          </w:p>
          <w:p w:rsidR="0005270E" w:rsidRPr="0042108B" w:rsidRDefault="0005270E" w:rsidP="0042108B">
            <w:pPr>
              <w:pStyle w:val="a5"/>
              <w:widowControl w:val="0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4" w:type="dxa"/>
          </w:tcPr>
          <w:p w:rsidR="0005270E" w:rsidRPr="0042108B" w:rsidRDefault="0005270E" w:rsidP="0042108B">
            <w:pPr>
              <w:pStyle w:val="a5"/>
              <w:widowControl w:val="0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Иллюстрации картин:</w:t>
            </w:r>
          </w:p>
          <w:p w:rsidR="0005270E" w:rsidRPr="0042108B" w:rsidRDefault="0005270E" w:rsidP="0042108B">
            <w:pPr>
              <w:pStyle w:val="a5"/>
              <w:widowControl w:val="0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- А. Венецианов: «На пашне. Весна», 1820, «Жнецы», 1820; </w:t>
            </w:r>
          </w:p>
          <w:p w:rsidR="0005270E" w:rsidRPr="0042108B" w:rsidRDefault="0005270E" w:rsidP="0042108B">
            <w:pPr>
              <w:pStyle w:val="a5"/>
              <w:widowControl w:val="0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- И. Репин «Бурлаки на Волге», 1870  </w:t>
            </w:r>
          </w:p>
        </w:tc>
      </w:tr>
      <w:tr w:rsidR="0005270E" w:rsidRPr="0042108B" w:rsidTr="0042108B">
        <w:tc>
          <w:tcPr>
            <w:tcW w:w="2127" w:type="dxa"/>
          </w:tcPr>
          <w:p w:rsidR="0005270E" w:rsidRPr="0042108B" w:rsidRDefault="0005270E" w:rsidP="0042108B">
            <w:pPr>
              <w:pStyle w:val="a5"/>
              <w:widowControl w:val="0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Красота</w:t>
            </w:r>
          </w:p>
        </w:tc>
        <w:tc>
          <w:tcPr>
            <w:tcW w:w="4710" w:type="dxa"/>
          </w:tcPr>
          <w:p w:rsidR="0005270E" w:rsidRPr="0042108B" w:rsidRDefault="0005270E" w:rsidP="0042108B">
            <w:pPr>
              <w:widowControl w:val="0"/>
              <w:shd w:val="clear" w:color="auto" w:fill="FFFFFF"/>
              <w:tabs>
                <w:tab w:val="left" w:pos="4536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- Ф. Кривин «Волк на елке»;</w:t>
            </w:r>
          </w:p>
          <w:p w:rsidR="0005270E" w:rsidRPr="0042108B" w:rsidRDefault="0005270E" w:rsidP="0042108B">
            <w:pPr>
              <w:widowControl w:val="0"/>
              <w:shd w:val="clear" w:color="auto" w:fill="FFFFFF"/>
              <w:tabs>
                <w:tab w:val="left" w:pos="4536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- В. </w:t>
            </w:r>
            <w:proofErr w:type="spellStart"/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Крупин</w:t>
            </w:r>
            <w:proofErr w:type="spellEnd"/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 «Сбрось мешок»;</w:t>
            </w:r>
          </w:p>
          <w:p w:rsidR="0005270E" w:rsidRPr="0042108B" w:rsidRDefault="0005270E" w:rsidP="0042108B">
            <w:pPr>
              <w:widowControl w:val="0"/>
              <w:shd w:val="clear" w:color="auto" w:fill="FFFFFF"/>
              <w:tabs>
                <w:tab w:val="left" w:pos="4536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-Афоризм Сократа: «Красота – это королева, которая правит очень недолго»; </w:t>
            </w:r>
          </w:p>
          <w:p w:rsidR="0005270E" w:rsidRPr="0042108B" w:rsidRDefault="0005270E" w:rsidP="0042108B">
            <w:pPr>
              <w:widowControl w:val="0"/>
              <w:shd w:val="clear" w:color="auto" w:fill="FFFFFF"/>
              <w:tabs>
                <w:tab w:val="left" w:pos="4536"/>
              </w:tabs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- Афоризмы о красоте деятелей культуры: Ф.М.Достоевский «Красота спасет мир»;</w:t>
            </w:r>
          </w:p>
          <w:p w:rsidR="0005270E" w:rsidRPr="0042108B" w:rsidRDefault="0005270E" w:rsidP="0042108B">
            <w:pPr>
              <w:pStyle w:val="a5"/>
              <w:widowControl w:val="0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- Н. Заболоцкий «Некрасивая девочка»;</w:t>
            </w:r>
          </w:p>
          <w:p w:rsidR="0005270E" w:rsidRPr="0042108B" w:rsidRDefault="0005270E" w:rsidP="0042108B">
            <w:pPr>
              <w:pStyle w:val="a5"/>
              <w:widowControl w:val="0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- рассказ В.В.Вересаева «Состязание».</w:t>
            </w:r>
          </w:p>
        </w:tc>
        <w:tc>
          <w:tcPr>
            <w:tcW w:w="2944" w:type="dxa"/>
          </w:tcPr>
          <w:p w:rsidR="0005270E" w:rsidRPr="0042108B" w:rsidRDefault="0005270E" w:rsidP="0042108B">
            <w:pPr>
              <w:pStyle w:val="a5"/>
              <w:widowControl w:val="0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Иллюстрации картин:</w:t>
            </w:r>
          </w:p>
          <w:p w:rsidR="0005270E" w:rsidRPr="0042108B" w:rsidRDefault="0005270E" w:rsidP="0042108B">
            <w:pPr>
              <w:pStyle w:val="a5"/>
              <w:widowControl w:val="0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-И. Крамской «Неизвестная», 1883;</w:t>
            </w:r>
          </w:p>
          <w:p w:rsidR="0005270E" w:rsidRPr="0042108B" w:rsidRDefault="0005270E" w:rsidP="0042108B">
            <w:pPr>
              <w:pStyle w:val="a5"/>
              <w:widowControl w:val="0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- В. </w:t>
            </w:r>
            <w:proofErr w:type="spellStart"/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Боровиковский</w:t>
            </w:r>
            <w:proofErr w:type="spellEnd"/>
            <w:r w:rsidRPr="0042108B">
              <w:rPr>
                <w:rFonts w:ascii="Times New Roman" w:hAnsi="Times New Roman" w:cs="Times New Roman"/>
                <w:sz w:val="24"/>
                <w:szCs w:val="24"/>
              </w:rPr>
              <w:t xml:space="preserve"> «Портрет М.И. Лопухиной», 1797;                                            </w:t>
            </w:r>
          </w:p>
          <w:p w:rsidR="0005270E" w:rsidRPr="0042108B" w:rsidRDefault="0005270E" w:rsidP="0042108B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- И. Шишкин «Дубовая роща», 1887;</w:t>
            </w:r>
          </w:p>
          <w:p w:rsidR="0005270E" w:rsidRPr="0042108B" w:rsidRDefault="0005270E" w:rsidP="0042108B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- И. Левитан «Золотая осень», 1895;</w:t>
            </w:r>
          </w:p>
          <w:p w:rsidR="0005270E" w:rsidRPr="0042108B" w:rsidRDefault="0005270E" w:rsidP="0042108B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2108B">
              <w:rPr>
                <w:rFonts w:ascii="Times New Roman" w:hAnsi="Times New Roman" w:cs="Times New Roman"/>
                <w:sz w:val="24"/>
                <w:szCs w:val="24"/>
              </w:rPr>
              <w:t>-И. Грабарь "Февральская лазурь", 1904</w:t>
            </w:r>
            <w:hyperlink r:id="rId5" w:history="1"/>
            <w:hyperlink r:id="rId6" w:history="1"/>
          </w:p>
        </w:tc>
      </w:tr>
    </w:tbl>
    <w:p w:rsidR="003603FD" w:rsidRPr="0042108B" w:rsidRDefault="003603FD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42C12" w:rsidRPr="0042108B" w:rsidRDefault="00842C12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Значение проектов по русскому языку:</w:t>
      </w:r>
    </w:p>
    <w:p w:rsidR="00842C12" w:rsidRPr="0042108B" w:rsidRDefault="00842C12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Они охватывают разные разделы языка (лексика, морфология, стилистика). </w:t>
      </w:r>
    </w:p>
    <w:p w:rsidR="00842C12" w:rsidRPr="0042108B" w:rsidRDefault="00842C12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Они развивают </w:t>
      </w:r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функциональную грамотность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(умение применять язык в жизни). </w:t>
      </w:r>
    </w:p>
    <w:p w:rsidR="00842C12" w:rsidRPr="0042108B" w:rsidRDefault="00842C12" w:rsidP="0042108B">
      <w:pPr>
        <w:pStyle w:val="a5"/>
        <w:spacing w:after="0" w:line="240" w:lineRule="auto"/>
        <w:ind w:left="0"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Они задействуют </w:t>
      </w:r>
      <w:proofErr w:type="spellStart"/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метапредметные</w:t>
      </w:r>
      <w:proofErr w:type="spellEnd"/>
      <w:r w:rsidRPr="0042108B">
        <w:rPr>
          <w:rStyle w:val="a3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навыки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(работа с П</w:t>
      </w:r>
      <w:r w:rsidR="003603FD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рограммным обеспечением</w:t>
      </w: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командная работа, дизайн). </w:t>
      </w:r>
    </w:p>
    <w:p w:rsidR="002C0405" w:rsidRPr="0042108B" w:rsidRDefault="006B6BD2" w:rsidP="0042108B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2C0405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роектная деятельность — это не дополнительная нагрузка на учителя, а наш союзник. Да, она требует больше сил на этапе подготовки, но горящие глаза учеников и их осознанное «Я пишу грамотно, потому что это мой стиль жизни» — это та награда, ради которой</w:t>
      </w:r>
      <w:r w:rsidR="00FA0993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работаю в школе</w:t>
      </w:r>
      <w:r w:rsidR="002C0405" w:rsidRPr="004210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Призываю вас не бояться экспериментов. Начните с маленького мини-проекта на один урок, и вы увидите, как изменится атмосфера в классе. </w:t>
      </w:r>
    </w:p>
    <w:p w:rsidR="003F03D3" w:rsidRPr="0042108B" w:rsidRDefault="003F03D3" w:rsidP="0042108B">
      <w:pPr>
        <w:spacing w:after="0" w:line="240" w:lineRule="auto"/>
        <w:ind w:right="42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3F03D3" w:rsidRPr="0042108B" w:rsidSect="0042108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46867"/>
    <w:multiLevelType w:val="hybridMultilevel"/>
    <w:tmpl w:val="1072582C"/>
    <w:lvl w:ilvl="0" w:tplc="8FC26A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0C33D8"/>
    <w:multiLevelType w:val="hybridMultilevel"/>
    <w:tmpl w:val="6608DC0E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3A60327C"/>
    <w:multiLevelType w:val="hybridMultilevel"/>
    <w:tmpl w:val="27D44B92"/>
    <w:lvl w:ilvl="0" w:tplc="73DC26B6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43723946"/>
    <w:multiLevelType w:val="hybridMultilevel"/>
    <w:tmpl w:val="27D44B92"/>
    <w:lvl w:ilvl="0" w:tplc="73DC26B6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49A332F7"/>
    <w:multiLevelType w:val="hybridMultilevel"/>
    <w:tmpl w:val="18B429A4"/>
    <w:lvl w:ilvl="0" w:tplc="DE26039E">
      <w:numFmt w:val="bullet"/>
      <w:lvlText w:val="•"/>
      <w:lvlJc w:val="left"/>
      <w:pPr>
        <w:ind w:left="7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52DF6D04"/>
    <w:multiLevelType w:val="hybridMultilevel"/>
    <w:tmpl w:val="77BE184C"/>
    <w:lvl w:ilvl="0" w:tplc="36ACDA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174569"/>
    <w:multiLevelType w:val="hybridMultilevel"/>
    <w:tmpl w:val="10980FE6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>
    <w:nsid w:val="59E56389"/>
    <w:multiLevelType w:val="hybridMultilevel"/>
    <w:tmpl w:val="6BA4E8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961558"/>
    <w:multiLevelType w:val="hybridMultilevel"/>
    <w:tmpl w:val="1EFAB4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7"/>
  </w:num>
  <w:num w:numId="5">
    <w:abstractNumId w:val="1"/>
  </w:num>
  <w:num w:numId="6">
    <w:abstractNumId w:val="4"/>
  </w:num>
  <w:num w:numId="7">
    <w:abstractNumId w:val="8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03D3"/>
    <w:rsid w:val="00035079"/>
    <w:rsid w:val="0005270E"/>
    <w:rsid w:val="000921CB"/>
    <w:rsid w:val="00122A94"/>
    <w:rsid w:val="00176500"/>
    <w:rsid w:val="001D41DF"/>
    <w:rsid w:val="00250AA0"/>
    <w:rsid w:val="00253994"/>
    <w:rsid w:val="002B65D7"/>
    <w:rsid w:val="002C0405"/>
    <w:rsid w:val="00311683"/>
    <w:rsid w:val="003603FD"/>
    <w:rsid w:val="0037701B"/>
    <w:rsid w:val="003F03D3"/>
    <w:rsid w:val="0042108B"/>
    <w:rsid w:val="0047308D"/>
    <w:rsid w:val="004A5A4A"/>
    <w:rsid w:val="004B65D8"/>
    <w:rsid w:val="004B7135"/>
    <w:rsid w:val="004D646E"/>
    <w:rsid w:val="00513D8C"/>
    <w:rsid w:val="005D36D3"/>
    <w:rsid w:val="00682E4A"/>
    <w:rsid w:val="006900B6"/>
    <w:rsid w:val="006B6BD2"/>
    <w:rsid w:val="006E22CA"/>
    <w:rsid w:val="007021D0"/>
    <w:rsid w:val="00711BA0"/>
    <w:rsid w:val="00783D45"/>
    <w:rsid w:val="00791E3A"/>
    <w:rsid w:val="007C78C0"/>
    <w:rsid w:val="00842C12"/>
    <w:rsid w:val="008763A3"/>
    <w:rsid w:val="00890A1C"/>
    <w:rsid w:val="008B4EAC"/>
    <w:rsid w:val="008B534E"/>
    <w:rsid w:val="008F54D7"/>
    <w:rsid w:val="00903BC0"/>
    <w:rsid w:val="00916111"/>
    <w:rsid w:val="00977DBF"/>
    <w:rsid w:val="009C1590"/>
    <w:rsid w:val="009D306F"/>
    <w:rsid w:val="00A04F67"/>
    <w:rsid w:val="00AC7BCC"/>
    <w:rsid w:val="00B9004A"/>
    <w:rsid w:val="00C8097D"/>
    <w:rsid w:val="00C9303A"/>
    <w:rsid w:val="00CA559E"/>
    <w:rsid w:val="00D11817"/>
    <w:rsid w:val="00DB2A64"/>
    <w:rsid w:val="00E30299"/>
    <w:rsid w:val="00EB7B4F"/>
    <w:rsid w:val="00F277F3"/>
    <w:rsid w:val="00F37D67"/>
    <w:rsid w:val="00F76A8A"/>
    <w:rsid w:val="00F90F2A"/>
    <w:rsid w:val="00FA0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2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F03D3"/>
    <w:rPr>
      <w:b/>
      <w:bCs/>
    </w:rPr>
  </w:style>
  <w:style w:type="character" w:styleId="a4">
    <w:name w:val="Emphasis"/>
    <w:basedOn w:val="a0"/>
    <w:uiPriority w:val="20"/>
    <w:qFormat/>
    <w:rsid w:val="003F03D3"/>
    <w:rPr>
      <w:i/>
      <w:iCs/>
    </w:rPr>
  </w:style>
  <w:style w:type="paragraph" w:styleId="a5">
    <w:name w:val="List Paragraph"/>
    <w:basedOn w:val="a"/>
    <w:uiPriority w:val="34"/>
    <w:qFormat/>
    <w:rsid w:val="003F03D3"/>
    <w:pPr>
      <w:ind w:left="720"/>
      <w:contextualSpacing/>
    </w:pPr>
  </w:style>
  <w:style w:type="table" w:styleId="a6">
    <w:name w:val="Table Grid"/>
    <w:basedOn w:val="a1"/>
    <w:uiPriority w:val="59"/>
    <w:rsid w:val="00916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90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0F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3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5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75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62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442680">
                          <w:marLeft w:val="111"/>
                          <w:marRight w:val="111"/>
                          <w:marTop w:val="55"/>
                          <w:marBottom w:val="6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613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256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74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12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343929">
                          <w:marLeft w:val="111"/>
                          <w:marRight w:val="111"/>
                          <w:marTop w:val="5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707608">
                          <w:marLeft w:val="111"/>
                          <w:marRight w:val="111"/>
                          <w:marTop w:val="55"/>
                          <w:marBottom w:val="6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589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49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2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89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98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261001">
                          <w:marLeft w:val="111"/>
                          <w:marRight w:val="111"/>
                          <w:marTop w:val="5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878072">
                          <w:marLeft w:val="111"/>
                          <w:marRight w:val="111"/>
                          <w:marTop w:val="55"/>
                          <w:marBottom w:val="6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88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6808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32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03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579573">
                          <w:marLeft w:val="111"/>
                          <w:marRight w:val="111"/>
                          <w:marTop w:val="5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36105">
                          <w:marLeft w:val="111"/>
                          <w:marRight w:val="111"/>
                          <w:marTop w:val="55"/>
                          <w:marBottom w:val="6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--8sbiecm6bhdx8i.xn--p1ai/sites/default/files/Na_pashne_Vesna.jpg" TargetMode="External"/><Relationship Id="rId5" Type="http://schemas.openxmlformats.org/officeDocument/2006/relationships/hyperlink" Target="http://xn----8sbiecm6bhdx8i.xn--p1ai/sites/default/files/Shishkin_Dubovay_roscha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2053</Words>
  <Characters>11707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2026-04-14T17:31:00Z</dcterms:created>
  <dcterms:modified xsi:type="dcterms:W3CDTF">2026-04-14T17:31:00Z</dcterms:modified>
</cp:coreProperties>
</file>