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6B6" w:rsidRPr="00F563EC" w:rsidRDefault="003826B6" w:rsidP="003826B6">
      <w:pPr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Доклад: «Формирование финансовой грамотности у школьников с интеллектуальными нарушениями»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Финансовая грамотность — это набор знаний и навыков, позволяющих человеку эффективно управлять личными финансами: планировать бюджет, совершать покупки, пользоваться банковскими услугами, избегать мошенничества.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 xml:space="preserve">Для школьников с интеллектуальными нарушениями формирование финансовой грамотности особенно важно: оно напрямую влияет </w:t>
      </w:r>
      <w:r w:rsidRPr="003826B6">
        <w:rPr>
          <w:rFonts w:ascii="Times New Roman" w:hAnsi="Times New Roman" w:cs="Times New Roman"/>
          <w:b/>
          <w:sz w:val="28"/>
          <w:szCs w:val="28"/>
        </w:rPr>
        <w:t>на их социальную адаптацию и готовность к самостоятельной жизни.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Актуальность темы обусловлена: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необходимостью подготовки детей к реальным жизненным ситуациям;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ростом сложности финансовых инструментов и услуг;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повышением рисков финансового мошенничества;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потребностью в развитии самостоятельности и ответственности у детей с особенностями развития.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Особенности школьников с интеллектуальными нарушениями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У таких детей наблюдаются специфические особенности, затрудняющие освоение финансовых понятий: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1.</w:t>
      </w:r>
      <w:r w:rsidRPr="003826B6">
        <w:rPr>
          <w:rFonts w:ascii="Times New Roman" w:hAnsi="Times New Roman" w:cs="Times New Roman"/>
          <w:b/>
          <w:sz w:val="28"/>
          <w:szCs w:val="28"/>
        </w:rPr>
        <w:t>Когнитивные ограничения: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замедленный темп усвоения информации;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трудности понимания абстрактных понятий (бюджет, кредит, сбережения);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сложности выполнения математических операций;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ограниченный объём памяти и внимания.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2.</w:t>
      </w:r>
      <w:r w:rsidRPr="003826B6">
        <w:rPr>
          <w:rFonts w:ascii="Times New Roman" w:hAnsi="Times New Roman" w:cs="Times New Roman"/>
          <w:b/>
          <w:sz w:val="28"/>
          <w:szCs w:val="28"/>
        </w:rPr>
        <w:t>Эмоционально</w:t>
      </w:r>
      <w:r w:rsidRPr="003826B6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Pr="003826B6">
        <w:rPr>
          <w:rFonts w:ascii="Times New Roman" w:hAnsi="Times New Roman" w:cs="Times New Roman"/>
          <w:b/>
          <w:sz w:val="28"/>
          <w:szCs w:val="28"/>
        </w:rPr>
        <w:t>волевые особенности: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низкий уровень мотивации;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импульсивность в принятии решений;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зависимость от внешней поддержки.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3826B6">
        <w:rPr>
          <w:rFonts w:ascii="Times New Roman" w:hAnsi="Times New Roman" w:cs="Times New Roman"/>
          <w:b/>
          <w:sz w:val="28"/>
          <w:szCs w:val="28"/>
        </w:rPr>
        <w:t>Социальные факторы: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недостаток практического опыта обращения с деньгами;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ограниченные возможности для отработки навыков в повседневной жизни.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Цели и задачи формирования финансовой грамотности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3826B6">
        <w:rPr>
          <w:rFonts w:ascii="Times New Roman" w:hAnsi="Times New Roman" w:cs="Times New Roman"/>
          <w:sz w:val="28"/>
          <w:szCs w:val="28"/>
        </w:rPr>
        <w:t xml:space="preserve"> подготовить школьников к самостоятельному и безопасному участию в финансовых отношениях.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сформировать базовые представления о деньгах, их видах и функциях;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научить планировать личные расходы и экономить;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развить навыки совершения покупок и подсчёта сдачи;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познакомить с банковскими продуктами (карты, банкоматы);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обучить правилам финансовой безопасности;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воспитать ответственное отношение к деньгам как результату труда.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Методы и подходы к обучению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 xml:space="preserve">Для эффективного обучения необходимо использовать </w:t>
      </w:r>
      <w:r w:rsidRPr="00695D31">
        <w:rPr>
          <w:rFonts w:ascii="Times New Roman" w:hAnsi="Times New Roman" w:cs="Times New Roman"/>
          <w:b/>
          <w:sz w:val="28"/>
          <w:szCs w:val="28"/>
        </w:rPr>
        <w:t>адаптированные методики</w:t>
      </w:r>
      <w:r w:rsidRPr="003826B6">
        <w:rPr>
          <w:rFonts w:ascii="Times New Roman" w:hAnsi="Times New Roman" w:cs="Times New Roman"/>
          <w:sz w:val="28"/>
          <w:szCs w:val="28"/>
        </w:rPr>
        <w:t>, учитывающие особенности детей: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b/>
          <w:sz w:val="28"/>
          <w:szCs w:val="28"/>
        </w:rPr>
        <w:t>Наглядность: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картинки, схемы, иллюстрации;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реальные деньги (монеты, купюры), муляжи товаров;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макеты банкоматов, кассовых аппаратов.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95D31">
        <w:rPr>
          <w:rFonts w:ascii="Times New Roman" w:hAnsi="Times New Roman" w:cs="Times New Roman"/>
          <w:b/>
          <w:sz w:val="28"/>
          <w:szCs w:val="28"/>
        </w:rPr>
        <w:t>Игровые методы: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сюжетно</w:t>
      </w:r>
      <w:r w:rsidRPr="003826B6">
        <w:rPr>
          <w:rFonts w:ascii="MS Mincho" w:eastAsia="MS Mincho" w:hAnsi="MS Mincho" w:cs="MS Mincho" w:hint="eastAsia"/>
          <w:sz w:val="28"/>
          <w:szCs w:val="28"/>
        </w:rPr>
        <w:t>‑</w:t>
      </w:r>
      <w:r w:rsidRPr="003826B6">
        <w:rPr>
          <w:rFonts w:ascii="Times New Roman" w:hAnsi="Times New Roman" w:cs="Times New Roman"/>
          <w:sz w:val="28"/>
          <w:szCs w:val="28"/>
        </w:rPr>
        <w:t>ролевые игры («Магазин», «Банк», «Кафе»);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дидактические игры («Размен денег», «Подсчёт бюджета»);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настольные и компьютерные симуляторы финансовых ситуаций.</w:t>
      </w:r>
    </w:p>
    <w:p w:rsidR="003826B6" w:rsidRPr="00695D31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5D31">
        <w:rPr>
          <w:rFonts w:ascii="Times New Roman" w:hAnsi="Times New Roman" w:cs="Times New Roman"/>
          <w:b/>
          <w:sz w:val="28"/>
          <w:szCs w:val="28"/>
        </w:rPr>
        <w:t>Поэтапное обучение: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подача материала небольшими порциями;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постепенное усложнение задач;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многократное повторение и закрепление навыков.</w:t>
      </w:r>
    </w:p>
    <w:p w:rsidR="003826B6" w:rsidRPr="00695D31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95D31">
        <w:rPr>
          <w:rFonts w:ascii="Times New Roman" w:hAnsi="Times New Roman" w:cs="Times New Roman"/>
          <w:b/>
          <w:sz w:val="28"/>
          <w:szCs w:val="28"/>
        </w:rPr>
        <w:t>Практико</w:t>
      </w:r>
      <w:proofErr w:type="spellEnd"/>
      <w:r w:rsidRPr="00695D31">
        <w:rPr>
          <w:rFonts w:ascii="MS Mincho" w:eastAsia="MS Mincho" w:hAnsi="MS Mincho" w:cs="MS Mincho" w:hint="eastAsia"/>
          <w:b/>
          <w:sz w:val="28"/>
          <w:szCs w:val="28"/>
        </w:rPr>
        <w:t>‑</w:t>
      </w:r>
      <w:r w:rsidRPr="00695D31">
        <w:rPr>
          <w:rFonts w:ascii="Times New Roman" w:hAnsi="Times New Roman" w:cs="Times New Roman"/>
          <w:b/>
          <w:sz w:val="28"/>
          <w:szCs w:val="28"/>
        </w:rPr>
        <w:t>ориентированный подход: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экскурсии в магазины, банки, банкоматы;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участие в реальных покупках (под контролем взрослых);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работа с чеками, ценниками, акциями.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95D31">
        <w:rPr>
          <w:rFonts w:ascii="Times New Roman" w:hAnsi="Times New Roman" w:cs="Times New Roman"/>
          <w:b/>
          <w:sz w:val="28"/>
          <w:szCs w:val="28"/>
        </w:rPr>
        <w:t>Индивидуальный подход: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адаптация заданий под уровень развития каждого ребёнка;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использование дополнительных средств коммуникации (карточки, жесты);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lastRenderedPageBreak/>
        <w:t>гибкая система поощрений.</w:t>
      </w:r>
    </w:p>
    <w:p w:rsidR="003826B6" w:rsidRPr="00695D31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5D31">
        <w:rPr>
          <w:rFonts w:ascii="Times New Roman" w:hAnsi="Times New Roman" w:cs="Times New Roman"/>
          <w:b/>
          <w:sz w:val="28"/>
          <w:szCs w:val="28"/>
        </w:rPr>
        <w:t>Мультимедийные ресурсы: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обучающие мультфильмы («</w:t>
      </w:r>
      <w:proofErr w:type="spellStart"/>
      <w:r w:rsidRPr="003826B6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3826B6">
        <w:rPr>
          <w:rFonts w:ascii="Times New Roman" w:hAnsi="Times New Roman" w:cs="Times New Roman"/>
          <w:sz w:val="28"/>
          <w:szCs w:val="28"/>
        </w:rPr>
        <w:t>. Уроки финансовой грамотности», «Уроки тётушки Совы»);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интерактивные онлайн</w:t>
      </w:r>
      <w:r w:rsidRPr="003826B6">
        <w:rPr>
          <w:rFonts w:ascii="MS Mincho" w:eastAsia="MS Mincho" w:hAnsi="MS Mincho" w:cs="MS Mincho" w:hint="eastAsia"/>
          <w:sz w:val="28"/>
          <w:szCs w:val="28"/>
        </w:rPr>
        <w:t>‑</w:t>
      </w:r>
      <w:r w:rsidRPr="003826B6">
        <w:rPr>
          <w:rFonts w:ascii="Times New Roman" w:hAnsi="Times New Roman" w:cs="Times New Roman"/>
          <w:sz w:val="28"/>
          <w:szCs w:val="28"/>
        </w:rPr>
        <w:t>уроки (проект ЦБ РФ «Онлайн</w:t>
      </w:r>
      <w:r w:rsidRPr="003826B6">
        <w:rPr>
          <w:rFonts w:ascii="MS Mincho" w:eastAsia="MS Mincho" w:hAnsi="MS Mincho" w:cs="MS Mincho" w:hint="eastAsia"/>
          <w:sz w:val="28"/>
          <w:szCs w:val="28"/>
        </w:rPr>
        <w:t>‑</w:t>
      </w:r>
      <w:r w:rsidRPr="003826B6">
        <w:rPr>
          <w:rFonts w:ascii="Times New Roman" w:hAnsi="Times New Roman" w:cs="Times New Roman"/>
          <w:sz w:val="28"/>
          <w:szCs w:val="28"/>
        </w:rPr>
        <w:t>уроки финансовой грамотности»);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мобильные приложения и игры по финансовой тематике.</w:t>
      </w:r>
    </w:p>
    <w:p w:rsidR="003826B6" w:rsidRPr="00695D31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5D31">
        <w:rPr>
          <w:rFonts w:ascii="Times New Roman" w:hAnsi="Times New Roman" w:cs="Times New Roman"/>
          <w:b/>
          <w:sz w:val="28"/>
          <w:szCs w:val="28"/>
        </w:rPr>
        <w:t>Содержание обучения по возрастным группам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3821"/>
      </w:tblGrid>
      <w:tr w:rsidR="00695D31" w:rsidTr="0041548F">
        <w:tc>
          <w:tcPr>
            <w:tcW w:w="1980" w:type="dxa"/>
          </w:tcPr>
          <w:p w:rsidR="00695D31" w:rsidRDefault="00695D31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D31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3544" w:type="dxa"/>
          </w:tcPr>
          <w:p w:rsidR="00695D31" w:rsidRDefault="00695D31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695D31">
              <w:rPr>
                <w:rFonts w:ascii="Times New Roman" w:hAnsi="Times New Roman" w:cs="Times New Roman"/>
                <w:sz w:val="28"/>
                <w:szCs w:val="28"/>
              </w:rPr>
              <w:t>Основные темы</w:t>
            </w:r>
            <w:r w:rsidRPr="00695D3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821" w:type="dxa"/>
          </w:tcPr>
          <w:p w:rsidR="00695D31" w:rsidRDefault="00695D31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D3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</w:tr>
      <w:tr w:rsidR="00695D31" w:rsidTr="0041548F">
        <w:tc>
          <w:tcPr>
            <w:tcW w:w="1980" w:type="dxa"/>
          </w:tcPr>
          <w:p w:rsidR="00695D31" w:rsidRPr="0041548F" w:rsidRDefault="0041548F" w:rsidP="003826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b/>
                <w:sz w:val="28"/>
                <w:szCs w:val="28"/>
              </w:rPr>
              <w:t>Младшие школьники (2–4 классы)</w:t>
            </w:r>
          </w:p>
        </w:tc>
        <w:tc>
          <w:tcPr>
            <w:tcW w:w="3544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Что такое деньги? Виды денег. Как считать монеты и купюры. Простые покупки. Карманные деньги.</w:t>
            </w:r>
          </w:p>
        </w:tc>
        <w:tc>
          <w:tcPr>
            <w:tcW w:w="3821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Игры «Магазин», «Размен». Работа с муляжами денег. Просмотр мультфильмов. Практические задания: подсчёт мелочи, выбор товара по цене.</w:t>
            </w:r>
          </w:p>
        </w:tc>
      </w:tr>
      <w:tr w:rsidR="00695D31" w:rsidTr="0041548F">
        <w:tc>
          <w:tcPr>
            <w:tcW w:w="1980" w:type="dxa"/>
          </w:tcPr>
          <w:p w:rsidR="00695D31" w:rsidRPr="0041548F" w:rsidRDefault="0041548F" w:rsidP="003826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b/>
                <w:sz w:val="28"/>
                <w:szCs w:val="28"/>
              </w:rPr>
              <w:t>Средние классы (5–7 классы)</w:t>
            </w:r>
          </w:p>
        </w:tc>
        <w:tc>
          <w:tcPr>
            <w:tcW w:w="3544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 xml:space="preserve">Семейный бюджет. Планирование расходов. Сдача и чек. Банковские карты. Безопасность </w:t>
            </w:r>
            <w:proofErr w:type="gramStart"/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денег.</w:t>
            </w: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3821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Сюжетно</w:t>
            </w:r>
            <w:r w:rsidRPr="0041548F">
              <w:rPr>
                <w:rFonts w:ascii="MS Mincho" w:hAnsi="MS Mincho" w:cs="MS Mincho"/>
                <w:sz w:val="28"/>
                <w:szCs w:val="28"/>
              </w:rPr>
              <w:t>‑</w:t>
            </w: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ролевые игры «Банк», «Супермаркет». Экскурсии в магазин, банк. Работа с макетами банкоматов. Разбор ситуаций: «Как не стать жертвой мошенников</w:t>
            </w:r>
            <w:proofErr w:type="gramStart"/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</w:tr>
      <w:tr w:rsidR="00695D31" w:rsidTr="0041548F">
        <w:tc>
          <w:tcPr>
            <w:tcW w:w="1980" w:type="dxa"/>
          </w:tcPr>
          <w:p w:rsidR="00695D31" w:rsidRPr="0041548F" w:rsidRDefault="0041548F" w:rsidP="003826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b/>
                <w:sz w:val="28"/>
                <w:szCs w:val="28"/>
              </w:rPr>
              <w:t>Старшие классы (8–9 классы)</w:t>
            </w:r>
          </w:p>
        </w:tc>
        <w:tc>
          <w:tcPr>
            <w:tcW w:w="3544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Оплата услуг (коммунальные платежи, транспорт). Кредиты и займы. Сбережения. Трудоустройство и зарплата.</w:t>
            </w:r>
          </w:p>
        </w:tc>
        <w:tc>
          <w:tcPr>
            <w:tcW w:w="3821" w:type="dxa"/>
          </w:tcPr>
          <w:p w:rsidR="00695D31" w:rsidRDefault="0041548F" w:rsidP="003826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48F">
              <w:rPr>
                <w:rFonts w:ascii="Times New Roman" w:hAnsi="Times New Roman" w:cs="Times New Roman"/>
                <w:sz w:val="28"/>
                <w:szCs w:val="28"/>
              </w:rPr>
              <w:t>Деловые игры «Планирование бюджета семьи». Практические задачи: заполнение квитанций, расчёт процентов. Встречи со специалистами банков. Участие в олимпиадах по финансовой грамотности (Fincult.info).</w:t>
            </w:r>
          </w:p>
        </w:tc>
      </w:tr>
    </w:tbl>
    <w:p w:rsidR="00695D31" w:rsidRDefault="00695D31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95D31" w:rsidRDefault="00695D31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826B6" w:rsidRPr="0041548F" w:rsidRDefault="0041548F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548F">
        <w:rPr>
          <w:rFonts w:ascii="Times New Roman" w:hAnsi="Times New Roman" w:cs="Times New Roman"/>
          <w:sz w:val="28"/>
          <w:szCs w:val="28"/>
        </w:rPr>
        <w:tab/>
      </w:r>
      <w:r w:rsidR="003826B6" w:rsidRPr="0041548F">
        <w:rPr>
          <w:rFonts w:ascii="Times New Roman" w:hAnsi="Times New Roman" w:cs="Times New Roman"/>
          <w:b/>
          <w:sz w:val="28"/>
          <w:szCs w:val="28"/>
        </w:rPr>
        <w:t>Роль семьи в формировании финансовой грамотности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Семья играет ключевую роль в закреплении навыков. Родителям рекомендуется: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вовлекать ребёнка в планирование семейных покупок;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выделять карманные деньги и обсуждать их расходование;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lastRenderedPageBreak/>
        <w:t>объяснять ценность денег через связь с трудом;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демонстрировать грамотное ведение бюджета на собственном примере;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обсуждать финансовые новости и ситуации в доступной форме;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 xml:space="preserve">поддерживать школьные инициативы (участие в совместных занятиях, </w:t>
      </w:r>
      <w:r w:rsidR="0041548F">
        <w:rPr>
          <w:rFonts w:ascii="Times New Roman" w:hAnsi="Times New Roman" w:cs="Times New Roman"/>
          <w:sz w:val="28"/>
          <w:szCs w:val="28"/>
        </w:rPr>
        <w:t>э</w:t>
      </w:r>
      <w:r w:rsidRPr="003826B6">
        <w:rPr>
          <w:rFonts w:ascii="Times New Roman" w:hAnsi="Times New Roman" w:cs="Times New Roman"/>
          <w:sz w:val="28"/>
          <w:szCs w:val="28"/>
        </w:rPr>
        <w:t>кскурсиях).</w:t>
      </w:r>
    </w:p>
    <w:p w:rsidR="003826B6" w:rsidRPr="0041548F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548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 окончании обучения школьники с интеллектуальными нарушениями должны уметь: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различать виды денег, считать монеты и купюры;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совершать простые покупки и проверять сдачу;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планировать расходы на короткий период (неделя);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пользоваться банковской картой (снятие наличных, оплата в магазине);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понимать основные правила финансовой безопасности;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осознавать связь между трудом и заработком.</w:t>
      </w:r>
    </w:p>
    <w:p w:rsidR="003826B6" w:rsidRPr="0041548F" w:rsidRDefault="003826B6" w:rsidP="003826B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548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 xml:space="preserve">Формирование финансовой грамотности у школьников с интеллектуальными нарушениями — </w:t>
      </w:r>
      <w:r w:rsidRPr="00154EBF">
        <w:rPr>
          <w:rFonts w:ascii="Times New Roman" w:hAnsi="Times New Roman" w:cs="Times New Roman"/>
          <w:b/>
          <w:sz w:val="28"/>
          <w:szCs w:val="28"/>
        </w:rPr>
        <w:t>это многоэтапный и комплексный процесс,</w:t>
      </w:r>
      <w:r w:rsidRPr="003826B6">
        <w:rPr>
          <w:rFonts w:ascii="Times New Roman" w:hAnsi="Times New Roman" w:cs="Times New Roman"/>
          <w:sz w:val="28"/>
          <w:szCs w:val="28"/>
        </w:rPr>
        <w:t xml:space="preserve"> требующий: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специально разработанных программ и материалов;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использования наглядных и игровых методов;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активного участия семьи;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>практической направленности обучения.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826B6">
        <w:rPr>
          <w:rFonts w:ascii="Times New Roman" w:hAnsi="Times New Roman" w:cs="Times New Roman"/>
          <w:sz w:val="28"/>
          <w:szCs w:val="28"/>
        </w:rPr>
        <w:t xml:space="preserve">Успешное освоение базовых финансовых навыков повышает </w:t>
      </w:r>
      <w:r w:rsidRPr="00154EBF">
        <w:rPr>
          <w:rFonts w:ascii="Times New Roman" w:hAnsi="Times New Roman" w:cs="Times New Roman"/>
          <w:b/>
          <w:sz w:val="28"/>
          <w:szCs w:val="28"/>
        </w:rPr>
        <w:t>самостоятельность детей,</w:t>
      </w:r>
      <w:r w:rsidRPr="003826B6">
        <w:rPr>
          <w:rFonts w:ascii="Times New Roman" w:hAnsi="Times New Roman" w:cs="Times New Roman"/>
          <w:sz w:val="28"/>
          <w:szCs w:val="28"/>
        </w:rPr>
        <w:t xml:space="preserve"> снижает риски мошенничества и способствует их </w:t>
      </w:r>
      <w:r w:rsidRPr="00154EBF">
        <w:rPr>
          <w:rFonts w:ascii="Times New Roman" w:hAnsi="Times New Roman" w:cs="Times New Roman"/>
          <w:b/>
          <w:sz w:val="28"/>
          <w:szCs w:val="28"/>
        </w:rPr>
        <w:t xml:space="preserve">успешной социализации. </w:t>
      </w:r>
      <w:r w:rsidRPr="00154EBF">
        <w:rPr>
          <w:rFonts w:ascii="Times New Roman" w:hAnsi="Times New Roman" w:cs="Times New Roman"/>
          <w:sz w:val="28"/>
          <w:szCs w:val="28"/>
        </w:rPr>
        <w:t xml:space="preserve">Внедрение </w:t>
      </w:r>
      <w:r w:rsidRPr="003826B6">
        <w:rPr>
          <w:rFonts w:ascii="Times New Roman" w:hAnsi="Times New Roman" w:cs="Times New Roman"/>
          <w:sz w:val="28"/>
          <w:szCs w:val="28"/>
        </w:rPr>
        <w:t>адаптированных методик в образовательный процесс помогает подготовить школьников к взрослой жизни и повысить качество их будущего.</w:t>
      </w:r>
    </w:p>
    <w:p w:rsidR="003826B6" w:rsidRPr="003826B6" w:rsidRDefault="003826B6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«К</w:t>
      </w:r>
      <w:r w:rsidRPr="00154EBF">
        <w:rPr>
          <w:rFonts w:ascii="Times New Roman" w:hAnsi="Times New Roman" w:cs="Times New Roman"/>
          <w:b/>
          <w:sz w:val="28"/>
          <w:szCs w:val="28"/>
        </w:rPr>
        <w:t>онкретные примеры занятий»</w:t>
      </w:r>
      <w:bookmarkStart w:id="0" w:name="_GoBack"/>
      <w:bookmarkEnd w:id="0"/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1. Младшие классы (2–4 классы)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Занятие 1. «Знакомство с деньгами»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деньгах, научить различать монеты и купюры.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реальные монеты и купюры, муляжи денег, карточки с изображениями номиналов.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Вводная беседа: педагог показывает монеты и купюры, называет их номиналы, объясняет, для чего нужны деньги.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Игра «Найди пару»: детям раздаются карточки с изображениями денег. Нужно найти пару — реальную монету/купюру к картинке.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Сортировка: дети раскладывают деньги по номиналам (в отдельные коробочки или на отдельные листы).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Практическое задание: подсчёт суммы из 3–5 монет одного номинала (например, 5 монет по 1 рублю).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Закрепление: просмотр фрагмента мультфильма «</w:t>
      </w:r>
      <w:proofErr w:type="spellStart"/>
      <w:r w:rsidRPr="00154EBF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154EBF">
        <w:rPr>
          <w:rFonts w:ascii="Times New Roman" w:hAnsi="Times New Roman" w:cs="Times New Roman"/>
          <w:sz w:val="28"/>
          <w:szCs w:val="28"/>
        </w:rPr>
        <w:t>. Уроки финансовой грамотности» про деньги.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Занятие 2. «Играем в магазин»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научить совершать простые покупки, понимать связь «товар — цена».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муляжи товаров с ценниками (фрукты, хлеб, молоко), игрушечные деньги, касса.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Объяснение правил: педагог объясняет, что у каждого товара есть цена, чтобы купить товар, нужно отдать деньги.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Ролевая игра: дети по очереди становятся «покупателями» и «продавцами». «Покупатель» выбирает товар, отсчитывает нужную сумму, «продавец» отдаёт товар и сдачу (если нужно).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Упрощённый вариант: для детей с более выраженными нарушениями — выбор товара по одной монете (товар стоит 1 или 2 рубля, даётся одна монета нужного номинала).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Закрепление: обсуждение: «Что мы купили? Сколько денег отдали?»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Pr="00F563EC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lastRenderedPageBreak/>
        <w:t>2. Средние классы (5–7 классы)</w:t>
      </w:r>
    </w:p>
    <w:p w:rsidR="00154EBF" w:rsidRPr="00F563EC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Занятие 3. «Семейный бюджет: доходы и расходы»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познакомить с понятиями «доход» и «расход», научить распределять деньги на основные нужды.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карточки с изображениями источников дохода (зарплата, пенсия, стипендия) и статей расходов (еда, одежда, квартплата, развлечения), лист бумаги, фломастеры.</w:t>
      </w:r>
    </w:p>
    <w:p w:rsidR="00154EBF" w:rsidRPr="00F563EC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Беседа: педагог рассказывает, откуда в семье берутся деньги (доходы) и на что их тратят (расходы).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Сортировка карточек: дети делят карточки на две группы: «Доходы» и «Расходы».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Практическая работа: на листе бумаги рисуется таблица из двух колонок. Дети приклеивают или рисуют примеры доходов и расходов.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Мини</w:t>
      </w:r>
      <w:r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Pr="00154EBF">
        <w:rPr>
          <w:rFonts w:ascii="Times New Roman" w:hAnsi="Times New Roman" w:cs="Times New Roman"/>
          <w:sz w:val="28"/>
          <w:szCs w:val="28"/>
        </w:rPr>
        <w:t>задача: «У семьи есть 100 рублей. Нужно купить еду (50 руб.), оплатить проезд (20 руб.). Сколько останется на развлечения?» Решение с помощью счётных палочек или реальных монет.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Занятие 4. «Банкомат и банковская карта»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безналичных деньгах и работе банкомата.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макет банкомата (можно сделать из коробки), игрушечная банковская карта, карточки</w:t>
      </w:r>
      <w:r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Pr="00154EBF">
        <w:rPr>
          <w:rFonts w:ascii="Times New Roman" w:hAnsi="Times New Roman" w:cs="Times New Roman"/>
          <w:sz w:val="28"/>
          <w:szCs w:val="28"/>
        </w:rPr>
        <w:t>инструкции с этапами работы с банкоматом.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Демонстрация: педагог показывает макет банкомата, объясняет назначение кнопок, щель для карты, отсек для денег.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 xml:space="preserve">Пошаговая инструкция: на доске или карточках выкладываются этапы: вставить карту → ввести </w:t>
      </w:r>
      <w:proofErr w:type="spellStart"/>
      <w:r w:rsidRPr="00154EBF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Pr="00154EBF">
        <w:rPr>
          <w:rFonts w:ascii="Times New Roman" w:hAnsi="Times New Roman" w:cs="Times New Roman"/>
          <w:sz w:val="28"/>
          <w:szCs w:val="28"/>
        </w:rPr>
        <w:t>код → выбрать «снятие наличных» → указать сумму → забрать карту и деньги.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Практика на макете: дети по очереди «снимают деньги» с помощью игрушечной карты и макета. Педагог контролирует и подсказывает.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 xml:space="preserve">Обсуждение безопасности: «Почему нельзя говорить </w:t>
      </w:r>
      <w:proofErr w:type="spellStart"/>
      <w:r w:rsidRPr="00154EBF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Pr="00154EBF">
        <w:rPr>
          <w:rFonts w:ascii="Times New Roman" w:hAnsi="Times New Roman" w:cs="Times New Roman"/>
          <w:sz w:val="28"/>
          <w:szCs w:val="28"/>
        </w:rPr>
        <w:t>код другим? Что делать, если карта застряла?»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Pr="00F563EC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3. Старшие классы (8–9 классы)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lastRenderedPageBreak/>
        <w:t>Занятие 5. «Планирование недельного бюджета»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научить планировать расходы на короткий период, отличать обязательные и необязательные траты.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листы с шаблоном таблицы бюджета (колонки: «День недели», «Доход», «Расход (обязательный)», «Расход (необязательный)», «Остаток»), карточки с типичными статьями расходов, калькулятор.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Введение: педагог объясняет разницу между обязательными расходами (еда, транспорт) и необязательными (сладости, игры).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Заполнение таблицы: детям даётся условная сумма на неделю (например, 500 руб.). Они распределяют её по дням, отмечая обязательные и необязательные расходы.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Расчёт остатка: в конце каждого дня считается остаток. Задача — чтобы к концу недели остаток был не отрицательным.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Анализ: обсуждение результатов. «Что можно было купить дешевле? На чём можно сэкономить?»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Занятие 6. «Как не стать жертвой мошенников»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Цель:</w:t>
      </w:r>
      <w:r w:rsidRPr="00154EBF">
        <w:rPr>
          <w:rFonts w:ascii="Times New Roman" w:hAnsi="Times New Roman" w:cs="Times New Roman"/>
          <w:sz w:val="28"/>
          <w:szCs w:val="28"/>
        </w:rPr>
        <w:t xml:space="preserve"> обучить базовым правилам финансовой безопасности.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154EBF">
        <w:rPr>
          <w:rFonts w:ascii="Times New Roman" w:hAnsi="Times New Roman" w:cs="Times New Roman"/>
          <w:sz w:val="28"/>
          <w:szCs w:val="28"/>
        </w:rPr>
        <w:t xml:space="preserve"> сценарии типичных мошеннических ситуаций (на карточках), памятки с правилами безопасности.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Разбор ситуаций: педагог зачитывает сценарии:</w:t>
      </w:r>
    </w:p>
    <w:p w:rsidR="00154EBF" w:rsidRPr="00154EBF" w:rsidRDefault="00F563EC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54EBF" w:rsidRPr="00154EBF">
        <w:rPr>
          <w:rFonts w:ascii="Times New Roman" w:hAnsi="Times New Roman" w:cs="Times New Roman"/>
          <w:sz w:val="28"/>
          <w:szCs w:val="28"/>
        </w:rPr>
        <w:t xml:space="preserve">«Вам позвонили и сказали, что ваша карта заблокирована. Просят назвать номер карты и </w:t>
      </w:r>
      <w:proofErr w:type="spellStart"/>
      <w:r w:rsidR="00154EBF" w:rsidRPr="00154EBF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="00154EBF"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="00154EBF" w:rsidRPr="00154EBF">
        <w:rPr>
          <w:rFonts w:ascii="Times New Roman" w:hAnsi="Times New Roman" w:cs="Times New Roman"/>
          <w:sz w:val="28"/>
          <w:szCs w:val="28"/>
        </w:rPr>
        <w:t>код».</w:t>
      </w:r>
    </w:p>
    <w:p w:rsidR="00154EBF" w:rsidRPr="00154EBF" w:rsidRDefault="00F563EC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54EBF" w:rsidRPr="00154EBF">
        <w:rPr>
          <w:rFonts w:ascii="Times New Roman" w:hAnsi="Times New Roman" w:cs="Times New Roman"/>
          <w:sz w:val="28"/>
          <w:szCs w:val="28"/>
        </w:rPr>
        <w:t>«На улице незнакомец предлагает обменять 1000 рублей на 5000. Соглашаться?»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Обсуждение: дети отвечают, правильно ли поступили герои, почему это опасно. Педагог объясняет правильные действия («Не сообщать данные карты», «Не менять деньги у незнакомцев»).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Ролевая игра: дети разыгрывают диалог с «мошенником» и «разумным человеком», который вежливо отказывается и сообщает о звонке родителям.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Создание памятки: коллективно формулируются и записываются 3–4 главных правила безопасности (</w:t>
      </w:r>
      <w:proofErr w:type="gramStart"/>
      <w:r w:rsidRPr="00154EBF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154EBF">
        <w:rPr>
          <w:rFonts w:ascii="Times New Roman" w:hAnsi="Times New Roman" w:cs="Times New Roman"/>
          <w:sz w:val="28"/>
          <w:szCs w:val="28"/>
        </w:rPr>
        <w:t xml:space="preserve">: «Не называй </w:t>
      </w:r>
      <w:proofErr w:type="spellStart"/>
      <w:r w:rsidRPr="00154EBF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154EBF">
        <w:rPr>
          <w:rFonts w:ascii="MS Mincho" w:eastAsia="MS Mincho" w:hAnsi="MS Mincho" w:cs="MS Mincho" w:hint="eastAsia"/>
          <w:sz w:val="28"/>
          <w:szCs w:val="28"/>
        </w:rPr>
        <w:t>‑</w:t>
      </w:r>
      <w:r w:rsidRPr="00154EBF">
        <w:rPr>
          <w:rFonts w:ascii="Times New Roman" w:hAnsi="Times New Roman" w:cs="Times New Roman"/>
          <w:sz w:val="28"/>
          <w:szCs w:val="28"/>
        </w:rPr>
        <w:t>код», «Спрашивай родителей», «Не бери деньги у незнакомцев»).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EBF" w:rsidRPr="00F563EC" w:rsidRDefault="00154EBF" w:rsidP="00154EB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63EC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Приведённые примеры занятий демонстрируют поэтапный подход к формированию финансовой грамотности: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от простого к сложному (деньги → покупки → бюджет → безопасность);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с опорой на наглядность и практику (муляжи, макеты, игры);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с учётом возрастных и индивидуальных особенностей детей.</w:t>
      </w:r>
    </w:p>
    <w:p w:rsidR="00154EBF" w:rsidRPr="00154EBF" w:rsidRDefault="00154EBF" w:rsidP="00154E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54EBF">
        <w:rPr>
          <w:rFonts w:ascii="Times New Roman" w:hAnsi="Times New Roman" w:cs="Times New Roman"/>
          <w:sz w:val="28"/>
          <w:szCs w:val="28"/>
        </w:rPr>
        <w:t>Регулярное проведение подобных занятий помогает школьникам с интеллектуальными нарушениями приобрести жизненно важные навыки, повысить самостоятельность и уверенность в повседневных финансовых ситуациях.</w:t>
      </w:r>
    </w:p>
    <w:p w:rsidR="00D63833" w:rsidRPr="00BB5C62" w:rsidRDefault="00D63833" w:rsidP="003826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63833" w:rsidRPr="00BB5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62"/>
    <w:rsid w:val="00154EBF"/>
    <w:rsid w:val="003826B6"/>
    <w:rsid w:val="0041548F"/>
    <w:rsid w:val="00695D31"/>
    <w:rsid w:val="00BB5C62"/>
    <w:rsid w:val="00D63833"/>
    <w:rsid w:val="00F5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ACFC1-CA1B-41BE-8AFA-0E8E6AD9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5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2026-04-12T09:55:00Z</dcterms:created>
  <dcterms:modified xsi:type="dcterms:W3CDTF">2026-04-12T10:57:00Z</dcterms:modified>
</cp:coreProperties>
</file>