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AE2" w:rsidRPr="00AA3E7B" w:rsidRDefault="007F3AE2" w:rsidP="007F3AE2">
      <w:pPr>
        <w:jc w:val="center"/>
        <w:rPr>
          <w:rFonts w:ascii="Times New Roman" w:hAnsi="Times New Roman" w:cs="Times New Roman"/>
          <w:b/>
          <w:bCs/>
          <w:sz w:val="28"/>
        </w:rPr>
      </w:pPr>
      <w:bookmarkStart w:id="0" w:name="_GoBack"/>
      <w:bookmarkEnd w:id="0"/>
      <w:r w:rsidRPr="00AA3E7B">
        <w:rPr>
          <w:rFonts w:ascii="Times New Roman" w:hAnsi="Times New Roman" w:cs="Times New Roman"/>
          <w:b/>
          <w:bCs/>
          <w:sz w:val="28"/>
        </w:rPr>
        <w:t>Воспитание трудолюбия и творчества</w:t>
      </w:r>
    </w:p>
    <w:p w:rsidR="007F3AE2" w:rsidRPr="007F3AE2" w:rsidRDefault="007F3AE2" w:rsidP="007F3AE2">
      <w:pPr>
        <w:jc w:val="both"/>
        <w:rPr>
          <w:rFonts w:ascii="Times New Roman" w:hAnsi="Times New Roman" w:cs="Times New Roman"/>
          <w:sz w:val="24"/>
        </w:rPr>
      </w:pPr>
      <w:r w:rsidRPr="007F3AE2">
        <w:rPr>
          <w:rFonts w:ascii="Times New Roman" w:hAnsi="Times New Roman" w:cs="Times New Roman"/>
          <w:sz w:val="24"/>
        </w:rPr>
        <w:t>В каждом человеке заложены уникальные возможности и потенциал, которые можно раскрывать и развивать бесконечно. В воспитании взрослого мира — детей, молодёжи и будущего поколения — особое значение имеет формирование качеств, способных помочь им стать не только успешными, но и гармоничными личностями. Трудолюбие и творчество — две опоры, на которых строится сильная, устойчивая и вдохновляющая личность.</w:t>
      </w:r>
    </w:p>
    <w:p w:rsidR="007F3AE2" w:rsidRPr="007F3AE2" w:rsidRDefault="007F3AE2" w:rsidP="007F3AE2">
      <w:pPr>
        <w:jc w:val="both"/>
        <w:rPr>
          <w:rFonts w:ascii="Times New Roman" w:hAnsi="Times New Roman" w:cs="Times New Roman"/>
          <w:sz w:val="24"/>
        </w:rPr>
      </w:pPr>
      <w:r w:rsidRPr="007F3AE2">
        <w:rPr>
          <w:rFonts w:ascii="Times New Roman" w:hAnsi="Times New Roman" w:cs="Times New Roman"/>
          <w:sz w:val="24"/>
        </w:rPr>
        <w:t>Трудолюбие — это не просто навык или долг. Это нравственная ценность, которая формирует характер, учит ответственности, терпению и настойчивости. Через труд человек познает мир, приобретает жизненный опыт, учится преодолевать препятствия и не сдаваться при первых же сложностях. Воспитывая трудолюбие, мы, по сути, учим детей ценить каждое усилие, каждую каплю пота, каждый результат — велика и важна каждая мелочь, ведь человек, настроенный на усердную работу, способен достичь невероятных вершин.</w:t>
      </w:r>
    </w:p>
    <w:p w:rsidR="007F3AE2" w:rsidRPr="007F3AE2" w:rsidRDefault="007F3AE2" w:rsidP="007F3AE2">
      <w:pPr>
        <w:jc w:val="both"/>
        <w:rPr>
          <w:rFonts w:ascii="Times New Roman" w:hAnsi="Times New Roman" w:cs="Times New Roman"/>
          <w:sz w:val="24"/>
        </w:rPr>
      </w:pPr>
      <w:r w:rsidRPr="007F3AE2">
        <w:rPr>
          <w:rFonts w:ascii="Times New Roman" w:hAnsi="Times New Roman" w:cs="Times New Roman"/>
          <w:sz w:val="24"/>
        </w:rPr>
        <w:t>Но невозможно воспитывать трудолюбие без вдохновения — а именно творчество является его мощнейшим двигателем. Творческие способности позволяют раскрыть внутренний мир человека, развивать фантазию, изобретательность, умение находить нестандартные решения. Творчество — это возможность реализовать свои мечты и идеи, наполнять жизнь смыслом и радостью созидания. Он рождается не только в искусстве, музыке или дизайне, оно живет в каждом человеке, когда тот умеет мыслить свободно, выражать себя и наслаждаться процессом.</w:t>
      </w:r>
    </w:p>
    <w:p w:rsidR="007F3AE2" w:rsidRPr="007F3AE2" w:rsidRDefault="007F3AE2" w:rsidP="007F3AE2">
      <w:pPr>
        <w:jc w:val="both"/>
        <w:rPr>
          <w:rFonts w:ascii="Times New Roman" w:hAnsi="Times New Roman" w:cs="Times New Roman"/>
          <w:sz w:val="24"/>
        </w:rPr>
      </w:pPr>
      <w:r w:rsidRPr="007F3AE2">
        <w:rPr>
          <w:rFonts w:ascii="Times New Roman" w:hAnsi="Times New Roman" w:cs="Times New Roman"/>
          <w:sz w:val="24"/>
        </w:rPr>
        <w:t>Современный педагогический опыт показывает, что труд и творчество — неразделимы. Они дополняют друг друга, объединяя усилия души и ума, делая человека целостной личностью. Трудолюбие без вдохновения превращается в рутинное выполнение обязанностей, а творчество без трудолюбия — в мимолетное вдохновение, которое быстро угасает. И только гармоничное соединение этих качеств рождает мощный внутренний импульс, помогает идти вперед даже в самые трудные времена, делает человека устойчивым и подготовленным к любым вызовам жизни.</w:t>
      </w:r>
    </w:p>
    <w:p w:rsidR="007F3AE2" w:rsidRPr="007F3AE2" w:rsidRDefault="007F3AE2" w:rsidP="007F3AE2">
      <w:pPr>
        <w:jc w:val="both"/>
        <w:rPr>
          <w:rFonts w:ascii="Times New Roman" w:hAnsi="Times New Roman" w:cs="Times New Roman"/>
          <w:sz w:val="24"/>
        </w:rPr>
      </w:pPr>
      <w:r w:rsidRPr="007F3AE2">
        <w:rPr>
          <w:rFonts w:ascii="Times New Roman" w:hAnsi="Times New Roman" w:cs="Times New Roman"/>
          <w:sz w:val="24"/>
        </w:rPr>
        <w:t>Воспитание трудолюбия и творчества — это процесс, в котором педагог становится не только наставником, но и проводником, вдохновителем, образцом для подражания. Он должен уметь показать, что истинное счастье — в том, чтобы трудиться с любовью, вкладывать душу в каждое дело, и при этом не бояться экспериментировать, не сковывать себя рамками, идти навстречу новому. Это требует терпения, чуткости и искренней веры в потенциал каждого ученика.</w:t>
      </w:r>
    </w:p>
    <w:p w:rsidR="007F3AE2" w:rsidRPr="007F3AE2" w:rsidRDefault="007F3AE2" w:rsidP="007F3AE2">
      <w:pPr>
        <w:jc w:val="both"/>
        <w:rPr>
          <w:rFonts w:ascii="Times New Roman" w:hAnsi="Times New Roman" w:cs="Times New Roman"/>
          <w:sz w:val="24"/>
        </w:rPr>
      </w:pPr>
      <w:r w:rsidRPr="007F3AE2">
        <w:rPr>
          <w:rFonts w:ascii="Times New Roman" w:hAnsi="Times New Roman" w:cs="Times New Roman"/>
          <w:sz w:val="24"/>
        </w:rPr>
        <w:t>Искра творчества зажигается в сердце, когда человек чувствует, что его труд не напрасен, что его идеи ценят и могут воплотиться в реальность. А трудолюбие — это топливо, которое помогает держать это пламя горящим, поднимает на новые высоты и укрепляет личность. Чем богаче внутренний мир, чем сильнее вера в себя и свои силы, тем выше шансы стать не только настоящим профессионалом, но и человеком с добрым сердцем, наполненным творческой энергией.</w:t>
      </w:r>
    </w:p>
    <w:p w:rsidR="00312F60" w:rsidRPr="007F3AE2" w:rsidRDefault="00CF2A62" w:rsidP="007F3AE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Таким образом, в</w:t>
      </w:r>
      <w:r w:rsidR="007F3AE2" w:rsidRPr="007F3AE2">
        <w:rPr>
          <w:rFonts w:ascii="Times New Roman" w:hAnsi="Times New Roman" w:cs="Times New Roman"/>
          <w:sz w:val="24"/>
        </w:rPr>
        <w:t>оспитание трудолюбия и творчества — это путь, в котором мы вместе помогаем нашим воспитанникам обрести смысл и радость жизни. Ведь именно благодаря этим ценностям человек становится достойным гражданином мира, способным менять окружающий мир к лучшему. Пусть каждый ребенок узнает, что труд — это не только необходимость, а радость созидания, а творчество — неотъемлемая часть его яркой и неповторимой судьбы.</w:t>
      </w:r>
    </w:p>
    <w:sectPr w:rsidR="00312F60" w:rsidRPr="007F3AE2" w:rsidSect="00AA3E7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D5E"/>
    <w:rsid w:val="00064ED2"/>
    <w:rsid w:val="00312F60"/>
    <w:rsid w:val="00345C1B"/>
    <w:rsid w:val="00745D5E"/>
    <w:rsid w:val="007F3AE2"/>
    <w:rsid w:val="00AA3E7B"/>
    <w:rsid w:val="00B616F9"/>
    <w:rsid w:val="00CF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3EF3EE-C2AF-4680-9356-FEC39961A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6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492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2026-04-08T15:48:00Z</dcterms:created>
  <dcterms:modified xsi:type="dcterms:W3CDTF">2026-04-08T15:52:00Z</dcterms:modified>
</cp:coreProperties>
</file>