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E77BD" w:rsidRPr="00EE77BD" w:rsidRDefault="00EE77BD" w:rsidP="00EE77B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40"/>
          <w:szCs w:val="40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36"/>
          <w:sz w:val="40"/>
          <w:szCs w:val="40"/>
          <w:lang w:eastAsia="ru-RU"/>
          <w14:ligatures w14:val="none"/>
        </w:rPr>
        <w:t>Программа коррекционно-развивающих занятий</w:t>
      </w:r>
    </w:p>
    <w:p w:rsidR="00EE77BD" w:rsidRPr="00EE77BD" w:rsidRDefault="00EE77BD" w:rsidP="00EE77BD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F1115"/>
          <w:kern w:val="0"/>
          <w:sz w:val="40"/>
          <w:szCs w:val="40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40"/>
          <w:szCs w:val="40"/>
          <w:lang w:eastAsia="ru-RU"/>
          <w14:ligatures w14:val="none"/>
        </w:rPr>
        <w:t>«3D-зоопарк: насекомые вокруг нас»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40"/>
          <w:szCs w:val="40"/>
          <w:lang w:eastAsia="ru-RU"/>
          <w14:ligatures w14:val="none"/>
        </w:rPr>
        <w:br/>
      </w: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40"/>
          <w:szCs w:val="40"/>
          <w:lang w:eastAsia="ru-RU"/>
          <w14:ligatures w14:val="none"/>
        </w:rPr>
        <w:t>(с использованием 3D-ручки)</w:t>
      </w:r>
    </w:p>
    <w:p w:rsidR="00EE77BD" w:rsidRPr="00EE77BD" w:rsidRDefault="00EE77BD" w:rsidP="004B05B0">
      <w:pPr>
        <w:spacing w:after="0" w:line="36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Возраст: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6–7 лет (подготовительная к школе группа)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</w: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Срок реализации: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3 месяца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</w: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Режим занятий: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1 раз в неделю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</w: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Длительность: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30 минут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</w: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Форма проведения: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подгрупповая (2–4 человека) или индивидуальная.</w:t>
      </w:r>
    </w:p>
    <w:p w:rsidR="00EE77BD" w:rsidRPr="00EE77BD" w:rsidRDefault="00EE77BD" w:rsidP="00EE77BD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1. Пояснительная записка</w:t>
      </w:r>
    </w:p>
    <w:p w:rsidR="00EE77BD" w:rsidRPr="00EE77BD" w:rsidRDefault="00EE77BD" w:rsidP="00EE77BD">
      <w:pPr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Актуальность</w:t>
      </w:r>
    </w:p>
    <w:p w:rsidR="00EE77BD" w:rsidRPr="00EE77BD" w:rsidRDefault="00EE77BD" w:rsidP="00EE77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Современные образовательные технологии открывают новые возможности для коррекции психических процессов у детей с ограниченными возможностями здоровья (ОВЗ). Дети с задержкой психического развития (ЗПР) испытывают значительные трудности в формировании наглядно-образного мышления: им сложно удерживать образ в памяти, мысленно преобразовывать объекты, устанавливать причинно-следственные связи между формой, строением предмета и его функцией.</w:t>
      </w:r>
    </w:p>
    <w:p w:rsidR="00EE77BD" w:rsidRPr="00EE77BD" w:rsidRDefault="00EE77BD" w:rsidP="00EE77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Традиционные методы (лепка, аппликация) часто недостаточно мотивируют детей с ЗПР в силу своей привычности. Использование 3D-ручки в коррекционной работе обладает мощным </w:t>
      </w: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нейропсихологическим потенциалом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:</w:t>
      </w:r>
    </w:p>
    <w:p w:rsidR="00EE77BD" w:rsidRPr="00EE77BD" w:rsidRDefault="00EE77BD" w:rsidP="00EE77BD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Кинестетическая стимуляция: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работа с расплавленным пластиком требует точной дозировки мышечных усилий и контроля темпа, что развивает межанализаторные связи (глаз—рука).</w:t>
      </w:r>
    </w:p>
    <w:p w:rsidR="00EE77BD" w:rsidRPr="00EE77BD" w:rsidRDefault="00EE77BD" w:rsidP="00EE77BD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Визуализация мышления: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процесс «рисования в воздухе» помогает перевести абстрактный замысел в материальный, осязаемый объект, что критически важно для преодоления инертности мышления при ЗПР.</w:t>
      </w:r>
    </w:p>
    <w:p w:rsidR="00EE77BD" w:rsidRPr="00EE77BD" w:rsidRDefault="00EE77BD" w:rsidP="00EE77BD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lastRenderedPageBreak/>
        <w:t>Мотивация: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высокая технологичность процесса создает устойчивый познавательный интерес, позволяя удерживать произвольное внимание дольше, чем при обычных занятиях.</w:t>
      </w:r>
    </w:p>
    <w:p w:rsidR="00EE77BD" w:rsidRPr="00EE77BD" w:rsidRDefault="00EE77BD" w:rsidP="00EE77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Программа синтезирует коррекционную работу </w:t>
      </w:r>
      <w:r w:rsidRPr="004B05B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учителя-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дефектолога (развитие ВПФ) и элементы технического творчества, что соответствует требованиям ФГОС ДО к построению развивающей предметно-пространственной среды и индивидуализации образования.</w:t>
      </w:r>
    </w:p>
    <w:p w:rsidR="00EE77BD" w:rsidRPr="00EE77BD" w:rsidRDefault="00EE77BD" w:rsidP="00EE77BD">
      <w:pPr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Цель программы</w:t>
      </w:r>
    </w:p>
    <w:p w:rsidR="00EE77BD" w:rsidRPr="00EE77BD" w:rsidRDefault="00EE77BD" w:rsidP="00EE77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Развитие наглядно-образного мышления, пространственного гнозиса и мелкой моторики у детей 6–7 лет с ЗПР посредством создания объемных моделей насекомых с использованием 3D-ручки.</w:t>
      </w:r>
    </w:p>
    <w:p w:rsidR="00EE77BD" w:rsidRPr="00EE77BD" w:rsidRDefault="00EE77BD" w:rsidP="00EE77BD">
      <w:pPr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Задачи программы</w:t>
      </w:r>
    </w:p>
    <w:p w:rsidR="00EE77BD" w:rsidRPr="00EE77BD" w:rsidRDefault="00EE77BD" w:rsidP="00EE77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Коррекционно-развивающие:</w:t>
      </w:r>
    </w:p>
    <w:p w:rsidR="00EE77BD" w:rsidRPr="00EE77BD" w:rsidRDefault="00EE77BD" w:rsidP="00EE77BD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Мышление</w:t>
      </w:r>
      <w:proofErr w:type="gramStart"/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: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Учить</w:t>
      </w:r>
      <w:proofErr w:type="gramEnd"/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анализировать образец (строение насекомого: голова, грудь, брюшко, лапки), мысленно </w:t>
      </w:r>
      <w:r w:rsidRPr="004B05B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делить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объект на части и воссоздавать целое в объеме; развивать способность к символическому замещению (схематичное изображение — объемная форма).</w:t>
      </w:r>
    </w:p>
    <w:p w:rsidR="00EE77BD" w:rsidRPr="00EE77BD" w:rsidRDefault="00EE77BD" w:rsidP="00EE77BD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Восприятие</w:t>
      </w:r>
      <w:proofErr w:type="gramStart"/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: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Формировать</w:t>
      </w:r>
      <w:proofErr w:type="gramEnd"/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целостное восприятие формы, величины, цвета; развивать зрительно-моторную координацию и глазомер.</w:t>
      </w:r>
    </w:p>
    <w:p w:rsidR="00EE77BD" w:rsidRPr="00EE77BD" w:rsidRDefault="00EE77BD" w:rsidP="00EE77BD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Пространственные представления</w:t>
      </w:r>
      <w:proofErr w:type="gramStart"/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: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Отрабатывать</w:t>
      </w:r>
      <w:proofErr w:type="gramEnd"/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понятия «слева-справа», «над-под», «внутри-снаружи»; учить ориентироваться в трехмерном пространстве (плоскость стола — вертикальная плоскость — воздушное пространство).</w:t>
      </w:r>
    </w:p>
    <w:p w:rsidR="00EE77BD" w:rsidRPr="00EE77BD" w:rsidRDefault="00EE77BD" w:rsidP="00EE77BD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Моторика</w:t>
      </w:r>
      <w:proofErr w:type="gramStart"/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: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Совершенствовать</w:t>
      </w:r>
      <w:proofErr w:type="gramEnd"/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тонкие движения пальцев рук, синхронизировать работу обеих рук (одна удерживает ручку, другая фиксирует деталь).</w:t>
      </w:r>
    </w:p>
    <w:p w:rsidR="00EE77BD" w:rsidRPr="00EE77BD" w:rsidRDefault="00EE77BD" w:rsidP="00EE77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Образовательные:</w:t>
      </w:r>
    </w:p>
    <w:p w:rsidR="00EE77BD" w:rsidRPr="00EE77BD" w:rsidRDefault="00EE77BD" w:rsidP="00EE77BD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Расширить и систематизировать знания о насекомых (среда обитания, строение, способ передвижения, польза/вред).</w:t>
      </w:r>
    </w:p>
    <w:p w:rsidR="00EE77BD" w:rsidRPr="00EE77BD" w:rsidRDefault="00EE77BD" w:rsidP="00EE77BD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lastRenderedPageBreak/>
        <w:t xml:space="preserve">Познакомить с основами работы 3D-ручкой (безопасность, режимы, заправка </w:t>
      </w:r>
      <w:r w:rsidRPr="004B05B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пластиковых стержней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).</w:t>
      </w:r>
    </w:p>
    <w:p w:rsidR="00EE77BD" w:rsidRPr="00EE77BD" w:rsidRDefault="00EE77BD" w:rsidP="00EE77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Воспитательные:</w:t>
      </w:r>
    </w:p>
    <w:p w:rsidR="00EE77BD" w:rsidRPr="00EE77BD" w:rsidRDefault="00EE77BD" w:rsidP="00EE77BD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Формировать усидчивость, умение действовать по алгоритму и доводить начатое дело до конца.</w:t>
      </w:r>
    </w:p>
    <w:p w:rsidR="00EE77BD" w:rsidRPr="00EE77BD" w:rsidRDefault="00EE77BD" w:rsidP="004B05B0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Воспитывать бережное отношение к природе и живым существам.</w:t>
      </w:r>
    </w:p>
    <w:p w:rsidR="00EE77BD" w:rsidRPr="00EE77BD" w:rsidRDefault="00EE77BD" w:rsidP="00EE77BD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2. Психолого-педагогическое обоснование</w:t>
      </w:r>
    </w:p>
    <w:p w:rsidR="00EE77BD" w:rsidRPr="00EE77BD" w:rsidRDefault="00EE77BD" w:rsidP="00EE77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Особенностью детей с ЗПР является низкий уровень аналитико-синтетической деятельности. При построении занятий используются принципы:</w:t>
      </w:r>
    </w:p>
    <w:p w:rsidR="00EE77BD" w:rsidRPr="00EE77BD" w:rsidRDefault="00EE77BD" w:rsidP="00EE77BD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Пошаговое предъявление инструкции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(разбивка сложного действия на простые этапы).</w:t>
      </w:r>
    </w:p>
    <w:p w:rsidR="00EE77BD" w:rsidRPr="00EE77BD" w:rsidRDefault="00EE77BD" w:rsidP="00EE77BD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Максимальная развернутость ориентировочного этапа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(обследование реальных фигурок, муляжей, тактильное изучение).</w:t>
      </w:r>
    </w:p>
    <w:p w:rsidR="00EE77BD" w:rsidRPr="00EE77BD" w:rsidRDefault="00EE77BD" w:rsidP="00EE77BD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Сопряженная речь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(проговаривание действий вслух за дефектологом и самостоятельно).</w:t>
      </w:r>
    </w:p>
    <w:p w:rsidR="00EE77BD" w:rsidRPr="00EE77BD" w:rsidRDefault="00EE77BD" w:rsidP="004B05B0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Повторяемость алгоритмов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(каждое насекомое создается по единой логике: обследование -&gt; эскиз на плоскости -&gt; объемная деталь -&gt; сборка).</w:t>
      </w:r>
    </w:p>
    <w:p w:rsidR="00EE77BD" w:rsidRPr="00EE77BD" w:rsidRDefault="00EE77BD" w:rsidP="00EE77BD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3. Учебно-тематический план (14 занятий)</w:t>
      </w:r>
    </w:p>
    <w:p w:rsidR="00EE77BD" w:rsidRPr="00EE77BD" w:rsidRDefault="00EE77BD" w:rsidP="00EE77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Программа делится на три этапа:</w:t>
      </w:r>
    </w:p>
    <w:p w:rsidR="00EE77BD" w:rsidRPr="00EE77BD" w:rsidRDefault="00EE77BD" w:rsidP="00EE77BD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proofErr w:type="spellStart"/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Диагностико</w:t>
      </w:r>
      <w:proofErr w:type="spellEnd"/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-подготовительный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(занятия 1–2): знакомство с инструментом, снятие страха, развитие пассивной моторики.</w:t>
      </w:r>
    </w:p>
    <w:p w:rsidR="00EE77BD" w:rsidRPr="00EE77BD" w:rsidRDefault="00EE77BD" w:rsidP="00EE77BD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Основной (формирующий)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(занятия 3–12): поэтапное создание моделей насекомых от простых к сложным формам.</w:t>
      </w:r>
    </w:p>
    <w:p w:rsidR="00EE77BD" w:rsidRPr="00EE77BD" w:rsidRDefault="00EE77BD" w:rsidP="00EE77BD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Итоговый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(занятия 13–14): закрепление навыков, создание коллективной композиции «3D-зоопарк», мониторинг результатов.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5"/>
        <w:gridCol w:w="2421"/>
        <w:gridCol w:w="3921"/>
        <w:gridCol w:w="3001"/>
      </w:tblGrid>
      <w:tr w:rsidR="00EE77BD" w:rsidRPr="00EE77BD" w:rsidTr="00213D25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4B05B0">
            <w:pPr>
              <w:spacing w:after="0" w:line="360" w:lineRule="auto"/>
              <w:ind w:right="-8" w:firstLine="93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lastRenderedPageBreak/>
              <w:t>№</w:t>
            </w:r>
          </w:p>
        </w:tc>
        <w:tc>
          <w:tcPr>
            <w:tcW w:w="225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Тема занятия</w:t>
            </w:r>
          </w:p>
        </w:tc>
        <w:tc>
          <w:tcPr>
            <w:tcW w:w="405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Коррекционная направленность (развитие ВПФ)</w:t>
            </w:r>
          </w:p>
        </w:tc>
        <w:tc>
          <w:tcPr>
            <w:tcW w:w="303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Содержание деятельности (3D-моделирование)</w:t>
            </w:r>
          </w:p>
        </w:tc>
      </w:tr>
      <w:tr w:rsidR="00EE77BD" w:rsidRPr="00EE77BD" w:rsidTr="00213D2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4B05B0">
            <w:pPr>
              <w:spacing w:after="0" w:line="360" w:lineRule="auto"/>
              <w:ind w:right="-8" w:firstLine="93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225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Волшебная ручка. Знакомство.</w:t>
            </w:r>
          </w:p>
        </w:tc>
        <w:tc>
          <w:tcPr>
            <w:tcW w:w="405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Развитие тактильной чувствительности, снижение тревожности. Формирование навыка удержания орудия письма (</w:t>
            </w:r>
            <w:proofErr w:type="spellStart"/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графомоторный</w:t>
            </w:r>
            <w:proofErr w:type="spellEnd"/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компонент).</w:t>
            </w:r>
          </w:p>
        </w:tc>
        <w:tc>
          <w:tcPr>
            <w:tcW w:w="303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Знакомство с техникой безопасности. Изучение деталей 3D-ручки. Рисование на плоскости (трафареты: прямые линии, круг) для освоения скорости подачи пластика.</w:t>
            </w:r>
          </w:p>
        </w:tc>
      </w:tr>
      <w:tr w:rsidR="00EE77BD" w:rsidRPr="00EE77BD" w:rsidTr="00213D2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4B05B0">
            <w:pPr>
              <w:spacing w:after="0" w:line="360" w:lineRule="auto"/>
              <w:ind w:right="-8" w:firstLine="93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2</w:t>
            </w:r>
          </w:p>
        </w:tc>
        <w:tc>
          <w:tcPr>
            <w:tcW w:w="225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Веселая гусеница (плоскостная)</w:t>
            </w:r>
          </w:p>
        </w:tc>
        <w:tc>
          <w:tcPr>
            <w:tcW w:w="405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Развитие зрительно-моторной координации. Формирование понятия «ритм» (чередование цветов и форм).</w:t>
            </w:r>
          </w:p>
        </w:tc>
        <w:tc>
          <w:tcPr>
            <w:tcW w:w="303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Рисование на плоскости круглых деталей (сегментов тела) по трафарету. Соединение деталей встык. Декорирование (глазки, рот).</w:t>
            </w:r>
          </w:p>
        </w:tc>
      </w:tr>
      <w:tr w:rsidR="00EE77BD" w:rsidRPr="00EE77BD" w:rsidTr="00213D2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4B05B0">
            <w:pPr>
              <w:spacing w:after="0" w:line="360" w:lineRule="auto"/>
              <w:ind w:right="-8" w:firstLine="93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3</w:t>
            </w:r>
          </w:p>
        </w:tc>
        <w:tc>
          <w:tcPr>
            <w:tcW w:w="225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Гусеница становится объемной</w:t>
            </w:r>
          </w:p>
        </w:tc>
        <w:tc>
          <w:tcPr>
            <w:tcW w:w="405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Развитие пространственного праксиса (перевод плоского в объемное). Развитие мелкой моторики (сгибание, соединение).</w:t>
            </w:r>
          </w:p>
        </w:tc>
        <w:tc>
          <w:tcPr>
            <w:tcW w:w="303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Создание объемной гусеницы из 3-4 плоских «шайб» (колечек), собранных на основу (зубочистка/проволока). Учимся делать дуги (изгиб тела).</w:t>
            </w:r>
          </w:p>
        </w:tc>
      </w:tr>
      <w:tr w:rsidR="00EE77BD" w:rsidRPr="00EE77BD" w:rsidTr="00213D2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4B05B0">
            <w:pPr>
              <w:spacing w:after="0" w:line="360" w:lineRule="auto"/>
              <w:ind w:right="-8" w:firstLine="93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4</w:t>
            </w:r>
          </w:p>
        </w:tc>
        <w:tc>
          <w:tcPr>
            <w:tcW w:w="225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Бабочка. Крылья (симметрия)</w:t>
            </w:r>
          </w:p>
        </w:tc>
        <w:tc>
          <w:tcPr>
            <w:tcW w:w="405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Развитие наглядно-образного мышления (анализ симметричных форм). Коррекция пространственной ориентации (лево-право).</w:t>
            </w:r>
          </w:p>
        </w:tc>
        <w:tc>
          <w:tcPr>
            <w:tcW w:w="303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Рисование на плоскости двух пар крыльев по шаблону (методом зеркального отражения). Заливка внутреннего контура </w:t>
            </w: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lastRenderedPageBreak/>
              <w:t>сеткой или узорами (развитие терпения).</w:t>
            </w:r>
          </w:p>
        </w:tc>
      </w:tr>
      <w:tr w:rsidR="00EE77BD" w:rsidRPr="00EE77BD" w:rsidTr="00213D2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4B05B0">
            <w:pPr>
              <w:spacing w:after="0" w:line="360" w:lineRule="auto"/>
              <w:ind w:right="-8" w:firstLine="93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lastRenderedPageBreak/>
              <w:t>5</w:t>
            </w:r>
          </w:p>
        </w:tc>
        <w:tc>
          <w:tcPr>
            <w:tcW w:w="225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Бабочка. Туловище и сборка</w:t>
            </w:r>
          </w:p>
        </w:tc>
        <w:tc>
          <w:tcPr>
            <w:tcW w:w="405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Развитие конструктивного праксиса (сборка из частей). Закрепление понятий о строении насекомого.</w:t>
            </w:r>
          </w:p>
        </w:tc>
        <w:tc>
          <w:tcPr>
            <w:tcW w:w="303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Создание объемного тельца (цилиндр или конус). Соединение крыльев с туловищем с помощью пластика. Прорисовка лапок и усиков.</w:t>
            </w:r>
          </w:p>
        </w:tc>
      </w:tr>
      <w:tr w:rsidR="00EE77BD" w:rsidRPr="00EE77BD" w:rsidTr="00213D2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4B05B0">
            <w:pPr>
              <w:spacing w:after="0" w:line="360" w:lineRule="auto"/>
              <w:ind w:right="-8" w:firstLine="93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6</w:t>
            </w:r>
          </w:p>
        </w:tc>
        <w:tc>
          <w:tcPr>
            <w:tcW w:w="225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Божья коровка</w:t>
            </w:r>
          </w:p>
        </w:tc>
        <w:tc>
          <w:tcPr>
            <w:tcW w:w="405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Развитие целостности восприятия. Автоматизация движений по кругу (эллипсу).</w:t>
            </w:r>
          </w:p>
        </w:tc>
        <w:tc>
          <w:tcPr>
            <w:tcW w:w="303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E77BD" w:rsidRPr="00EE77BD" w:rsidRDefault="0074505F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Рисование на плоскости по шаблону (методом зеркального отражения). Заливка внутреннего контура</w:t>
            </w:r>
          </w:p>
        </w:tc>
      </w:tr>
      <w:tr w:rsidR="00EE77BD" w:rsidRPr="00EE77BD" w:rsidTr="00213D2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4B05B0">
            <w:pPr>
              <w:spacing w:after="0" w:line="360" w:lineRule="auto"/>
              <w:ind w:right="-8" w:firstLine="93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7</w:t>
            </w:r>
          </w:p>
        </w:tc>
        <w:tc>
          <w:tcPr>
            <w:tcW w:w="225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213D25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Божья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коровка </w:t>
            </w:r>
            <w:r w:rsidR="0074505F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.</w:t>
            </w:r>
            <w:proofErr w:type="gramEnd"/>
            <w:r w:rsidR="0074505F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 Сборка</w:t>
            </w:r>
          </w:p>
        </w:tc>
        <w:tc>
          <w:tcPr>
            <w:tcW w:w="405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74505F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Развитие конструктивного праксиса (сборка из частей). Закрепление понятий о строении насекомого.</w:t>
            </w:r>
          </w:p>
        </w:tc>
        <w:tc>
          <w:tcPr>
            <w:tcW w:w="303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E77BD" w:rsidRPr="00EE77BD" w:rsidRDefault="0074505F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Создание выпуклого полушария (тельце). Техника «заливка» черным и красным цветом. Рисование точек (черных кружков) и крепление их на спинку.</w:t>
            </w:r>
          </w:p>
        </w:tc>
      </w:tr>
      <w:tr w:rsidR="00EE77BD" w:rsidRPr="00EE77BD" w:rsidTr="00213D2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4B05B0">
            <w:pPr>
              <w:spacing w:after="0" w:line="360" w:lineRule="auto"/>
              <w:ind w:right="-8" w:firstLine="93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8</w:t>
            </w:r>
          </w:p>
        </w:tc>
        <w:tc>
          <w:tcPr>
            <w:tcW w:w="225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Стрекоза </w:t>
            </w:r>
          </w:p>
        </w:tc>
        <w:tc>
          <w:tcPr>
            <w:tcW w:w="405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Развитие конструктивного мышления (использование каркаса). Развитие подвижности кисти (вращение).</w:t>
            </w:r>
          </w:p>
        </w:tc>
        <w:tc>
          <w:tcPr>
            <w:tcW w:w="303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E77BD" w:rsidRPr="00EE77BD" w:rsidRDefault="0074505F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Рисование на плоскости по шаблону (методом зеркального отражения). Заливка внутреннего контура</w:t>
            </w: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r w:rsidR="00EE77BD"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lastRenderedPageBreak/>
              <w:t>Создание каркаса из проволоки для длинного брюшка. Обматывание каркаса пластиком (спираль). Изготовление четырех отдельных крыльев каплевидной формы.</w:t>
            </w:r>
          </w:p>
        </w:tc>
      </w:tr>
      <w:tr w:rsidR="00EE77BD" w:rsidRPr="00EE77BD" w:rsidTr="00213D2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4B05B0">
            <w:pPr>
              <w:spacing w:after="0" w:line="360" w:lineRule="auto"/>
              <w:ind w:right="-8" w:firstLine="93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lastRenderedPageBreak/>
              <w:t>9</w:t>
            </w:r>
          </w:p>
        </w:tc>
        <w:tc>
          <w:tcPr>
            <w:tcW w:w="225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74505F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Стрекоза</w:t>
            </w:r>
          </w:p>
        </w:tc>
        <w:tc>
          <w:tcPr>
            <w:tcW w:w="405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Развитие тактильно-двигательного восприятия (объемная фактура). Развитие сложно-координированных движений пальцев.</w:t>
            </w:r>
          </w:p>
        </w:tc>
        <w:tc>
          <w:tcPr>
            <w:tcW w:w="303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E77BD" w:rsidRPr="00EE77BD" w:rsidRDefault="0074505F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Создание </w:t>
            </w: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продольного овального элемента</w:t>
            </w: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(тельце). Техника «заливка» цветом. </w:t>
            </w:r>
          </w:p>
        </w:tc>
      </w:tr>
      <w:tr w:rsidR="00EE77BD" w:rsidRPr="00EE77BD" w:rsidTr="00213D2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4B05B0">
            <w:pPr>
              <w:spacing w:after="0" w:line="360" w:lineRule="auto"/>
              <w:ind w:right="-8" w:firstLine="93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10</w:t>
            </w:r>
          </w:p>
        </w:tc>
        <w:tc>
          <w:tcPr>
            <w:tcW w:w="225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74505F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Пчелка</w:t>
            </w:r>
          </w:p>
        </w:tc>
        <w:tc>
          <w:tcPr>
            <w:tcW w:w="405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Развитие зрительного анализ. Развитие мелкой моторики (создание тонких нитей — лапок).</w:t>
            </w:r>
          </w:p>
        </w:tc>
        <w:tc>
          <w:tcPr>
            <w:tcW w:w="303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E77BD" w:rsidRPr="00EE77BD" w:rsidRDefault="0074505F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Создание полосатого тельца (чередование цвета). Соединение с крыльями.</w:t>
            </w:r>
          </w:p>
        </w:tc>
      </w:tr>
      <w:tr w:rsidR="00EE77BD" w:rsidRPr="00EE77BD" w:rsidTr="00213D2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4B05B0">
            <w:pPr>
              <w:spacing w:after="0" w:line="360" w:lineRule="auto"/>
              <w:ind w:right="-8" w:firstLine="93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11</w:t>
            </w:r>
          </w:p>
        </w:tc>
        <w:tc>
          <w:tcPr>
            <w:tcW w:w="225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Пчелка </w:t>
            </w:r>
          </w:p>
        </w:tc>
        <w:tc>
          <w:tcPr>
            <w:tcW w:w="405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74505F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Развитие тактильно-двигательного восприятия (объемная фактура). Развитие сложно-координированных движений пальцев.</w:t>
            </w:r>
          </w:p>
        </w:tc>
        <w:tc>
          <w:tcPr>
            <w:tcW w:w="303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Создание полосатого тельца (чередование цвета). Соединение с крыльями. </w:t>
            </w:r>
          </w:p>
        </w:tc>
      </w:tr>
      <w:tr w:rsidR="00EE77BD" w:rsidRPr="00EE77BD" w:rsidTr="00213D2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4B05B0">
            <w:pPr>
              <w:spacing w:after="0" w:line="360" w:lineRule="auto"/>
              <w:ind w:right="-8" w:firstLine="93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12</w:t>
            </w:r>
          </w:p>
        </w:tc>
        <w:tc>
          <w:tcPr>
            <w:tcW w:w="225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74505F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Наш 3D-зоопарк. Сборка композиции</w:t>
            </w:r>
          </w:p>
        </w:tc>
        <w:tc>
          <w:tcPr>
            <w:tcW w:w="405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74505F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Развитие навыков сотрудничества, наглядно-образного планирования (расположение объектов на </w:t>
            </w: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lastRenderedPageBreak/>
              <w:t>поляне). Развитие фразовой речи (описание).</w:t>
            </w:r>
          </w:p>
        </w:tc>
        <w:tc>
          <w:tcPr>
            <w:tcW w:w="303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E77BD" w:rsidRPr="00EE77BD" w:rsidRDefault="0074505F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lastRenderedPageBreak/>
              <w:t>Создание основы (</w:t>
            </w: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цветы</w:t>
            </w: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) из картона с элементами 3D-декора. Размещение ранее </w:t>
            </w: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lastRenderedPageBreak/>
              <w:t>созданных насекомых в композиции.</w:t>
            </w:r>
          </w:p>
        </w:tc>
      </w:tr>
      <w:tr w:rsidR="00EE77BD" w:rsidRPr="00EE77BD" w:rsidTr="00213D2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4B05B0">
            <w:pPr>
              <w:spacing w:after="0" w:line="360" w:lineRule="auto"/>
              <w:ind w:right="-8" w:firstLine="93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lastRenderedPageBreak/>
              <w:t>13</w:t>
            </w:r>
          </w:p>
        </w:tc>
        <w:tc>
          <w:tcPr>
            <w:tcW w:w="225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Наш 3D-зоопарк. Сборка композиции</w:t>
            </w:r>
          </w:p>
        </w:tc>
        <w:tc>
          <w:tcPr>
            <w:tcW w:w="405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Развитие навыков сотрудничества, наглядно-образного планирования (расположение объектов на поляне). Развитие фразовой речи (описание).</w:t>
            </w:r>
          </w:p>
        </w:tc>
        <w:tc>
          <w:tcPr>
            <w:tcW w:w="303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Создание основы (</w:t>
            </w:r>
            <w:r w:rsidR="00213D2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цветы</w:t>
            </w: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) из картона с элементами 3D-декора. Размещение ранее созданных насекомых в композиции.</w:t>
            </w:r>
          </w:p>
        </w:tc>
      </w:tr>
      <w:tr w:rsidR="00EE77BD" w:rsidRPr="00EE77BD" w:rsidTr="00213D2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4B05B0">
            <w:pPr>
              <w:spacing w:after="0" w:line="360" w:lineRule="auto"/>
              <w:ind w:right="-8" w:firstLine="93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14</w:t>
            </w:r>
          </w:p>
        </w:tc>
        <w:tc>
          <w:tcPr>
            <w:tcW w:w="225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Экскурсия в зоопарк. Защита проектов.</w:t>
            </w:r>
          </w:p>
        </w:tc>
        <w:tc>
          <w:tcPr>
            <w:tcW w:w="405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Развитие коммуникативной функции речи, самооценки. Закрепление образов памяти.</w:t>
            </w:r>
          </w:p>
        </w:tc>
        <w:tc>
          <w:tcPr>
            <w:tcW w:w="303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E77BD" w:rsidRPr="00EE77BD" w:rsidRDefault="00EE77BD" w:rsidP="00EE77B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77B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«Презентация» зоопарка для родителей или младших детей. Каждый ребенок рассказывает о своем насекомом (кто это, где живет, что ест). Обыгрывание композиции.</w:t>
            </w:r>
          </w:p>
        </w:tc>
      </w:tr>
    </w:tbl>
    <w:p w:rsidR="00EE77BD" w:rsidRPr="00EE77BD" w:rsidRDefault="00EE77BD" w:rsidP="004B05B0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4. Структура занятия (30 минут)</w:t>
      </w:r>
    </w:p>
    <w:p w:rsidR="00EE77BD" w:rsidRPr="00EE77BD" w:rsidRDefault="00EE77BD" w:rsidP="00EE77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Каждое занятие имеет жесткую структуру, необходимую для удержания внимания детей с ЗПР:</w:t>
      </w:r>
    </w:p>
    <w:p w:rsidR="00EE77BD" w:rsidRPr="00EE77BD" w:rsidRDefault="00EE77BD" w:rsidP="00EE77BD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Организационный момент / Ритуал приветствия (2 мин):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</w:t>
      </w:r>
      <w:proofErr w:type="spellStart"/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Психогимнастика</w:t>
      </w:r>
      <w:proofErr w:type="spellEnd"/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, создание положительного эмоционального фона.</w:t>
      </w:r>
    </w:p>
    <w:p w:rsidR="00EE77BD" w:rsidRPr="00EE77BD" w:rsidRDefault="00EE77BD" w:rsidP="00EE77BD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Актуализация знаний / Мотивационный этап (5 мин):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Сюрпризный момент (появление персонажа), рассматривание реального насекомого в лупу, муляжа, чтение загадки, проблемная ситуация («Как помочь пчелке?»).</w:t>
      </w:r>
    </w:p>
    <w:p w:rsidR="00EE77BD" w:rsidRPr="00EE77BD" w:rsidRDefault="00EE77BD" w:rsidP="00EE77BD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lastRenderedPageBreak/>
        <w:t>Обследование и планирование (5 мин):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</w:t>
      </w:r>
      <w:r w:rsidRPr="00EE77BD">
        <w:rPr>
          <w:rFonts w:ascii="Times New Roman" w:eastAsia="Times New Roman" w:hAnsi="Times New Roman" w:cs="Times New Roman"/>
          <w:i/>
          <w:iCs/>
          <w:color w:val="0F1115"/>
          <w:kern w:val="0"/>
          <w:sz w:val="28"/>
          <w:szCs w:val="28"/>
          <w:lang w:eastAsia="ru-RU"/>
          <w14:ligatures w14:val="none"/>
        </w:rPr>
        <w:t>Ключевой этап для развития мышления.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Дети вместе с дефектологом анализируют форму: </w:t>
      </w:r>
      <w:r w:rsidRPr="00EE77BD">
        <w:rPr>
          <w:rFonts w:ascii="Times New Roman" w:eastAsia="Times New Roman" w:hAnsi="Times New Roman" w:cs="Times New Roman"/>
          <w:i/>
          <w:iCs/>
          <w:color w:val="0F1115"/>
          <w:kern w:val="0"/>
          <w:sz w:val="28"/>
          <w:szCs w:val="28"/>
          <w:lang w:eastAsia="ru-RU"/>
          <w14:ligatures w14:val="none"/>
        </w:rPr>
        <w:t>«Из каких частей состоит? На какую геометрическую фигуру похоже тело? Что сначала нарисуем: крылья или туловище?»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Используются пальчиковые игры для разогрева кисти.</w:t>
      </w:r>
    </w:p>
    <w:p w:rsidR="00EE77BD" w:rsidRPr="00EE77BD" w:rsidRDefault="00EE77BD" w:rsidP="00EE77BD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Практическая работа с 3D-ручкой (12 мин):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 Работа по алгоритму. Дефектолог использует сопряженную речь, при необходимости работает методом «рука в руке». Обязательны динамические паузы (глазодвигательная гимнастика, </w:t>
      </w:r>
      <w:proofErr w:type="spellStart"/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физминутка</w:t>
      </w:r>
      <w:proofErr w:type="spellEnd"/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) для предотвращения утомления.</w:t>
      </w:r>
    </w:p>
    <w:p w:rsidR="00EE77BD" w:rsidRPr="00EE77BD" w:rsidRDefault="00EE77BD" w:rsidP="00EE77BD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Анализ результата / Рефлексия (4 мин):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Сравнение полученной поделки с образцом/реальным насекомым. Похвала за старание. Игровой момент (насекомое «оживает», «летит», «ползет»).</w:t>
      </w:r>
    </w:p>
    <w:p w:rsidR="00EE77BD" w:rsidRPr="00EE77BD" w:rsidRDefault="00EE77BD" w:rsidP="004B05B0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Ритуал прощания (2 мин):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Уборка рабочего места, прощание.</w:t>
      </w:r>
    </w:p>
    <w:p w:rsidR="00EE77BD" w:rsidRPr="00EE77BD" w:rsidRDefault="00EE77BD" w:rsidP="00EE77BD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5. Ожидаемые результаты</w:t>
      </w:r>
    </w:p>
    <w:p w:rsidR="00EE77BD" w:rsidRPr="00EE77BD" w:rsidRDefault="00EE77BD" w:rsidP="00EE77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По окончании программы у детей с ЗПР предполагается положительная динамика в развитии:</w:t>
      </w:r>
    </w:p>
    <w:p w:rsidR="00EE77BD" w:rsidRPr="00EE77BD" w:rsidRDefault="00EE77BD" w:rsidP="00EE77BD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Когнитивная сфера: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Дети научатся мысленно расчленять сложную форму на простые составляющие (голова, крылья, туловище), понимать причинно-следственные связи (строение тела определяет способ передвижения). Увеличится объем и концентрация произвольного внимания.</w:t>
      </w:r>
    </w:p>
    <w:p w:rsidR="00EE77BD" w:rsidRPr="00EE77BD" w:rsidRDefault="00EE77BD" w:rsidP="00EE77BD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Моторная сфера</w:t>
      </w:r>
      <w:proofErr w:type="gramStart"/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: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Сформируется</w:t>
      </w:r>
      <w:proofErr w:type="gramEnd"/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устойчивый </w:t>
      </w:r>
      <w:proofErr w:type="spellStart"/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графомоторный</w:t>
      </w:r>
      <w:proofErr w:type="spellEnd"/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навык (давление, плавность). Дети смогут координировать движения обеих рук для создания объемных конструкций.</w:t>
      </w:r>
    </w:p>
    <w:p w:rsidR="00EE77BD" w:rsidRPr="00EE77BD" w:rsidRDefault="00EE77BD" w:rsidP="00EE77BD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Эмоционально-волевая сфера</w:t>
      </w:r>
      <w:proofErr w:type="gramStart"/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: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Повысится</w:t>
      </w:r>
      <w:proofErr w:type="gramEnd"/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способность работать по инструкции, удерживать цель деятельности на протяжении 30 минут, снизится количество отказов от выполнения сложных заданий.</w:t>
      </w:r>
    </w:p>
    <w:p w:rsidR="00EE77BD" w:rsidRPr="00EE77BD" w:rsidRDefault="00EE77BD" w:rsidP="004B05B0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Речевая сфера</w:t>
      </w:r>
      <w:proofErr w:type="gramStart"/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: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Активизируется</w:t>
      </w:r>
      <w:proofErr w:type="gramEnd"/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словарь по теме «Насекомые», дети смогут составлять описательные рассказы из 3–4 предложений о продукте своей деятельности.</w:t>
      </w:r>
    </w:p>
    <w:p w:rsidR="00EE77BD" w:rsidRPr="00EE77BD" w:rsidRDefault="00EE77BD" w:rsidP="00EE77BD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6. Методические рекомендации для дефектолога</w:t>
      </w:r>
    </w:p>
    <w:p w:rsidR="00EE77BD" w:rsidRPr="00EE77BD" w:rsidRDefault="00EE77BD" w:rsidP="00EE77BD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lastRenderedPageBreak/>
        <w:t>Безопасность: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3D-ручки для детей должны быть с низкотемпературным нагревателем (керамическим соплом), работающим от аккумулятора, без острых металлических наконечников. На рабочем столе обязательно наличие коврика для моделирования.</w:t>
      </w:r>
    </w:p>
    <w:p w:rsidR="00EE77BD" w:rsidRPr="00EE77BD" w:rsidRDefault="00EE77BD" w:rsidP="00EE77BD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Дифференцированный подход: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Детям с низким уровнем развития моторики на первых занятиях даются более толстые трафареты, допускается использование метода «пассивных движений» (педагог направляет руку ребенка). Детям с высоким уровнем (в группе ЗПР часто встречается мозаичное развитие) усложняется задача за счет детализации.</w:t>
      </w:r>
    </w:p>
    <w:p w:rsidR="00EE77BD" w:rsidRPr="00EE77BD" w:rsidRDefault="00EE77BD" w:rsidP="00EE77BD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Интеграция: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 Программа легко интегрируется с лексическими темами учителя-логопеда («Насекомые», «Весна», «Лето»), что повышает эффективность </w:t>
      </w:r>
      <w:r w:rsidRPr="004B05B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совместной с учителем-дефектологом </w:t>
      </w: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коррекционной работы в целом.</w:t>
      </w:r>
    </w:p>
    <w:p w:rsidR="00EE77BD" w:rsidRPr="00EE77BD" w:rsidRDefault="00EE77BD" w:rsidP="00EE77BD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7. Список литературы и ресурсов</w:t>
      </w:r>
    </w:p>
    <w:p w:rsidR="00EE77BD" w:rsidRPr="00EE77BD" w:rsidRDefault="00EE77BD" w:rsidP="00EE77BD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proofErr w:type="spellStart"/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Ахутина</w:t>
      </w:r>
      <w:proofErr w:type="spellEnd"/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Т.В., Пылаева Н.М. Преодоление трудностей учения: нейропсихологический подход. — СПб.: Питер, 2008.</w:t>
      </w:r>
    </w:p>
    <w:p w:rsidR="00EE77BD" w:rsidRPr="00EE77BD" w:rsidRDefault="00EE77BD" w:rsidP="00EE77BD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proofErr w:type="spellStart"/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Стребелева</w:t>
      </w:r>
      <w:proofErr w:type="spellEnd"/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Е.А. Формирование мышления у детей с отклонениями в развитии. — М.: </w:t>
      </w:r>
      <w:proofErr w:type="spellStart"/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Владос</w:t>
      </w:r>
      <w:proofErr w:type="spellEnd"/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, 2019.</w:t>
      </w:r>
    </w:p>
    <w:p w:rsidR="00EE77BD" w:rsidRPr="00EE77BD" w:rsidRDefault="00EE77BD" w:rsidP="00EE77BD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Примерная адаптированная основная образовательная программа для детей с задержкой психического развития (ФГОС ДО).</w:t>
      </w:r>
    </w:p>
    <w:p w:rsidR="00EE77BD" w:rsidRPr="00EE77BD" w:rsidRDefault="00EE77BD" w:rsidP="00EE77BD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EE77BD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Горячева Е.В. «3D-ручка в образовании: от простых поделок к сложным проектам». — Методическое пособие, 2022.</w:t>
      </w:r>
    </w:p>
    <w:p w:rsidR="009E47A7" w:rsidRDefault="0074505F" w:rsidP="00EE77BD">
      <w:pPr>
        <w:spacing w:after="0" w:line="360" w:lineRule="auto"/>
        <w:ind w:firstLine="709"/>
        <w:jc w:val="both"/>
      </w:pPr>
      <w:r>
        <w:rPr>
          <w:noProof/>
        </w:rPr>
        <w:lastRenderedPageBreak/>
        <w:drawing>
          <wp:inline distT="0" distB="0" distL="0" distR="0">
            <wp:extent cx="5940425" cy="7920355"/>
            <wp:effectExtent l="0" t="0" r="3175" b="4445"/>
            <wp:docPr id="171127245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1272459" name="Рисунок 1711272459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4455160"/>
            <wp:effectExtent l="0" t="0" r="3175" b="2540"/>
            <wp:docPr id="19467732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77322" name="Рисунок 19467732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4455160"/>
            <wp:effectExtent l="0" t="0" r="3175" b="2540"/>
            <wp:docPr id="109325013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3250130" name="Рисунок 109325013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4455160"/>
            <wp:effectExtent l="0" t="0" r="3175" b="2540"/>
            <wp:docPr id="8914090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1409034" name="Рисунок 89140903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E4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46390"/>
    <w:multiLevelType w:val="multilevel"/>
    <w:tmpl w:val="8ACC1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BE404C"/>
    <w:multiLevelType w:val="multilevel"/>
    <w:tmpl w:val="DC146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62BC6"/>
    <w:multiLevelType w:val="multilevel"/>
    <w:tmpl w:val="E94A3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D17D91"/>
    <w:multiLevelType w:val="multilevel"/>
    <w:tmpl w:val="D7CEB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7A4D63"/>
    <w:multiLevelType w:val="multilevel"/>
    <w:tmpl w:val="1D88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5A193D"/>
    <w:multiLevelType w:val="multilevel"/>
    <w:tmpl w:val="CE10C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BF31AC"/>
    <w:multiLevelType w:val="multilevel"/>
    <w:tmpl w:val="A56C8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41283F"/>
    <w:multiLevelType w:val="multilevel"/>
    <w:tmpl w:val="7924B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3081283"/>
    <w:multiLevelType w:val="multilevel"/>
    <w:tmpl w:val="E3109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A387670"/>
    <w:multiLevelType w:val="multilevel"/>
    <w:tmpl w:val="D1122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58119682">
    <w:abstractNumId w:val="3"/>
  </w:num>
  <w:num w:numId="2" w16cid:durableId="558056445">
    <w:abstractNumId w:val="4"/>
  </w:num>
  <w:num w:numId="3" w16cid:durableId="433404785">
    <w:abstractNumId w:val="9"/>
  </w:num>
  <w:num w:numId="4" w16cid:durableId="1066032823">
    <w:abstractNumId w:val="1"/>
  </w:num>
  <w:num w:numId="5" w16cid:durableId="256063883">
    <w:abstractNumId w:val="7"/>
  </w:num>
  <w:num w:numId="6" w16cid:durableId="1778404656">
    <w:abstractNumId w:val="5"/>
  </w:num>
  <w:num w:numId="7" w16cid:durableId="1392464898">
    <w:abstractNumId w:val="6"/>
  </w:num>
  <w:num w:numId="8" w16cid:durableId="1774934636">
    <w:abstractNumId w:val="0"/>
  </w:num>
  <w:num w:numId="9" w16cid:durableId="696351717">
    <w:abstractNumId w:val="2"/>
  </w:num>
  <w:num w:numId="10" w16cid:durableId="20371900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7BD"/>
    <w:rsid w:val="000F64FE"/>
    <w:rsid w:val="00213D25"/>
    <w:rsid w:val="004B05B0"/>
    <w:rsid w:val="005823E9"/>
    <w:rsid w:val="0074505F"/>
    <w:rsid w:val="0077184F"/>
    <w:rsid w:val="008755ED"/>
    <w:rsid w:val="0089067D"/>
    <w:rsid w:val="009E47A7"/>
    <w:rsid w:val="00EE7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99FDD"/>
  <w15:chartTrackingRefBased/>
  <w15:docId w15:val="{3F8B8AC9-B046-E84A-8CEA-A3DFAF95B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E77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77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EE77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EE77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77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77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77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77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77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77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E77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EE77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EE77B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E77B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E77B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E77B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E77B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E77B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E77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E77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E77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E77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E77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E77B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E77B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E77B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E77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E77B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E77BD"/>
    <w:rPr>
      <w:b/>
      <w:bCs/>
      <w:smallCaps/>
      <w:color w:val="2F5496" w:themeColor="accent1" w:themeShade="BF"/>
      <w:spacing w:val="5"/>
    </w:rPr>
  </w:style>
  <w:style w:type="paragraph" w:customStyle="1" w:styleId="ds-markdown-paragraph">
    <w:name w:val="ds-markdown-paragraph"/>
    <w:basedOn w:val="a"/>
    <w:rsid w:val="00EE7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c">
    <w:name w:val="Strong"/>
    <w:basedOn w:val="a0"/>
    <w:uiPriority w:val="22"/>
    <w:qFormat/>
    <w:rsid w:val="00EE77BD"/>
    <w:rPr>
      <w:b/>
      <w:bCs/>
    </w:rPr>
  </w:style>
  <w:style w:type="character" w:customStyle="1" w:styleId="apple-converted-space">
    <w:name w:val="apple-converted-space"/>
    <w:basedOn w:val="a0"/>
    <w:rsid w:val="00EE77BD"/>
  </w:style>
  <w:style w:type="character" w:styleId="ad">
    <w:name w:val="Emphasis"/>
    <w:basedOn w:val="a0"/>
    <w:uiPriority w:val="20"/>
    <w:qFormat/>
    <w:rsid w:val="00EE77B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12</Pages>
  <Words>1671</Words>
  <Characters>9531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Закирова</dc:creator>
  <cp:keywords/>
  <dc:description/>
  <cp:lastModifiedBy>Елена Закирова</cp:lastModifiedBy>
  <cp:revision>2</cp:revision>
  <dcterms:created xsi:type="dcterms:W3CDTF">2026-03-30T06:59:00Z</dcterms:created>
  <dcterms:modified xsi:type="dcterms:W3CDTF">2026-04-07T19:07:00Z</dcterms:modified>
</cp:coreProperties>
</file>