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235" w:rsidRDefault="008C6235" w:rsidP="008C6235">
      <w:pPr>
        <w:pStyle w:val="aa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общеобразовательное учреждение </w:t>
      </w: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«Лицей №35»</w:t>
      </w: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Методическая разработка урока</w:t>
      </w:r>
      <w:bookmarkStart w:id="0" w:name="_GoBack"/>
      <w:bookmarkEnd w:id="0"/>
    </w:p>
    <w:p w:rsidR="008C6235" w:rsidRPr="00666D4E" w:rsidRDefault="008C6235" w:rsidP="008C623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на тему: Война за независимость Ирланд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ии и ее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освещение в школьном курсе истории</w:t>
      </w: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 w:line="360" w:lineRule="auto"/>
        <w:jc w:val="right"/>
        <w:rPr>
          <w:b/>
          <w:color w:val="000000" w:themeColor="text1"/>
          <w:sz w:val="28"/>
          <w:szCs w:val="28"/>
        </w:rPr>
      </w:pPr>
      <w:r w:rsidRPr="00666D4E">
        <w:rPr>
          <w:b/>
          <w:color w:val="000000" w:themeColor="text1"/>
          <w:sz w:val="28"/>
          <w:szCs w:val="28"/>
        </w:rPr>
        <w:t>Выполнила:</w:t>
      </w:r>
    </w:p>
    <w:p w:rsidR="008C6235" w:rsidRPr="00AB2E52" w:rsidRDefault="008C6235" w:rsidP="008C6235">
      <w:pPr>
        <w:pStyle w:val="aa"/>
        <w:spacing w:before="0" w:beforeAutospacing="0" w:after="0" w:afterAutospacing="0" w:line="360" w:lineRule="auto"/>
        <w:jc w:val="righ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Учитель истории </w:t>
      </w:r>
    </w:p>
    <w:p w:rsidR="008C6235" w:rsidRPr="00666D4E" w:rsidRDefault="008C6235" w:rsidP="008C6235">
      <w:pPr>
        <w:pStyle w:val="aa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Быстрова Елизавета Юрьевна </w:t>
      </w: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Default="008C6235" w:rsidP="008C6235">
      <w:pPr>
        <w:pStyle w:val="aa"/>
        <w:spacing w:before="0" w:beforeAutospacing="0" w:after="0" w:afterAutospacing="0"/>
        <w:jc w:val="right"/>
        <w:rPr>
          <w:b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6D4E">
        <w:rPr>
          <w:color w:val="000000" w:themeColor="text1"/>
          <w:sz w:val="28"/>
          <w:szCs w:val="28"/>
        </w:rPr>
        <w:t xml:space="preserve">   </w:t>
      </w:r>
    </w:p>
    <w:p w:rsidR="008C6235" w:rsidRPr="00666D4E" w:rsidRDefault="008C6235" w:rsidP="008C6235">
      <w:pPr>
        <w:pStyle w:val="aa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Ржев</w:t>
      </w:r>
    </w:p>
    <w:p w:rsidR="008C6235" w:rsidRDefault="008C6235" w:rsidP="008C6235">
      <w:pPr>
        <w:spacing w:line="360" w:lineRule="auto"/>
        <w:ind w:left="-14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2026</w:t>
      </w:r>
    </w:p>
    <w:p w:rsidR="008C6235" w:rsidRPr="00666D4E" w:rsidRDefault="008C6235" w:rsidP="008C6235">
      <w:pPr>
        <w:spacing w:line="360" w:lineRule="auto"/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Методические материалы о войне за независимость Ирландии к урокам всеобщей истории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нынешних реалиях овладение методологической культурой выступает как неотъемлемое условие профессионального роста педагога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1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Методика преподавания истории, учитывая возраст учащихся, направлена на разработку «содержания, организационных форм и методов, способствующих  формированию образованных и гармоничных личностей»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2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методических материалов по теме борьбы Ирландии за независимость должна учитывать действующие рекомендации, накопленный педагогический опыт, степень детализации предмета изучения и требований российского законодательства в области образования. В первую очередь, следует опираться на положения Конституции Российской Федерации и Федерального закона от 29.12.2012 №273 «Об образовании в Российской Федерации»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3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Важно также соблюдать требования ФГОС «Федерального Государственного образовательного стандарта»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4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для обеспечения целостности образовательной среды. Существующие учебно-методические комплексы не предоставляют целостного изучения данной темы. В историко-культурных стандартах наблюдается недостаточная освещенность темы ирландского вопроса.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Историко-культурные стандарты, по сути, ограничивают изучение ирландской истории лишь отдельными трагическими событиями, такими как Великий голод и закон о гомруле. При этом зачастую упускаются из виду другие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важные аспекты этой темы, включая имена ключевых фигур и даты значимых событий. Даже в учебных пособиях, к примеру, «А.Я.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Юдовской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9 класса»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5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посвященная ирландскому вопросу часть занимает незначительный объем – всего несколько абзацев. Это свидетельствует о недостаточном внимании к данной теме в образовательных стандартах.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методических рекомендаций должна осуществляться с учётом требований Федерального государственного образовательного стандарта (ФГОС), что позволит обеспечить их соответствие и углубление содержания основных общеобразовательных программ. Я считаю, что важнейшим аспектом работы педагога является творческое развитие его практики. Креативный подход к обучению повышает его интересность и актуальность для учащихся, мотивируя их и вовлекая в учебный процесс.  Использование данного подхода способствует более глубокому пониманию учебной информации, что в свою очередь положительно сказывается на академической успеваемости.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Данная методическая разработка построена на основе учебного пособия по всемирной истории для учащихся девятого класса, автором которого является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Юдовская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под редакцией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Искандерова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Тема Ирландии рассматривается в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XVIII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параграфе, название которого звучит так: «Великобритания до Первой мировой войны». Как было отмечено ранее, данный параграф содержит недостаточный объем информации относительно «ирландского вопроса» и процесса становления независимости Ирландии. Тем не менее, в нем кратко излагаются сведения о проблеме голода ирландского населения, земельных конфликтах и попытках борьбы за автономию (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гормуль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Ирландии.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этим важно предоставить больше информации о возникновении «ирландского вопроса». Необходимо подробно остановиться на ключевых событиях и датах, характеризующих  борьбе за независимость Ирландии, уделить внимание значимым личностям этого периода, и привести итоги освободительного движения. Такой подход позволит учащимся сформировать целостное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представление о социальном развитии Ирландии и развитию навыков критического анализа исторических процессов.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Тему урока может быть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сформулирована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как: «Борьба за независимость Ирландии в первой четверти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века». В контексте образовательной деятельности выделение отдельного урока на тему национально – освободительного движения Ирландии, но данная тема также требует тщательного изучения, поскольку оказало сильное влияние на формирование национальной государственности и экономического развития страны.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Цель урока – сформировать у учащихся целостное представление о борьбе Ирландии за независимость в первой четверти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века, ее причинах, ходе, ключевых фигурах и последствиях.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 методическими рекомендациями на начальном этапе урока будут определены его задачи, структурированные в три тематических блока. Блок, посвященный образовательным задачам, включает в себя следующие пункты: 1) Раскрыть исторический контекст борьбы за независимость Ирландии, включая многовековое британское господство и его последствия. 2) Ознакомить учащихся с основными этапами борьбы. 3) Представить ключевых фигур ирландского национального движения. 4) Объяснить причины, ход и итоги войны за независимость 1919 -1921 годов. 5) Исследовать положение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нгло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ирландского договора и его воздействие на будущее Ирландии. 6) Изучить причины и результаты Гражданской войны, произошедшей в  1922 -1923годах.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Перейдем к блоку развивающих задач. Он направлен на: 1) Анализ исторических источников (тексты, карты, изображения). 2)Развитие критического мышления и формирование собственного мнения. 3)Установление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причинно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следственны связей, обобщение информации. 4)Развитие устной и письменной речи, аргументация.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Блок воспитательных задач включает в себя: 1) Воспитывать уважение к истории и культуре Ирландии. 2) Формировать понимание ценности национальной независимости и самоопределения. 3) Способствовать развитию толерантности и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уважения к различным точкам зрения. 4) Воспитывать чувство патриотизма и гражданской ответственности на примере борьбы ирландского народа за свою свободу.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Давайте проанализируем ожидаемые результаты урока с учетом требований Федерального Государственного образовательного стандарта (ФГОС).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 требованиями Федерального государственного образовательного стандарта, оценивание достижений учащихся осуществляется в трех аспектах: личностных, предметных 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метапредметных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Овладение обучающей программой приведет к формированию у учащихся ряда личностных результатов: критическое мышление; толерантность; готовность к сотрудничеству и компромиссам; нравственные принципы и качества для создания благоприятной атмосферы в коллективе и обществе.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Предметные результаты будут выглядеть следующим образом: знание ключевых событий борьбы за независимость Ирландии; выявления причины и последствия британского господства в Ирландии; понимание роли основных деятелей ирландского национального движения; владеть основными положениями Англо-ирландского договора; поиск причин и последствий раздела Ирландии; формирование целостной социально-политической картины в стране на тот период.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Перейдем к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метапредметным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результатам: умение самостоятельно искать, анализировать и обрабатывать информацию; устанавливать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причинно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следственные связи; будет приобретен навык структурирования информации и формулирования выводов; умение работать сообща (в команде), способности вести диалог и обосновывать свою точку зрения.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Урок пройдет в комбинированном формате, который объединяет теорию и практику. Такой подход повышает вовлеченность учащихся, способствует лучшему усвоению материала и значительно улучшает образовательный 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 для учителей, так и для учеников, делая его более эффективным.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целях оптимизации образовательного процесса занятия будут проводиться с использованием традиционных учебных пособий: доски, тетрадей и проектора. 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На доске будут фиксироваться ключевые понятия, даты и имена, которые учащиеся перенесут в свои тетради. Данный подход способствует как усвоению материала в ходе урока, так и его эффективному изучению в индивидуальном порядке дома. Важным аспектом обучения является наглядность, способствующая связи теоретических  знаний  с практикой. Тем не менее, успешность использования наглядных материалов зависит от их соответствия целям урока; «в противном случае они могут помешать учебному процессу»</w:t>
      </w:r>
      <w:r w:rsidRPr="00666D4E">
        <w:rPr>
          <w:rStyle w:val="a8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6"/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Поэтому проектор будет использоваться дополнительно для показа фотографий, схем и других визуальным материалов, которые помогут лучше усвоить тему.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Урок можно разделить на пять этапов: 1) Предпосылки национально – освободительного движения в Ирландии. 2) Ключевые события и термины данного периода. 3) Субъекты конфликта. 4) Работа с документом (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«Прокламация Ирландской Республики»)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Итоги ирландкой революции</w:t>
      </w: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этом уроке основным термином для запоминания станет «независимость государства». Под независимостью мы будем подразумевать </w:t>
      </w:r>
      <w:r w:rsidRPr="00666D4E">
        <w:rPr>
          <w:rStyle w:val="a5"/>
          <w:b w:val="0"/>
          <w:color w:val="000000" w:themeColor="text1"/>
          <w:sz w:val="28"/>
          <w:szCs w:val="28"/>
          <w:shd w:val="clear" w:color="auto" w:fill="FFFFFF"/>
        </w:rPr>
        <w:t>политическую самостоятельность, суверенитет, а также отсутствие подчинения и зависимости нации, народа или государства</w:t>
      </w:r>
      <w:r w:rsidRPr="00666D4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Важными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фигурами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,о</w:t>
      </w:r>
      <w:proofErr w:type="spellEnd"/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которых пойдет речь, будут: Джеймс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Коннол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Эймон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 Валера, Майкл Коллинз, Артур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Гриффит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Катал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Бруха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Томас Кларк, Патрик Пирс, Чарльз Стюарт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Парнелл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C6235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6235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spacing w:after="90" w:line="360" w:lineRule="auto"/>
        <w:ind w:left="-142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6235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C6235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C6235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C6235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онспект урока</w:t>
      </w: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на тему: «Борьба за независимость Ирландии </w:t>
      </w: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 первой четверти ХХ века»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1.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 минута) Преподаватель приветствует учащихся и создает комфортную и позитивную атмосферу в учебном помещении, настраивая их на продуктивное усвоение материала.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2.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 минуты) Будет подчеркнута важность темы «Борьбы  за независимость Ирландии». Актуальность урока будет обоснована тем, что помогает понять процессы формирования национальной государственности, экономического развития страны, а также влияние ирландских событий на международные отношения и процессы. Актуальность темы борьбы за независимость Ирландии в первой четверти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обосновывается несколькими факторами: влиянием на международную систему отношений, важностью для понимания процесса национальной идентичности, значением для формирования национальной государственности, актуальностью для изучения социальных и политических конфликтов, возможностью анализа особенностей решения национального вопроса.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3.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(11 минут) Учитель предлагает к записи в тетради основных и ключевых событий и терминов данного периода и кратко рассказать о причинах борьбы за независимость, заполнение таблицы по ключевым фигурам: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1.Пасхальное восстание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(1916) — восстание ирландских республиканцев против британского правления, в результате которого была провозглашена Ирландская республика.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Ирландская республиканская армия (ИРА)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 армия Ирландской республики, созданная после восстания 1916 года на основе движения ирландских волонтёров.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Забастовочное движение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 важная часть борьбы за независимость Ирландии в 1919–1920 годах, например, забастовка ирландских транспортников, протестовавших против ввоза в страну оружия.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Сепаратное правительство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 правительство, сформированное партией «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Шин</w:t>
      </w:r>
      <w:proofErr w:type="gram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Фейн</w:t>
      </w:r>
      <w:proofErr w:type="spellEnd"/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21 января 1919 года и провозгласившее независимость Ирландии.</w:t>
      </w:r>
    </w:p>
    <w:p w:rsidR="008C6235" w:rsidRPr="00666D4E" w:rsidRDefault="008C6235" w:rsidP="008C6235">
      <w:pPr>
        <w:spacing w:after="0" w:line="360" w:lineRule="auto"/>
        <w:ind w:left="-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</w:t>
      </w:r>
      <w:r w:rsidRPr="00666D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Англо-ирландский договор</w:t>
      </w:r>
      <w:r w:rsidRPr="00666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(1921) — компромиссное соглашение, которое положило конец британскому правлению на большей части Ирландии и привело к созданию Ирландского Свободного государства.</w:t>
      </w:r>
    </w:p>
    <w:tbl>
      <w:tblPr>
        <w:tblStyle w:val="a9"/>
        <w:tblpPr w:leftFromText="180" w:rightFromText="180" w:vertAnchor="text" w:horzAnchor="margin" w:tblpXSpec="center" w:tblpY="977"/>
        <w:tblW w:w="10314" w:type="dxa"/>
        <w:tblLook w:val="04A0" w:firstRow="1" w:lastRow="0" w:firstColumn="1" w:lastColumn="0" w:noHBand="0" w:noVBand="1"/>
      </w:tblPr>
      <w:tblGrid>
        <w:gridCol w:w="2552"/>
        <w:gridCol w:w="2977"/>
        <w:gridCol w:w="4785"/>
      </w:tblGrid>
      <w:tr w:rsidR="008C6235" w:rsidRPr="00666D4E" w:rsidTr="00495B4E">
        <w:tc>
          <w:tcPr>
            <w:tcW w:w="2552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Лидеры движения за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Гормуль</w:t>
            </w:r>
            <w:proofErr w:type="spellEnd"/>
          </w:p>
        </w:tc>
        <w:tc>
          <w:tcPr>
            <w:tcW w:w="2977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Лидеры Пасхального восстания</w:t>
            </w:r>
          </w:p>
        </w:tc>
        <w:tc>
          <w:tcPr>
            <w:tcW w:w="4785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Лидеры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Шинн-Фейн</w:t>
            </w:r>
            <w:proofErr w:type="spellEnd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и войны за независимость</w:t>
            </w:r>
          </w:p>
        </w:tc>
      </w:tr>
      <w:tr w:rsidR="008C6235" w:rsidRPr="00666D4E" w:rsidTr="00495B4E">
        <w:tc>
          <w:tcPr>
            <w:tcW w:w="2552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Чарльз Стюарт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Парнелл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заложил основу для будущего успеха движения и добился значительных успехов в парламентской борьбе за самоуправление Ирландии.</w:t>
            </w:r>
          </w:p>
        </w:tc>
        <w:tc>
          <w:tcPr>
            <w:tcW w:w="2977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Патрик Пирс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один из главных организаторов и лидеров Пасхального восстания 1916 года. Стал символом ирландского национализма и мученичества за независимость.</w:t>
            </w:r>
          </w:p>
        </w:tc>
        <w:tc>
          <w:tcPr>
            <w:tcW w:w="4785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Эймон</w:t>
            </w:r>
            <w:proofErr w:type="spellEnd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де Валера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один из командиров Пасхального восстания, избежавшего казни. Впоследствии стал лидером партии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Шинн-Фейн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президентом Ирландской Республики.</w:t>
            </w:r>
          </w:p>
        </w:tc>
      </w:tr>
      <w:tr w:rsidR="008C6235" w:rsidRPr="00666D4E" w:rsidTr="00495B4E">
        <w:tc>
          <w:tcPr>
            <w:tcW w:w="2552" w:type="dxa"/>
          </w:tcPr>
          <w:p w:rsidR="008C6235" w:rsidRPr="00666D4E" w:rsidRDefault="008C6235" w:rsidP="008C6235">
            <w:pPr>
              <w:spacing w:line="360" w:lineRule="auto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Джеймс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Коннолли</w:t>
            </w:r>
            <w:proofErr w:type="spellEnd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социалист. Играл ключевую роль в организации восстания.</w:t>
            </w:r>
          </w:p>
        </w:tc>
        <w:tc>
          <w:tcPr>
            <w:tcW w:w="4785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Майкл Коллинз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ключевая фигура в организации ИРА и проведении войны за независимость. Подписал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нгло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ирландский договор, что привело к расколу движения и гражданской войне.</w:t>
            </w:r>
          </w:p>
        </w:tc>
      </w:tr>
      <w:tr w:rsidR="008C6235" w:rsidRPr="00666D4E" w:rsidTr="00495B4E">
        <w:tc>
          <w:tcPr>
            <w:tcW w:w="2552" w:type="dxa"/>
          </w:tcPr>
          <w:p w:rsidR="008C6235" w:rsidRPr="00666D4E" w:rsidRDefault="008C6235" w:rsidP="008C6235">
            <w:pPr>
              <w:spacing w:line="360" w:lineRule="auto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Томас Кларк –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республиканец. Один из семи подписавших Прокламацию Ирландской Республики</w:t>
            </w:r>
          </w:p>
        </w:tc>
        <w:tc>
          <w:tcPr>
            <w:tcW w:w="4785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Артур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Гриффит</w:t>
            </w:r>
            <w:proofErr w:type="spellEnd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–</w:t>
            </w: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снователь и лидер партии. Разработал концепцию «двойной монархии», предполагавшей существование Ирландии как независимого государства 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составе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Британского Содружества.</w:t>
            </w:r>
          </w:p>
        </w:tc>
      </w:tr>
      <w:tr w:rsidR="008C6235" w:rsidRPr="00666D4E" w:rsidTr="00495B4E">
        <w:tc>
          <w:tcPr>
            <w:tcW w:w="2552" w:type="dxa"/>
          </w:tcPr>
          <w:p w:rsidR="008C6235" w:rsidRPr="00666D4E" w:rsidRDefault="008C6235" w:rsidP="008C6235">
            <w:pPr>
              <w:spacing w:line="360" w:lineRule="auto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6235" w:rsidRPr="00666D4E" w:rsidRDefault="008C6235" w:rsidP="008C6235">
            <w:pPr>
              <w:spacing w:line="360" w:lineRule="auto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785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Катал </w:t>
            </w:r>
            <w:proofErr w:type="spellStart"/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Бруха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–м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инистр обороны Ирландской Республики. Противостоял Англо-ирландскому договору</w:t>
            </w:r>
          </w:p>
        </w:tc>
      </w:tr>
    </w:tbl>
    <w:p w:rsidR="008C6235" w:rsidRPr="00666D4E" w:rsidRDefault="008C6235" w:rsidP="008C6235">
      <w:p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4.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(12 минут) В рамках дискуссии по теме урока, учитель предлагает выполнить задание в тетрадях «Субъекты конфликта»: составить таблицу и заполнить ее.</w:t>
      </w:r>
    </w:p>
    <w:p w:rsidR="008C6235" w:rsidRPr="00666D4E" w:rsidRDefault="008C6235" w:rsidP="008C6235">
      <w:pPr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Субъекты конфликта</w:t>
      </w:r>
    </w:p>
    <w:tbl>
      <w:tblPr>
        <w:tblStyle w:val="a9"/>
        <w:tblW w:w="10597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2262"/>
        <w:gridCol w:w="2134"/>
        <w:gridCol w:w="1843"/>
        <w:gridCol w:w="2408"/>
        <w:gridCol w:w="1950"/>
      </w:tblGrid>
      <w:tr w:rsidR="008C6235" w:rsidRPr="00666D4E" w:rsidTr="00495B4E">
        <w:tc>
          <w:tcPr>
            <w:tcW w:w="2262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Государственные институты</w:t>
            </w:r>
          </w:p>
        </w:tc>
        <w:tc>
          <w:tcPr>
            <w:tcW w:w="2134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Политические организации</w:t>
            </w:r>
          </w:p>
        </w:tc>
        <w:tc>
          <w:tcPr>
            <w:tcW w:w="1843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Религиозные организации</w:t>
            </w:r>
          </w:p>
        </w:tc>
        <w:tc>
          <w:tcPr>
            <w:tcW w:w="2408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Террористические и </w:t>
            </w: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военизированные организации</w:t>
            </w:r>
          </w:p>
        </w:tc>
        <w:tc>
          <w:tcPr>
            <w:tcW w:w="1950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Преступные организации</w:t>
            </w:r>
          </w:p>
        </w:tc>
      </w:tr>
      <w:tr w:rsidR="008C6235" w:rsidRPr="00666D4E" w:rsidTr="00495B4E">
        <w:tc>
          <w:tcPr>
            <w:tcW w:w="2262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Власти Великобритании (правительство и Министерство по делам Северной Ирландии), Стормонт (парламент Северной Ирландии), Ассамблея Северной Ирландии</w:t>
            </w:r>
          </w:p>
        </w:tc>
        <w:tc>
          <w:tcPr>
            <w:tcW w:w="2134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Демократическая Юнионистская Партия (Ольстера),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Ольстерская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юнионистская партия, Социал-демократическая лейбористская партия,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Шин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Фейн</w:t>
            </w:r>
            <w:proofErr w:type="spellEnd"/>
          </w:p>
        </w:tc>
        <w:tc>
          <w:tcPr>
            <w:tcW w:w="1843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Оранжистский орден</w:t>
            </w:r>
          </w:p>
        </w:tc>
        <w:tc>
          <w:tcPr>
            <w:tcW w:w="2408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Ирландская республиканская армия (ИРА), Силы освобождения Северной Ирландии, </w:t>
            </w:r>
            <w:proofErr w:type="spell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Лоялистские</w:t>
            </w:r>
            <w:proofErr w:type="spellEnd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добровольческие силы, Добровольческие силы Ольстера, Ассоциация обороны Ольстера</w:t>
            </w:r>
          </w:p>
        </w:tc>
        <w:tc>
          <w:tcPr>
            <w:tcW w:w="1950" w:type="dxa"/>
          </w:tcPr>
          <w:p w:rsidR="008C6235" w:rsidRPr="00666D4E" w:rsidRDefault="008C6235" w:rsidP="008C623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Обеспечивают финансовую поддержку и лоббирование своих интересов через упомянутые структуры/организации</w:t>
            </w:r>
            <w:proofErr w:type="gramStart"/>
            <w:r w:rsidRPr="0066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666D4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  <w:proofErr w:type="gramEnd"/>
          </w:p>
        </w:tc>
      </w:tr>
    </w:tbl>
    <w:p w:rsidR="008C6235" w:rsidRPr="00666D4E" w:rsidRDefault="008C6235" w:rsidP="008C6235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235" w:rsidRPr="00666D4E" w:rsidRDefault="008C6235" w:rsidP="008C6235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5.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(20 минут) Учитель предлагает изучить главный документ в истории Ирландии «Прокламация Ирландской Республики» и ответить на вопросы</w:t>
      </w:r>
    </w:p>
    <w:p w:rsidR="008C6235" w:rsidRPr="00666D4E" w:rsidRDefault="008C6235" w:rsidP="008C6235">
      <w:pPr>
        <w:spacing w:after="0"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«ИРЛАНДЦЫ И ИРЛАНДСКИЕ ЖЕНЩИНЫ: Во имя Бога и умерших поколений, от которых она унаследовала свою древнюю традицию государственности, Ирландия через нас призывает своих детей встать под свой флаг и бороться за свою свободу. Организовав и воспитав свою мужественность с помощью своей тайной революционной организации "Ирландское республиканское братство" и своих открытых военных организаций "Ирландские добровольцы" и "Ирландская гражданская армия", терпеливо совершенствуя свою дисциплину, решительно выжидая подходящего момента, чтобы проявить себя, она теперь пользуется этим моментом, и ее поддерживают ее друзья. Изгнанная детьми в Америке и доблестными союзниками в Европе, но полагающаяся в первую очередь на свои собственные силы, она наносит удар в полной уверенности в победе.</w:t>
      </w:r>
    </w:p>
    <w:p w:rsidR="008C6235" w:rsidRPr="00666D4E" w:rsidRDefault="008C6235" w:rsidP="008C6235">
      <w:pPr>
        <w:spacing w:after="0"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заявляем о праве народа Ирландии на владение Ирландией и на неограниченный контроль над ирландскими судьбами, на суверенность и нерушимость. Длительная узурпация этого права иностранным народом и правительством не уничтожила это право, и оно никогда не может быть 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уничтожено иначе, как путем уничтожения ирландского народа. В каждом поколении ирландский народ отстаивал свое право на национальную свободу и суверенитет; шесть раз за последние триста лет он отстаивал его с оружием в руках. Отстаивая это фундаментальное право и вновь отстаивая его с оружием в руках перед лицом всего мира, мы настоящим провозглашаем Ирландскую Республику Суверенным независимым государством и отдаем свои жизни и жизни наших товарищей по оружию делу ее свободы, ее благополучия и возвышения среди других стран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аций.</w:t>
      </w:r>
    </w:p>
    <w:p w:rsidR="008C6235" w:rsidRPr="00666D4E" w:rsidRDefault="008C6235" w:rsidP="008C6235">
      <w:pPr>
        <w:spacing w:after="0"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Ирландская Республика имеет право на верность каждого ирландца и ирландской женщины и настоящим требует этого.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 гарантирует религиозную и гражданскую свободу, равные права и возможности для всех своих граждан и заявляет о своей решимости стремиться к счастью и процветанию всей нации и всех ее частей, одинаково заботясь обо всех детях нации и не обращая внимания на различия, тщательно культивируемые иностранным правительством, которое в прошлом мы отделяли меньшинство от большинства.</w:t>
      </w:r>
      <w:proofErr w:type="gramEnd"/>
    </w:p>
    <w:p w:rsidR="008C6235" w:rsidRPr="00666D4E" w:rsidRDefault="008C6235" w:rsidP="008C6235">
      <w:pPr>
        <w:spacing w:after="0"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До тех пор, пока наше оружие не приблизит благоприятный момент для создания постоянного национального правительства, представляющего весь народ Ирландии и избранного путем голосования всех ее мужчин и женщин, Временное правительство, учрежденное настоящим, будет управлять гражданскими и военными делами Республики в интересах народа.</w:t>
      </w:r>
    </w:p>
    <w:p w:rsidR="008C6235" w:rsidRPr="00666D4E" w:rsidRDefault="008C6235" w:rsidP="008C6235">
      <w:pPr>
        <w:spacing w:after="0"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Мы отдаем дело Ирландской Республики под защиту Всевышнего Бога, Чье благословение мы призываем на наше оружие, и молимся, чтобы никто из тех, кто служит этому делу, не опозорил его трусостью, бесчеловечностью или грабежом. В этот великий час ирландская нация должна своей доблестью и дисциплиной, а также готовностью своих детей пожертвовать собой ради общего блага доказать, что она достойна величественного предназначения, к которому она призвана».</w:t>
      </w:r>
    </w:p>
    <w:p w:rsidR="008C6235" w:rsidRPr="00666D4E" w:rsidRDefault="008C6235" w:rsidP="008C6235">
      <w:pPr>
        <w:spacing w:line="360" w:lineRule="auto"/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Ответьте на вопросы:</w:t>
      </w:r>
    </w:p>
    <w:p w:rsidR="008C6235" w:rsidRPr="00666D4E" w:rsidRDefault="008C6235" w:rsidP="008C6235">
      <w:pPr>
        <w:pStyle w:val="a3"/>
        <w:numPr>
          <w:ilvl w:val="0"/>
          <w:numId w:val="1"/>
        </w:num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Почему создание Временного правительства было скорее символическим, чем практическим?</w:t>
      </w:r>
    </w:p>
    <w:p w:rsidR="008C6235" w:rsidRPr="00666D4E" w:rsidRDefault="008C6235" w:rsidP="008C6235">
      <w:pPr>
        <w:pStyle w:val="a3"/>
        <w:numPr>
          <w:ilvl w:val="0"/>
          <w:numId w:val="1"/>
        </w:num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Кто входил в состав Временного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gram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какие</w:t>
      </w:r>
      <w:proofErr w:type="gram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каждого из них были обязанности?</w:t>
      </w:r>
    </w:p>
    <w:p w:rsidR="008C6235" w:rsidRPr="00666D4E" w:rsidRDefault="008C6235" w:rsidP="008C6235">
      <w:pPr>
        <w:pStyle w:val="a3"/>
        <w:numPr>
          <w:ilvl w:val="0"/>
          <w:numId w:val="1"/>
        </w:num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Какова была цель документа: привлечение ирландцев к борьбе за </w:t>
      </w:r>
      <w:proofErr w:type="spellStart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новопровозглашенную</w:t>
      </w:r>
      <w:proofErr w:type="spellEnd"/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республику или утверждение ее в качестве суверенного и независимого государства?</w:t>
      </w:r>
    </w:p>
    <w:p w:rsidR="008C6235" w:rsidRPr="00666D4E" w:rsidRDefault="008C6235" w:rsidP="008C6235">
      <w:pPr>
        <w:pStyle w:val="a3"/>
        <w:numPr>
          <w:ilvl w:val="0"/>
          <w:numId w:val="1"/>
        </w:num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Почему Прокламация по сути своей являлась воззванием, обращенным к широким слоям населения, а также своеобразной присягой повстанцев новому государству?</w:t>
      </w:r>
    </w:p>
    <w:p w:rsidR="008C6235" w:rsidRPr="00666D4E" w:rsidRDefault="008C6235" w:rsidP="008C6235">
      <w:pPr>
        <w:pStyle w:val="a3"/>
        <w:numPr>
          <w:ilvl w:val="0"/>
          <w:numId w:val="1"/>
        </w:num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Почему считается, что Пирс был лидером повстанцев и, следовательно, считался главой правительства и президентом республики?</w:t>
      </w:r>
    </w:p>
    <w:p w:rsidR="008C6235" w:rsidRPr="00666D4E" w:rsidRDefault="008C6235" w:rsidP="008C6235">
      <w:pPr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6.</w:t>
      </w: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(10 минут) В завершении урока будут подведены итоги, обсуждены результаты Ирландской революции и выдано ученикам домашнее задание.</w:t>
      </w:r>
    </w:p>
    <w:p w:rsidR="008C6235" w:rsidRPr="00666D4E" w:rsidRDefault="008C6235" w:rsidP="008C6235">
      <w:pPr>
        <w:spacing w:line="360" w:lineRule="auto"/>
        <w:ind w:left="-142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6D4E">
        <w:rPr>
          <w:rFonts w:ascii="Times New Roman" w:hAnsi="Times New Roman" w:cs="Times New Roman"/>
          <w:color w:val="000000" w:themeColor="text1"/>
          <w:sz w:val="28"/>
          <w:szCs w:val="28"/>
        </w:rPr>
        <w:t>Такая структура урока, на мой взгляд, позволит полностью достичь поставленных целей и задач.</w:t>
      </w:r>
    </w:p>
    <w:p w:rsidR="00CC1065" w:rsidRPr="008C6235" w:rsidRDefault="00CC1065" w:rsidP="008C62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C1065" w:rsidRPr="008C6235" w:rsidSect="008C623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9ED" w:rsidRDefault="002A79ED" w:rsidP="008C6235">
      <w:pPr>
        <w:spacing w:after="0" w:line="240" w:lineRule="auto"/>
      </w:pPr>
      <w:r>
        <w:separator/>
      </w:r>
    </w:p>
  </w:endnote>
  <w:endnote w:type="continuationSeparator" w:id="0">
    <w:p w:rsidR="002A79ED" w:rsidRDefault="002A79ED" w:rsidP="008C6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9ED" w:rsidRDefault="002A79ED" w:rsidP="008C6235">
      <w:pPr>
        <w:spacing w:after="0" w:line="240" w:lineRule="auto"/>
      </w:pPr>
      <w:r>
        <w:separator/>
      </w:r>
    </w:p>
  </w:footnote>
  <w:footnote w:type="continuationSeparator" w:id="0">
    <w:p w:rsidR="002A79ED" w:rsidRDefault="002A79ED" w:rsidP="008C6235">
      <w:pPr>
        <w:spacing w:after="0" w:line="240" w:lineRule="auto"/>
      </w:pPr>
      <w:r>
        <w:continuationSeparator/>
      </w:r>
    </w:p>
  </w:footnote>
  <w:footnote w:id="1">
    <w:p w:rsidR="008C6235" w:rsidRPr="00163550" w:rsidRDefault="008C6235" w:rsidP="008C6235">
      <w:pPr>
        <w:pStyle w:val="a6"/>
        <w:jc w:val="both"/>
        <w:rPr>
          <w:sz w:val="24"/>
        </w:rPr>
      </w:pPr>
      <w:r w:rsidRPr="00163550">
        <w:rPr>
          <w:rStyle w:val="a8"/>
          <w:sz w:val="24"/>
        </w:rPr>
        <w:footnoteRef/>
      </w:r>
      <w:r>
        <w:rPr>
          <w:sz w:val="24"/>
        </w:rPr>
        <w:t xml:space="preserve"> </w:t>
      </w:r>
      <w:r w:rsidRPr="00EA158E">
        <w:rPr>
          <w:color w:val="000000" w:themeColor="text1"/>
          <w:sz w:val="24"/>
        </w:rPr>
        <w:t xml:space="preserve">Сенько Ю. В. </w:t>
      </w:r>
      <w:r w:rsidRPr="00163550">
        <w:rPr>
          <w:sz w:val="24"/>
        </w:rPr>
        <w:t xml:space="preserve">Методологическая культура педагога // Известия </w:t>
      </w:r>
      <w:proofErr w:type="spellStart"/>
      <w:r w:rsidRPr="00163550">
        <w:rPr>
          <w:sz w:val="24"/>
        </w:rPr>
        <w:t>АлтГУ</w:t>
      </w:r>
      <w:proofErr w:type="spellEnd"/>
      <w:r w:rsidRPr="00163550">
        <w:rPr>
          <w:sz w:val="24"/>
        </w:rPr>
        <w:t xml:space="preserve">. 1998. №3. URL: </w:t>
      </w:r>
      <w:hyperlink r:id="rId1" w:history="1">
        <w:r w:rsidRPr="00163550">
          <w:rPr>
            <w:rStyle w:val="a4"/>
            <w:sz w:val="24"/>
          </w:rPr>
          <w:t>https://cyberleninka.ru/article/n/metodologicheskaya-kultura-pedagoga</w:t>
        </w:r>
      </w:hyperlink>
      <w:r>
        <w:rPr>
          <w:sz w:val="24"/>
        </w:rPr>
        <w:t xml:space="preserve"> (дата обращения: 24.03.2025</w:t>
      </w:r>
      <w:r w:rsidRPr="00163550">
        <w:rPr>
          <w:sz w:val="24"/>
        </w:rPr>
        <w:t>)</w:t>
      </w:r>
      <w:r>
        <w:rPr>
          <w:sz w:val="24"/>
        </w:rPr>
        <w:t>.</w:t>
      </w:r>
    </w:p>
  </w:footnote>
  <w:footnote w:id="2">
    <w:p w:rsidR="008C6235" w:rsidRPr="00163550" w:rsidRDefault="008C6235" w:rsidP="008C6235">
      <w:pPr>
        <w:pStyle w:val="a6"/>
        <w:jc w:val="both"/>
        <w:rPr>
          <w:sz w:val="24"/>
        </w:rPr>
      </w:pPr>
      <w:r w:rsidRPr="00163550">
        <w:rPr>
          <w:rStyle w:val="a8"/>
          <w:sz w:val="24"/>
        </w:rPr>
        <w:footnoteRef/>
      </w:r>
      <w:r w:rsidRPr="00163550">
        <w:rPr>
          <w:sz w:val="24"/>
        </w:rPr>
        <w:t xml:space="preserve"> </w:t>
      </w:r>
      <w:proofErr w:type="spellStart"/>
      <w:r w:rsidRPr="00163550">
        <w:rPr>
          <w:sz w:val="24"/>
        </w:rPr>
        <w:t>Эргашева</w:t>
      </w:r>
      <w:proofErr w:type="spellEnd"/>
      <w:r w:rsidRPr="00163550">
        <w:rPr>
          <w:sz w:val="24"/>
        </w:rPr>
        <w:t xml:space="preserve"> З.Ш. ПРЕПОДАВАНИЕ ИСТОРИИ // Экономика и социум. 2018. №11 (54). URL: https://cyberleninka.ru/article/n/prepodav</w:t>
      </w:r>
      <w:r>
        <w:rPr>
          <w:sz w:val="24"/>
        </w:rPr>
        <w:t>anie-istorii (дата обращения: 24.03.2025</w:t>
      </w:r>
      <w:r w:rsidRPr="00163550">
        <w:rPr>
          <w:sz w:val="24"/>
        </w:rPr>
        <w:t>)</w:t>
      </w:r>
      <w:r>
        <w:rPr>
          <w:sz w:val="24"/>
        </w:rPr>
        <w:t>.</w:t>
      </w:r>
    </w:p>
  </w:footnote>
  <w:footnote w:id="3">
    <w:p w:rsidR="008C6235" w:rsidRPr="00163550" w:rsidRDefault="008C6235" w:rsidP="008C6235">
      <w:pPr>
        <w:pStyle w:val="a6"/>
        <w:jc w:val="both"/>
        <w:rPr>
          <w:sz w:val="24"/>
        </w:rPr>
      </w:pPr>
      <w:r w:rsidRPr="00163550">
        <w:rPr>
          <w:rStyle w:val="a8"/>
          <w:sz w:val="24"/>
        </w:rPr>
        <w:footnoteRef/>
      </w:r>
      <w:r w:rsidRPr="00163550">
        <w:rPr>
          <w:sz w:val="24"/>
        </w:rPr>
        <w:t xml:space="preserve"> </w:t>
      </w:r>
      <w:r w:rsidRPr="00163550">
        <w:rPr>
          <w:color w:val="000000"/>
          <w:sz w:val="24"/>
          <w:shd w:val="clear" w:color="auto" w:fill="FFFFFF"/>
        </w:rPr>
        <w:t>Федеральный закон «Об образовании в Российской Федерации» от 29.12.2012</w:t>
      </w:r>
      <w:r>
        <w:rPr>
          <w:color w:val="000000"/>
          <w:sz w:val="24"/>
          <w:shd w:val="clear" w:color="auto" w:fill="FFFFFF"/>
        </w:rPr>
        <w:t>.</w:t>
      </w:r>
      <w:r w:rsidRPr="00163550">
        <w:rPr>
          <w:color w:val="000000"/>
          <w:sz w:val="24"/>
          <w:shd w:val="clear" w:color="auto" w:fill="FFFFFF"/>
        </w:rPr>
        <w:t xml:space="preserve"> N 273-ФЗ (последняя редакция). Ст. 12.</w:t>
      </w:r>
      <w:r>
        <w:rPr>
          <w:color w:val="000000"/>
          <w:sz w:val="24"/>
          <w:shd w:val="clear" w:color="auto" w:fill="FFFFFF"/>
        </w:rPr>
        <w:t xml:space="preserve"> Электронный ресурс. </w:t>
      </w:r>
      <w:r>
        <w:rPr>
          <w:color w:val="000000"/>
          <w:sz w:val="24"/>
          <w:shd w:val="clear" w:color="auto" w:fill="FFFFFF"/>
          <w:lang w:val="en-US"/>
        </w:rPr>
        <w:t>URL</w:t>
      </w:r>
      <w:r>
        <w:rPr>
          <w:color w:val="000000"/>
          <w:sz w:val="24"/>
          <w:shd w:val="clear" w:color="auto" w:fill="FFFFFF"/>
        </w:rPr>
        <w:t xml:space="preserve">: </w:t>
      </w:r>
      <w:hyperlink r:id="rId2" w:history="1">
        <w:r w:rsidRPr="00CB5807">
          <w:rPr>
            <w:rStyle w:val="a4"/>
            <w:sz w:val="24"/>
            <w:shd w:val="clear" w:color="auto" w:fill="FFFFFF"/>
          </w:rPr>
          <w:t>https://www.consultant.ru/document/cons_doc_LAW_140174/</w:t>
        </w:r>
      </w:hyperlink>
      <w:r>
        <w:rPr>
          <w:color w:val="000000"/>
          <w:sz w:val="24"/>
          <w:shd w:val="clear" w:color="auto" w:fill="FFFFFF"/>
        </w:rPr>
        <w:t xml:space="preserve"> (дата обращения: 24.03.2025).</w:t>
      </w:r>
    </w:p>
  </w:footnote>
  <w:footnote w:id="4">
    <w:p w:rsidR="008C6235" w:rsidRPr="00163550" w:rsidRDefault="008C6235" w:rsidP="008C6235">
      <w:pPr>
        <w:pStyle w:val="a6"/>
        <w:jc w:val="both"/>
      </w:pPr>
      <w:r w:rsidRPr="00163550">
        <w:rPr>
          <w:rStyle w:val="a8"/>
          <w:sz w:val="24"/>
        </w:rPr>
        <w:footnoteRef/>
      </w:r>
      <w:r w:rsidRPr="00163550">
        <w:rPr>
          <w:sz w:val="24"/>
        </w:rPr>
        <w:t xml:space="preserve"> </w:t>
      </w:r>
      <w:r w:rsidRPr="00163550">
        <w:rPr>
          <w:color w:val="000000"/>
          <w:sz w:val="24"/>
        </w:rPr>
        <w:t>Приказ Минобразования РФ № 1312 от 09.03.2004</w:t>
      </w:r>
      <w:r>
        <w:rPr>
          <w:color w:val="000000"/>
          <w:sz w:val="24"/>
        </w:rPr>
        <w:t>.</w:t>
      </w:r>
      <w:r w:rsidRPr="00163550">
        <w:rPr>
          <w:color w:val="000000"/>
          <w:sz w:val="24"/>
        </w:rPr>
        <w:t xml:space="preserve"> «Об утверждении федерального базисного учебного плана и примерных учебных планов для образовательных учреждений РФ, реализующих программы общего образования» (Последняя редакция)</w:t>
      </w:r>
      <w:r>
        <w:rPr>
          <w:color w:val="000000"/>
          <w:sz w:val="24"/>
        </w:rPr>
        <w:t xml:space="preserve">. Электронный ресурс. </w:t>
      </w:r>
      <w:r>
        <w:rPr>
          <w:color w:val="000000"/>
          <w:sz w:val="24"/>
          <w:lang w:val="en-US"/>
        </w:rPr>
        <w:t>URL</w:t>
      </w:r>
      <w:r>
        <w:rPr>
          <w:color w:val="000000"/>
          <w:sz w:val="24"/>
        </w:rPr>
        <w:t xml:space="preserve">: </w:t>
      </w:r>
      <w:hyperlink r:id="rId3" w:history="1">
        <w:r w:rsidRPr="00CB5807">
          <w:rPr>
            <w:rStyle w:val="a4"/>
            <w:sz w:val="24"/>
          </w:rPr>
          <w:t>https://base.garant.ru/6149681/</w:t>
        </w:r>
      </w:hyperlink>
      <w:r>
        <w:rPr>
          <w:color w:val="000000"/>
          <w:sz w:val="24"/>
        </w:rPr>
        <w:t xml:space="preserve"> (дата обращения 24.03.2025).</w:t>
      </w:r>
    </w:p>
  </w:footnote>
  <w:footnote w:id="5">
    <w:p w:rsidR="008C6235" w:rsidRPr="00163550" w:rsidRDefault="008C6235" w:rsidP="008C6235">
      <w:pPr>
        <w:pStyle w:val="a6"/>
        <w:jc w:val="both"/>
      </w:pPr>
      <w:r w:rsidRPr="00163550">
        <w:rPr>
          <w:rStyle w:val="a8"/>
          <w:sz w:val="24"/>
        </w:rPr>
        <w:footnoteRef/>
      </w:r>
      <w:r w:rsidRPr="00163550">
        <w:rPr>
          <w:sz w:val="24"/>
        </w:rPr>
        <w:t xml:space="preserve"> </w:t>
      </w:r>
      <w:proofErr w:type="spellStart"/>
      <w:r w:rsidRPr="00163550">
        <w:rPr>
          <w:sz w:val="24"/>
        </w:rPr>
        <w:t>Юдовская</w:t>
      </w:r>
      <w:proofErr w:type="spellEnd"/>
      <w:r w:rsidRPr="00163550">
        <w:rPr>
          <w:sz w:val="24"/>
        </w:rPr>
        <w:t xml:space="preserve"> А.Я. Всеобщая история. История Нового времени. 9 класс. Учебник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и</w:t>
      </w:r>
      <w:proofErr w:type="gramEnd"/>
      <w:r>
        <w:rPr>
          <w:sz w:val="24"/>
        </w:rPr>
        <w:t>зд. Просвещение, 2023. С. 188</w:t>
      </w:r>
      <w:r w:rsidRPr="00163550">
        <w:rPr>
          <w:sz w:val="24"/>
        </w:rPr>
        <w:t>.</w:t>
      </w:r>
    </w:p>
  </w:footnote>
  <w:footnote w:id="6">
    <w:p w:rsidR="008C6235" w:rsidRPr="00426CC7" w:rsidRDefault="008C6235" w:rsidP="008C6235">
      <w:pPr>
        <w:pStyle w:val="a6"/>
        <w:jc w:val="both"/>
        <w:rPr>
          <w:color w:val="C00000"/>
        </w:rPr>
      </w:pPr>
      <w:r w:rsidRPr="00163550">
        <w:rPr>
          <w:rStyle w:val="a8"/>
          <w:sz w:val="24"/>
        </w:rPr>
        <w:footnoteRef/>
      </w:r>
      <w:r>
        <w:rPr>
          <w:sz w:val="24"/>
        </w:rPr>
        <w:t xml:space="preserve"> </w:t>
      </w:r>
      <w:r w:rsidRPr="00CA747C">
        <w:rPr>
          <w:color w:val="000000" w:themeColor="text1"/>
          <w:sz w:val="24"/>
        </w:rPr>
        <w:t xml:space="preserve">Усольцев А. П., </w:t>
      </w:r>
      <w:proofErr w:type="spellStart"/>
      <w:r w:rsidRPr="00CA747C">
        <w:rPr>
          <w:color w:val="000000" w:themeColor="text1"/>
          <w:sz w:val="24"/>
        </w:rPr>
        <w:t>Шамало</w:t>
      </w:r>
      <w:proofErr w:type="spellEnd"/>
      <w:r w:rsidRPr="00CA747C">
        <w:rPr>
          <w:color w:val="000000" w:themeColor="text1"/>
          <w:sz w:val="24"/>
        </w:rPr>
        <w:t xml:space="preserve"> Т. Н.</w:t>
      </w:r>
      <w:r w:rsidRPr="00163550">
        <w:rPr>
          <w:sz w:val="24"/>
        </w:rPr>
        <w:t xml:space="preserve"> Наглядность и ее функции в обучении // Педагогическое образование в России. 2016. №</w:t>
      </w:r>
      <w:r>
        <w:rPr>
          <w:sz w:val="24"/>
        </w:rPr>
        <w:t xml:space="preserve"> </w:t>
      </w:r>
      <w:r w:rsidRPr="00163550">
        <w:rPr>
          <w:sz w:val="24"/>
        </w:rPr>
        <w:t>6.</w:t>
      </w:r>
      <w:r>
        <w:rPr>
          <w:sz w:val="24"/>
        </w:rPr>
        <w:t xml:space="preserve"> </w:t>
      </w:r>
      <w:r w:rsidRPr="00142ACE">
        <w:rPr>
          <w:color w:val="000000" w:themeColor="text1"/>
          <w:sz w:val="24"/>
        </w:rPr>
        <w:t>С</w:t>
      </w:r>
      <w:r w:rsidRPr="00142ACE">
        <w:rPr>
          <w:color w:val="000000" w:themeColor="text1"/>
          <w:sz w:val="24"/>
          <w:lang w:val="en-US"/>
        </w:rPr>
        <w:t>.102</w:t>
      </w:r>
      <w:r w:rsidRPr="00426CC7">
        <w:rPr>
          <w:color w:val="C00000"/>
          <w:sz w:val="24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F559E"/>
    <w:multiLevelType w:val="hybridMultilevel"/>
    <w:tmpl w:val="0BF87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2FE"/>
    <w:rsid w:val="002A79ED"/>
    <w:rsid w:val="005732FE"/>
    <w:rsid w:val="008C6235"/>
    <w:rsid w:val="00CC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2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6235"/>
    <w:rPr>
      <w:color w:val="0000FF"/>
      <w:u w:val="single"/>
    </w:rPr>
  </w:style>
  <w:style w:type="character" w:styleId="a5">
    <w:name w:val="Strong"/>
    <w:basedOn w:val="a0"/>
    <w:uiPriority w:val="22"/>
    <w:qFormat/>
    <w:rsid w:val="008C6235"/>
    <w:rPr>
      <w:b/>
      <w:bCs/>
    </w:rPr>
  </w:style>
  <w:style w:type="paragraph" w:styleId="a6">
    <w:name w:val="footnote text"/>
    <w:basedOn w:val="a"/>
    <w:link w:val="a7"/>
    <w:uiPriority w:val="99"/>
    <w:rsid w:val="008C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rsid w:val="008C62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rsid w:val="008C6235"/>
    <w:rPr>
      <w:vertAlign w:val="superscript"/>
    </w:rPr>
  </w:style>
  <w:style w:type="table" w:styleId="a9">
    <w:name w:val="Table Grid"/>
    <w:basedOn w:val="a1"/>
    <w:uiPriority w:val="59"/>
    <w:rsid w:val="008C6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nhideWhenUsed/>
    <w:rsid w:val="008C6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2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6235"/>
    <w:rPr>
      <w:color w:val="0000FF"/>
      <w:u w:val="single"/>
    </w:rPr>
  </w:style>
  <w:style w:type="character" w:styleId="a5">
    <w:name w:val="Strong"/>
    <w:basedOn w:val="a0"/>
    <w:uiPriority w:val="22"/>
    <w:qFormat/>
    <w:rsid w:val="008C6235"/>
    <w:rPr>
      <w:b/>
      <w:bCs/>
    </w:rPr>
  </w:style>
  <w:style w:type="paragraph" w:styleId="a6">
    <w:name w:val="footnote text"/>
    <w:basedOn w:val="a"/>
    <w:link w:val="a7"/>
    <w:uiPriority w:val="99"/>
    <w:rsid w:val="008C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rsid w:val="008C62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rsid w:val="008C6235"/>
    <w:rPr>
      <w:vertAlign w:val="superscript"/>
    </w:rPr>
  </w:style>
  <w:style w:type="table" w:styleId="a9">
    <w:name w:val="Table Grid"/>
    <w:basedOn w:val="a1"/>
    <w:uiPriority w:val="59"/>
    <w:rsid w:val="008C6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nhideWhenUsed/>
    <w:rsid w:val="008C6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base.garant.ru/6149681/" TargetMode="External"/><Relationship Id="rId2" Type="http://schemas.openxmlformats.org/officeDocument/2006/relationships/hyperlink" Target="https://www.consultant.ru/document/cons_doc_LAW_140174/" TargetMode="External"/><Relationship Id="rId1" Type="http://schemas.openxmlformats.org/officeDocument/2006/relationships/hyperlink" Target="https://cyberleninka.ru/article/n/metodologicheskaya-kultura-pedago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2502</Words>
  <Characters>14265</Characters>
  <Application>Microsoft Office Word</Application>
  <DocSecurity>0</DocSecurity>
  <Lines>118</Lines>
  <Paragraphs>33</Paragraphs>
  <ScaleCrop>false</ScaleCrop>
  <Company/>
  <LinksUpToDate>false</LinksUpToDate>
  <CharactersWithSpaces>16734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Лиза</cp:lastModifiedBy>
  <cp:revision>2</cp:revision>
  <dcterms:created xsi:type="dcterms:W3CDTF">2026-04-07T13:33:00Z</dcterms:created>
  <dcterms:modified xsi:type="dcterms:W3CDTF">2026-04-07T13:39:00Z</dcterms:modified>
</cp:coreProperties>
</file>