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467" w:rsidRPr="00A56467" w:rsidRDefault="00C46CAB" w:rsidP="006D1DEF">
      <w:pPr>
        <w:pStyle w:val="pboth"/>
        <w:numPr>
          <w:ilvl w:val="0"/>
          <w:numId w:val="1"/>
        </w:numPr>
        <w:shd w:val="clear" w:color="auto" w:fill="FFFFFF"/>
        <w:spacing w:before="0" w:beforeAutospacing="0" w:after="0" w:afterAutospacing="0"/>
        <w:ind w:left="0" w:firstLine="0"/>
        <w:jc w:val="center"/>
        <w:rPr>
          <w:b/>
        </w:rPr>
      </w:pPr>
      <w:r>
        <w:rPr>
          <w:b/>
        </w:rPr>
        <w:t xml:space="preserve"> </w:t>
      </w:r>
      <w:r w:rsidR="007756BC" w:rsidRPr="007D2DB7">
        <w:rPr>
          <w:b/>
        </w:rPr>
        <w:t>Пояснительная записка</w:t>
      </w:r>
    </w:p>
    <w:p w:rsidR="00A56467" w:rsidRDefault="00A56467" w:rsidP="006D1DEF">
      <w:pPr>
        <w:pStyle w:val="pboth"/>
        <w:shd w:val="clear" w:color="auto" w:fill="FFFFFF"/>
        <w:spacing w:before="0" w:beforeAutospacing="0" w:after="0" w:afterAutospacing="0"/>
        <w:ind w:firstLine="708"/>
        <w:jc w:val="both"/>
        <w:rPr>
          <w:color w:val="000000"/>
        </w:rPr>
      </w:pPr>
      <w:r w:rsidRPr="007B3C99">
        <w:t>Рабочая программа</w:t>
      </w:r>
      <w:r w:rsidR="00F53C4E">
        <w:t xml:space="preserve"> по предмету «Адаптивная физич</w:t>
      </w:r>
      <w:r w:rsidR="00B80EB7">
        <w:t>еская культура»</w:t>
      </w:r>
      <w:bookmarkStart w:id="0" w:name="_GoBack"/>
      <w:bookmarkEnd w:id="0"/>
      <w:r w:rsidR="00F53C4E">
        <w:t xml:space="preserve"> </w:t>
      </w:r>
      <w:r w:rsidRPr="007B3C99">
        <w:t>разработана на основе Федерального государственного образовательного стандарта образования обучающихся с умственной отсталостью (интеллектуальными нарушениями), адаптированной основной общеобразовательной программы обучающихся с умственной отсталостью (интеллектуальными нарушениями) (вариант 2).</w:t>
      </w:r>
    </w:p>
    <w:p w:rsidR="00A56467" w:rsidRPr="00A56467" w:rsidRDefault="00A56467" w:rsidP="006D1DEF">
      <w:pPr>
        <w:spacing w:after="0" w:line="240" w:lineRule="auto"/>
        <w:ind w:firstLine="708"/>
        <w:jc w:val="both"/>
        <w:rPr>
          <w:rFonts w:ascii="Times New Roman" w:hAnsi="Times New Roman" w:cs="Times New Roman"/>
          <w:sz w:val="24"/>
          <w:szCs w:val="24"/>
        </w:rPr>
      </w:pPr>
      <w:r w:rsidRPr="00F22E42">
        <w:rPr>
          <w:rFonts w:ascii="Times New Roman" w:hAnsi="Times New Roman" w:cs="Times New Roman"/>
          <w:sz w:val="24"/>
          <w:szCs w:val="24"/>
        </w:rPr>
        <w:t xml:space="preserve">Программа предназначена для обучающихся с интеллектуальными нарушениями и обеспечивает реализацию требований ФГОС и </w:t>
      </w:r>
      <w:r>
        <w:rPr>
          <w:rFonts w:ascii="Times New Roman" w:hAnsi="Times New Roman" w:cs="Times New Roman"/>
          <w:sz w:val="24"/>
          <w:szCs w:val="24"/>
        </w:rPr>
        <w:t xml:space="preserve">федеральной </w:t>
      </w:r>
      <w:r w:rsidRPr="00F22E42">
        <w:rPr>
          <w:rFonts w:ascii="Times New Roman" w:hAnsi="Times New Roman" w:cs="Times New Roman"/>
          <w:sz w:val="24"/>
          <w:szCs w:val="24"/>
        </w:rPr>
        <w:t>адаптированной основной общеобразовательной программы в предметной области «</w:t>
      </w:r>
      <w:r>
        <w:rPr>
          <w:rFonts w:ascii="Times New Roman" w:hAnsi="Times New Roman" w:cs="Times New Roman"/>
          <w:sz w:val="24"/>
          <w:szCs w:val="24"/>
        </w:rPr>
        <w:t>Физическая культура</w:t>
      </w:r>
      <w:r w:rsidRPr="00F22E42">
        <w:rPr>
          <w:rFonts w:ascii="Times New Roman" w:hAnsi="Times New Roman" w:cs="Times New Roman"/>
          <w:sz w:val="24"/>
          <w:szCs w:val="24"/>
        </w:rPr>
        <w:t>» в соответствии с ФГОС образования обучающихся с интеллектуальными нарушениями.</w:t>
      </w:r>
    </w:p>
    <w:p w:rsidR="00F202CB" w:rsidRPr="007D2DB7" w:rsidRDefault="007756BC" w:rsidP="006D1DEF">
      <w:pPr>
        <w:spacing w:after="0" w:line="240" w:lineRule="auto"/>
        <w:ind w:firstLine="708"/>
        <w:jc w:val="both"/>
        <w:rPr>
          <w:rFonts w:ascii="Times New Roman" w:hAnsi="Times New Roman" w:cs="Times New Roman"/>
          <w:sz w:val="24"/>
          <w:szCs w:val="24"/>
          <w:shd w:val="clear" w:color="auto" w:fill="FFFFFF"/>
        </w:rPr>
      </w:pPr>
      <w:r w:rsidRPr="007D2DB7">
        <w:rPr>
          <w:rFonts w:ascii="Times New Roman" w:hAnsi="Times New Roman" w:cs="Times New Roman"/>
          <w:sz w:val="24"/>
          <w:szCs w:val="24"/>
          <w:shd w:val="clear" w:color="auto" w:fill="FFFFFF"/>
        </w:rPr>
        <w:t xml:space="preserve">Целью занятий по адаптивной физической культуре является повышение двигательной активности обучающихся и обучение использованию полученных навыков в повседневной жизни. </w:t>
      </w:r>
    </w:p>
    <w:p w:rsidR="007756BC" w:rsidRPr="007D2DB7" w:rsidRDefault="007756BC" w:rsidP="006D1DEF">
      <w:pPr>
        <w:spacing w:after="0" w:line="240" w:lineRule="auto"/>
        <w:ind w:firstLine="708"/>
        <w:jc w:val="both"/>
        <w:rPr>
          <w:rFonts w:ascii="Times New Roman" w:hAnsi="Times New Roman" w:cs="Times New Roman"/>
          <w:sz w:val="24"/>
          <w:szCs w:val="24"/>
          <w:shd w:val="clear" w:color="auto" w:fill="FFFFFF"/>
        </w:rPr>
      </w:pPr>
      <w:r w:rsidRPr="007D2DB7">
        <w:rPr>
          <w:rFonts w:ascii="Times New Roman" w:hAnsi="Times New Roman" w:cs="Times New Roman"/>
          <w:sz w:val="24"/>
          <w:szCs w:val="24"/>
          <w:shd w:val="clear" w:color="auto" w:fill="FFFFFF"/>
        </w:rPr>
        <w:t>Основные задачи: формирование и совершенствование основных и прикладных двигательных навыков; формирование туристических навыков, умения кататься на велосипеде, ходить на лыжах, плавать, играть в спортивные игры; укрепление и сохранение здоровья обучающихся, профилактика болезней и возникновения вторичных заболеваний.</w:t>
      </w:r>
    </w:p>
    <w:p w:rsidR="007756BC" w:rsidRPr="007D2DB7" w:rsidRDefault="007756BC" w:rsidP="007D2DB7">
      <w:pPr>
        <w:spacing w:after="0" w:line="240" w:lineRule="auto"/>
        <w:ind w:firstLine="708"/>
        <w:jc w:val="both"/>
        <w:rPr>
          <w:rFonts w:ascii="Times New Roman" w:hAnsi="Times New Roman" w:cs="Times New Roman"/>
          <w:sz w:val="24"/>
          <w:szCs w:val="24"/>
        </w:rPr>
      </w:pPr>
      <w:r w:rsidRPr="007D2DB7">
        <w:rPr>
          <w:rFonts w:ascii="Times New Roman" w:hAnsi="Times New Roman" w:cs="Times New Roman"/>
          <w:sz w:val="24"/>
          <w:szCs w:val="24"/>
        </w:rPr>
        <w:t>Программа составлена с учетом индивидуальных особенностей и здоровья обучающихся.</w:t>
      </w:r>
    </w:p>
    <w:p w:rsidR="007756BC" w:rsidRPr="007D2DB7" w:rsidRDefault="007756BC" w:rsidP="007D2DB7">
      <w:pPr>
        <w:spacing w:after="0" w:line="240" w:lineRule="auto"/>
        <w:ind w:firstLine="708"/>
        <w:jc w:val="both"/>
        <w:rPr>
          <w:rFonts w:ascii="Times New Roman" w:hAnsi="Times New Roman" w:cs="Times New Roman"/>
          <w:sz w:val="24"/>
          <w:szCs w:val="24"/>
        </w:rPr>
      </w:pPr>
      <w:r w:rsidRPr="007D2DB7">
        <w:rPr>
          <w:rFonts w:ascii="Times New Roman" w:hAnsi="Times New Roman" w:cs="Times New Roman"/>
          <w:sz w:val="24"/>
          <w:szCs w:val="24"/>
        </w:rPr>
        <w:t xml:space="preserve">Обучение проходит в соответствии  с нормами </w:t>
      </w:r>
      <w:proofErr w:type="spellStart"/>
      <w:r w:rsidRPr="007D2DB7">
        <w:rPr>
          <w:rFonts w:ascii="Times New Roman" w:hAnsi="Times New Roman" w:cs="Times New Roman"/>
          <w:sz w:val="24"/>
          <w:szCs w:val="24"/>
        </w:rPr>
        <w:t>САНПиН</w:t>
      </w:r>
      <w:proofErr w:type="spellEnd"/>
      <w:r w:rsidRPr="007D2DB7">
        <w:rPr>
          <w:rFonts w:ascii="Times New Roman" w:hAnsi="Times New Roman" w:cs="Times New Roman"/>
          <w:sz w:val="24"/>
          <w:szCs w:val="24"/>
        </w:rPr>
        <w:t>, с применением ИКТ.</w:t>
      </w:r>
    </w:p>
    <w:p w:rsidR="007756BC" w:rsidRPr="007D2DB7" w:rsidRDefault="007756BC" w:rsidP="007D2DB7">
      <w:pPr>
        <w:spacing w:after="0" w:line="240" w:lineRule="auto"/>
        <w:ind w:firstLine="708"/>
        <w:jc w:val="both"/>
        <w:rPr>
          <w:rFonts w:ascii="Times New Roman" w:hAnsi="Times New Roman" w:cs="Times New Roman"/>
          <w:sz w:val="24"/>
          <w:szCs w:val="24"/>
        </w:rPr>
      </w:pPr>
      <w:r w:rsidRPr="007D2DB7">
        <w:rPr>
          <w:rFonts w:ascii="Times New Roman" w:hAnsi="Times New Roman" w:cs="Times New Roman"/>
          <w:sz w:val="24"/>
          <w:szCs w:val="24"/>
        </w:rPr>
        <w:t>Программа соответствует учебному плану школы.</w:t>
      </w:r>
    </w:p>
    <w:p w:rsidR="007756BC" w:rsidRPr="007D2DB7" w:rsidRDefault="007756BC" w:rsidP="007D2DB7">
      <w:pPr>
        <w:pStyle w:val="pboth"/>
        <w:numPr>
          <w:ilvl w:val="0"/>
          <w:numId w:val="1"/>
        </w:numPr>
        <w:shd w:val="clear" w:color="auto" w:fill="FFFFFF"/>
        <w:spacing w:before="0" w:beforeAutospacing="0" w:after="0" w:afterAutospacing="0"/>
        <w:jc w:val="center"/>
        <w:rPr>
          <w:b/>
        </w:rPr>
      </w:pPr>
      <w:bookmarkStart w:id="1" w:name="106398"/>
      <w:bookmarkEnd w:id="1"/>
      <w:r w:rsidRPr="007D2DB7">
        <w:rPr>
          <w:b/>
        </w:rPr>
        <w:t>Общая характеристика учебного предмета</w:t>
      </w:r>
    </w:p>
    <w:p w:rsidR="007756BC" w:rsidRPr="007D2DB7" w:rsidRDefault="007756BC" w:rsidP="00A56467">
      <w:pPr>
        <w:pStyle w:val="pboth"/>
        <w:shd w:val="clear" w:color="auto" w:fill="FFFFFF"/>
        <w:spacing w:before="0" w:beforeAutospacing="0" w:after="0" w:afterAutospacing="0"/>
        <w:ind w:firstLine="708"/>
        <w:jc w:val="both"/>
      </w:pPr>
      <w:r w:rsidRPr="007D2DB7">
        <w:t xml:space="preserve">Одним из важнейших направлений работы с ребенком, имеющим умственную отсталость, является физическое развитие, которое происходит на занятиях по адаптивной физической культуре. </w:t>
      </w:r>
    </w:p>
    <w:p w:rsidR="00AD5B53" w:rsidRPr="007D2DB7" w:rsidRDefault="00AD5B53" w:rsidP="007D2DB7">
      <w:pPr>
        <w:shd w:val="clear" w:color="auto" w:fill="FFFFFF"/>
        <w:spacing w:after="0" w:line="240" w:lineRule="auto"/>
        <w:ind w:firstLine="710"/>
        <w:jc w:val="both"/>
        <w:rPr>
          <w:rFonts w:ascii="Times New Roman" w:eastAsia="Times New Roman" w:hAnsi="Times New Roman" w:cs="Times New Roman"/>
          <w:sz w:val="24"/>
          <w:szCs w:val="24"/>
        </w:rPr>
      </w:pPr>
      <w:r w:rsidRPr="007D2DB7">
        <w:rPr>
          <w:rFonts w:ascii="Times New Roman" w:eastAsia="Times New Roman" w:hAnsi="Times New Roman" w:cs="Times New Roman"/>
          <w:sz w:val="24"/>
          <w:szCs w:val="24"/>
        </w:rPr>
        <w:t>Учебный предмет охватывает область физической культуры, является неотъемлемым условием активизации познания и овладения жизненными компетенциями обучающихся.</w:t>
      </w:r>
    </w:p>
    <w:p w:rsidR="00AD5B53" w:rsidRPr="007D2DB7" w:rsidRDefault="00AD5B53" w:rsidP="007D2DB7">
      <w:pPr>
        <w:shd w:val="clear" w:color="auto" w:fill="FFFFFF"/>
        <w:spacing w:after="0" w:line="240" w:lineRule="auto"/>
        <w:ind w:firstLine="710"/>
        <w:jc w:val="both"/>
        <w:rPr>
          <w:rFonts w:ascii="Times New Roman" w:eastAsia="Times New Roman" w:hAnsi="Times New Roman" w:cs="Times New Roman"/>
          <w:sz w:val="24"/>
          <w:szCs w:val="24"/>
        </w:rPr>
      </w:pPr>
      <w:r w:rsidRPr="007D2DB7">
        <w:rPr>
          <w:rFonts w:ascii="Times New Roman" w:eastAsia="Times New Roman" w:hAnsi="Times New Roman" w:cs="Times New Roman"/>
          <w:sz w:val="24"/>
          <w:szCs w:val="24"/>
        </w:rPr>
        <w:t xml:space="preserve">В процессе адаптивной физической культуры решаются образовательные, коррекционно-компенсаторные, воспитательные и лечебно-оздоровительные задачи. Это обусловлено характерологическими особенностями развития учащегося. Так как помимо основного диагноза у детей отмечаются различные сопутствующие заболевания. Зачастую самые простые по технике выполнения физические упражнения становятся для детей класса трудновыполнимыми из-за нарушения </w:t>
      </w:r>
      <w:proofErr w:type="spellStart"/>
      <w:r w:rsidRPr="007D2DB7">
        <w:rPr>
          <w:rFonts w:ascii="Times New Roman" w:eastAsia="Times New Roman" w:hAnsi="Times New Roman" w:cs="Times New Roman"/>
          <w:sz w:val="24"/>
          <w:szCs w:val="24"/>
        </w:rPr>
        <w:t>аналитико</w:t>
      </w:r>
      <w:proofErr w:type="spellEnd"/>
      <w:r w:rsidRPr="007D2DB7">
        <w:rPr>
          <w:rFonts w:ascii="Times New Roman" w:eastAsia="Times New Roman" w:hAnsi="Times New Roman" w:cs="Times New Roman"/>
          <w:sz w:val="24"/>
          <w:szCs w:val="24"/>
        </w:rPr>
        <w:t xml:space="preserve"> – синтетической деятельности, ослабленного физического развития, нарушения согласованности движений и пр. Таким образом, физическое развитие и повышение уровня двигательной активности является чрезвычайно актуальной задачей обучения и воспитания детей класса.</w:t>
      </w:r>
    </w:p>
    <w:p w:rsidR="00AD5B53" w:rsidRPr="007D2DB7" w:rsidRDefault="00AD5B53" w:rsidP="007D2DB7">
      <w:pPr>
        <w:shd w:val="clear" w:color="auto" w:fill="FFFFFF"/>
        <w:spacing w:after="0" w:line="240" w:lineRule="auto"/>
        <w:ind w:firstLine="710"/>
        <w:jc w:val="both"/>
        <w:rPr>
          <w:rFonts w:ascii="Times New Roman" w:eastAsia="Times New Roman" w:hAnsi="Times New Roman" w:cs="Times New Roman"/>
          <w:sz w:val="24"/>
          <w:szCs w:val="24"/>
        </w:rPr>
      </w:pPr>
      <w:r w:rsidRPr="007D2DB7">
        <w:rPr>
          <w:rFonts w:ascii="Times New Roman" w:eastAsia="Times New Roman" w:hAnsi="Times New Roman" w:cs="Times New Roman"/>
          <w:sz w:val="24"/>
          <w:szCs w:val="24"/>
        </w:rPr>
        <w:t xml:space="preserve">Для обучения создаются такие специальные условия, которые дают возможность каждому ребёнку работать в доступном темпе, проявляя возможную самостоятельность. Педагог подбирает материал по степени сложности, исходя из особенностей физического развития обучающегося. </w:t>
      </w:r>
    </w:p>
    <w:p w:rsidR="007756BC" w:rsidRPr="007D2DB7" w:rsidRDefault="007756BC" w:rsidP="001E2EC6">
      <w:pPr>
        <w:pStyle w:val="pboth"/>
        <w:numPr>
          <w:ilvl w:val="0"/>
          <w:numId w:val="1"/>
        </w:numPr>
        <w:shd w:val="clear" w:color="auto" w:fill="FFFFFF"/>
        <w:spacing w:before="0" w:beforeAutospacing="0" w:after="0" w:afterAutospacing="0"/>
        <w:jc w:val="center"/>
        <w:rPr>
          <w:b/>
        </w:rPr>
      </w:pPr>
      <w:r w:rsidRPr="007D2DB7">
        <w:rPr>
          <w:b/>
        </w:rPr>
        <w:t>Описание места учебного предмета в учебном плане</w:t>
      </w:r>
    </w:p>
    <w:p w:rsidR="007756BC" w:rsidRPr="007D2DB7" w:rsidRDefault="007756BC" w:rsidP="007D2DB7">
      <w:pPr>
        <w:pStyle w:val="pboth"/>
        <w:shd w:val="clear" w:color="auto" w:fill="FFFFFF"/>
        <w:spacing w:before="0" w:beforeAutospacing="0" w:after="0" w:afterAutospacing="0"/>
        <w:ind w:firstLine="360"/>
        <w:jc w:val="both"/>
      </w:pPr>
      <w:r w:rsidRPr="007D2DB7">
        <w:t>В учебном плане п</w:t>
      </w:r>
      <w:r w:rsidR="00F53C4E">
        <w:t>редмет представлен с расчетом 3</w:t>
      </w:r>
      <w:r w:rsidR="000852E2">
        <w:t xml:space="preserve"> часа в неделю, всего </w:t>
      </w:r>
      <w:r w:rsidR="00F53C4E">
        <w:t>102 часа в году</w:t>
      </w:r>
      <w:r w:rsidRPr="007D2DB7">
        <w:t xml:space="preserve">. </w:t>
      </w:r>
    </w:p>
    <w:p w:rsidR="007756BC" w:rsidRPr="007D2DB7" w:rsidRDefault="00C0684B" w:rsidP="00C0684B">
      <w:pPr>
        <w:pStyle w:val="pboth"/>
        <w:shd w:val="clear" w:color="auto" w:fill="FFFFFF"/>
        <w:spacing w:before="0" w:beforeAutospacing="0" w:after="0" w:afterAutospacing="0"/>
        <w:rPr>
          <w:b/>
        </w:rPr>
      </w:pPr>
      <w:r>
        <w:rPr>
          <w:b/>
        </w:rPr>
        <w:t xml:space="preserve">                             4. </w:t>
      </w:r>
      <w:r w:rsidR="007756BC" w:rsidRPr="007D2DB7">
        <w:rPr>
          <w:b/>
        </w:rPr>
        <w:t>Планируемые результаты освоения учебного предмета</w:t>
      </w:r>
    </w:p>
    <w:p w:rsidR="00655E1C" w:rsidRPr="007D2DB7" w:rsidRDefault="00655E1C" w:rsidP="007D2DB7">
      <w:pPr>
        <w:shd w:val="clear" w:color="auto" w:fill="FFFFFF"/>
        <w:spacing w:after="0" w:line="240" w:lineRule="auto"/>
        <w:ind w:firstLine="708"/>
        <w:jc w:val="both"/>
        <w:rPr>
          <w:rFonts w:ascii="Times New Roman" w:eastAsia="Times New Roman" w:hAnsi="Times New Roman" w:cs="Times New Roman"/>
          <w:sz w:val="24"/>
          <w:szCs w:val="24"/>
        </w:rPr>
      </w:pPr>
      <w:r w:rsidRPr="007D2DB7">
        <w:rPr>
          <w:rFonts w:ascii="Times New Roman" w:eastAsia="Times New Roman" w:hAnsi="Times New Roman" w:cs="Times New Roman"/>
          <w:sz w:val="24"/>
          <w:szCs w:val="24"/>
        </w:rPr>
        <w:t xml:space="preserve">В </w:t>
      </w:r>
      <w:r w:rsidRPr="00A56467">
        <w:rPr>
          <w:rFonts w:ascii="Times New Roman" w:eastAsia="Times New Roman" w:hAnsi="Times New Roman" w:cs="Times New Roman"/>
          <w:sz w:val="24"/>
          <w:szCs w:val="24"/>
        </w:rPr>
        <w:t xml:space="preserve">соответствии с требованиями Стандарта для обучающихся с умеренной, тяжелой, глубокой умственной отсталостью, с тяжелыми множественными нарушениями развития (вариант 2) </w:t>
      </w:r>
      <w:r w:rsidR="00A56467" w:rsidRPr="00A56467">
        <w:rPr>
          <w:rFonts w:ascii="Times New Roman" w:hAnsi="Times New Roman" w:cs="Times New Roman"/>
          <w:sz w:val="24"/>
          <w:szCs w:val="24"/>
        </w:rPr>
        <w:t xml:space="preserve">планируемые результаты освоения учебного предмета обучающимися с умственной отсталостью (интеллектуальными нарушениями) связаны </w:t>
      </w:r>
      <w:r w:rsidR="00A56467" w:rsidRPr="00A56467">
        <w:rPr>
          <w:rFonts w:ascii="Times New Roman" w:eastAsia="Times New Roman" w:hAnsi="Times New Roman" w:cs="Times New Roman"/>
          <w:sz w:val="24"/>
          <w:szCs w:val="24"/>
        </w:rPr>
        <w:t>с учетом особенностей их</w:t>
      </w:r>
      <w:r w:rsidRPr="00A56467">
        <w:rPr>
          <w:rFonts w:ascii="Times New Roman" w:eastAsia="Times New Roman" w:hAnsi="Times New Roman" w:cs="Times New Roman"/>
          <w:sz w:val="24"/>
          <w:szCs w:val="24"/>
        </w:rPr>
        <w:t xml:space="preserve"> психофизического развития и особых образовательных потребностей.</w:t>
      </w:r>
    </w:p>
    <w:p w:rsidR="00655E1C" w:rsidRPr="006B5EA6" w:rsidRDefault="00655E1C" w:rsidP="007D2DB7">
      <w:pPr>
        <w:shd w:val="clear" w:color="auto" w:fill="FFFFFF"/>
        <w:spacing w:after="0" w:line="240" w:lineRule="auto"/>
        <w:jc w:val="center"/>
        <w:rPr>
          <w:rFonts w:ascii="Times New Roman" w:eastAsia="Times New Roman" w:hAnsi="Times New Roman" w:cs="Times New Roman"/>
          <w:i/>
          <w:sz w:val="24"/>
          <w:szCs w:val="24"/>
        </w:rPr>
      </w:pPr>
      <w:r w:rsidRPr="006B5EA6">
        <w:rPr>
          <w:rFonts w:ascii="Times New Roman" w:eastAsia="Times New Roman" w:hAnsi="Times New Roman" w:cs="Times New Roman"/>
          <w:b/>
          <w:bCs/>
          <w:i/>
          <w:sz w:val="24"/>
          <w:szCs w:val="24"/>
        </w:rPr>
        <w:t>Личностные и предметные результаты освоения предмета</w:t>
      </w:r>
    </w:p>
    <w:p w:rsidR="00655E1C" w:rsidRPr="006B5EA6" w:rsidRDefault="00655E1C" w:rsidP="006B5EA6">
      <w:pPr>
        <w:shd w:val="clear" w:color="auto" w:fill="FFFFFF"/>
        <w:spacing w:after="0" w:line="240" w:lineRule="auto"/>
        <w:ind w:firstLine="708"/>
        <w:jc w:val="both"/>
        <w:rPr>
          <w:rFonts w:ascii="Times New Roman" w:eastAsia="Times New Roman" w:hAnsi="Times New Roman" w:cs="Times New Roman"/>
          <w:i/>
          <w:sz w:val="24"/>
          <w:szCs w:val="24"/>
        </w:rPr>
      </w:pPr>
      <w:r w:rsidRPr="006B5EA6">
        <w:rPr>
          <w:rFonts w:ascii="Times New Roman" w:eastAsia="Times New Roman" w:hAnsi="Times New Roman" w:cs="Times New Roman"/>
          <w:b/>
          <w:bCs/>
          <w:i/>
          <w:sz w:val="24"/>
          <w:szCs w:val="24"/>
        </w:rPr>
        <w:lastRenderedPageBreak/>
        <w:t xml:space="preserve">Личностные результаты освоения </w:t>
      </w:r>
      <w:r w:rsidR="00993D6B" w:rsidRPr="006B5EA6">
        <w:rPr>
          <w:rFonts w:ascii="Times New Roman" w:eastAsia="Times New Roman" w:hAnsi="Times New Roman" w:cs="Times New Roman"/>
          <w:b/>
          <w:bCs/>
          <w:i/>
          <w:sz w:val="24"/>
          <w:szCs w:val="24"/>
        </w:rPr>
        <w:t>учебного предмета</w:t>
      </w:r>
      <w:r w:rsidRPr="006B5EA6">
        <w:rPr>
          <w:rFonts w:ascii="Times New Roman" w:eastAsia="Times New Roman" w:hAnsi="Times New Roman" w:cs="Times New Roman"/>
          <w:b/>
          <w:bCs/>
          <w:i/>
          <w:sz w:val="24"/>
          <w:szCs w:val="24"/>
        </w:rPr>
        <w:t>:</w:t>
      </w:r>
    </w:p>
    <w:p w:rsidR="001E2EC6" w:rsidRPr="00760708" w:rsidRDefault="001E2EC6" w:rsidP="001E2EC6">
      <w:pPr>
        <w:tabs>
          <w:tab w:val="left" w:pos="567"/>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760708">
        <w:rPr>
          <w:rFonts w:ascii="Times New Roman" w:eastAsia="Calibri" w:hAnsi="Times New Roman" w:cs="Times New Roman"/>
          <w:sz w:val="24"/>
          <w:szCs w:val="24"/>
        </w:rPr>
        <w:t>умение соблюдать правила здорового образа жизни, проявлять двигательную активность в играх со сверстниками;</w:t>
      </w:r>
    </w:p>
    <w:p w:rsidR="001E2EC6" w:rsidRPr="00760708" w:rsidRDefault="001E2EC6" w:rsidP="001E2EC6">
      <w:pPr>
        <w:tabs>
          <w:tab w:val="left" w:pos="567"/>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760708">
        <w:rPr>
          <w:rFonts w:ascii="Times New Roman" w:eastAsia="Calibri" w:hAnsi="Times New Roman" w:cs="Times New Roman"/>
          <w:sz w:val="24"/>
          <w:szCs w:val="24"/>
        </w:rPr>
        <w:t>умение положительно взаимодействовать со сверстниками в разных адаптивных ситуациях.</w:t>
      </w:r>
    </w:p>
    <w:p w:rsidR="001E2EC6" w:rsidRPr="00760708" w:rsidRDefault="001E2EC6" w:rsidP="001E2EC6">
      <w:pPr>
        <w:tabs>
          <w:tab w:val="left" w:pos="567"/>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760708">
        <w:rPr>
          <w:rFonts w:ascii="Times New Roman" w:eastAsia="Calibri" w:hAnsi="Times New Roman" w:cs="Times New Roman"/>
          <w:sz w:val="24"/>
          <w:szCs w:val="24"/>
        </w:rPr>
        <w:t>умение соблюдать режим дня;</w:t>
      </w:r>
    </w:p>
    <w:p w:rsidR="001E2EC6" w:rsidRPr="00760708" w:rsidRDefault="001E2EC6" w:rsidP="001E2EC6">
      <w:pPr>
        <w:tabs>
          <w:tab w:val="left" w:pos="567"/>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умение </w:t>
      </w:r>
      <w:r w:rsidRPr="00760708">
        <w:rPr>
          <w:rFonts w:ascii="Times New Roman" w:eastAsia="Calibri" w:hAnsi="Times New Roman" w:cs="Times New Roman"/>
          <w:sz w:val="24"/>
          <w:szCs w:val="24"/>
        </w:rPr>
        <w:t>проявлять эмоционально-положительные и двигательные способы в процессе взаимодействия с знакомым взрослым (или сверстником) в разных адаптивных ситуациях.</w:t>
      </w:r>
    </w:p>
    <w:p w:rsidR="00655E1C" w:rsidRPr="006B5EA6" w:rsidRDefault="00655E1C" w:rsidP="006B5EA6">
      <w:pPr>
        <w:shd w:val="clear" w:color="auto" w:fill="FFFFFF"/>
        <w:spacing w:after="0" w:line="240" w:lineRule="auto"/>
        <w:ind w:firstLine="708"/>
        <w:rPr>
          <w:rFonts w:ascii="Times New Roman" w:eastAsia="Times New Roman" w:hAnsi="Times New Roman" w:cs="Times New Roman"/>
          <w:i/>
          <w:sz w:val="24"/>
          <w:szCs w:val="24"/>
        </w:rPr>
      </w:pPr>
      <w:r w:rsidRPr="006B5EA6">
        <w:rPr>
          <w:rFonts w:ascii="Times New Roman" w:eastAsia="Times New Roman" w:hAnsi="Times New Roman" w:cs="Times New Roman"/>
          <w:b/>
          <w:bCs/>
          <w:i/>
          <w:sz w:val="24"/>
          <w:szCs w:val="24"/>
        </w:rPr>
        <w:t>Предметные результаты освоения учебного предмета</w:t>
      </w:r>
      <w:r w:rsidR="006B5EA6" w:rsidRPr="006B5EA6">
        <w:rPr>
          <w:rFonts w:ascii="Times New Roman" w:eastAsia="Times New Roman" w:hAnsi="Times New Roman" w:cs="Times New Roman"/>
          <w:b/>
          <w:bCs/>
          <w:i/>
          <w:sz w:val="24"/>
          <w:szCs w:val="24"/>
        </w:rPr>
        <w:t>:</w:t>
      </w:r>
    </w:p>
    <w:p w:rsidR="00655E1C" w:rsidRPr="006B5EA6" w:rsidRDefault="00655E1C" w:rsidP="007D2DB7">
      <w:pPr>
        <w:shd w:val="clear" w:color="auto" w:fill="FFFFFF"/>
        <w:spacing w:after="0" w:line="240" w:lineRule="auto"/>
        <w:jc w:val="both"/>
        <w:rPr>
          <w:rFonts w:ascii="Times New Roman" w:eastAsia="Times New Roman" w:hAnsi="Times New Roman" w:cs="Times New Roman"/>
          <w:sz w:val="24"/>
          <w:szCs w:val="24"/>
        </w:rPr>
      </w:pPr>
      <w:r w:rsidRPr="006B5EA6">
        <w:rPr>
          <w:rFonts w:ascii="Times New Roman" w:eastAsia="Times New Roman" w:hAnsi="Times New Roman" w:cs="Times New Roman"/>
          <w:sz w:val="24"/>
          <w:szCs w:val="24"/>
        </w:rPr>
        <w:t>1.</w:t>
      </w:r>
      <w:r w:rsidRPr="006B5EA6">
        <w:rPr>
          <w:rFonts w:ascii="Times New Roman" w:eastAsia="Times New Roman" w:hAnsi="Times New Roman" w:cs="Times New Roman"/>
          <w:i/>
          <w:iCs/>
          <w:sz w:val="24"/>
          <w:szCs w:val="24"/>
        </w:rPr>
        <w:t>Восприятие собственного тела, осознание своих физических возможностей и ограничений:</w:t>
      </w:r>
    </w:p>
    <w:p w:rsidR="00655E1C" w:rsidRPr="006B5EA6" w:rsidRDefault="00655E1C" w:rsidP="007D2DB7">
      <w:pPr>
        <w:shd w:val="clear" w:color="auto" w:fill="FFFFFF"/>
        <w:spacing w:after="0" w:line="240" w:lineRule="auto"/>
        <w:jc w:val="both"/>
        <w:rPr>
          <w:rFonts w:ascii="Times New Roman" w:eastAsia="Times New Roman" w:hAnsi="Times New Roman" w:cs="Times New Roman"/>
          <w:sz w:val="24"/>
          <w:szCs w:val="24"/>
        </w:rPr>
      </w:pPr>
      <w:r w:rsidRPr="006B5EA6">
        <w:rPr>
          <w:rFonts w:ascii="Times New Roman" w:eastAsia="Times New Roman" w:hAnsi="Times New Roman" w:cs="Times New Roman"/>
          <w:sz w:val="24"/>
          <w:szCs w:val="24"/>
        </w:rPr>
        <w:t>1.1 освоение доступных способов контроля над функциями собственного тела: сидеть, стоять, передвигаться;</w:t>
      </w:r>
    </w:p>
    <w:p w:rsidR="00655E1C" w:rsidRPr="006B5EA6" w:rsidRDefault="00655E1C" w:rsidP="007D2DB7">
      <w:pPr>
        <w:shd w:val="clear" w:color="auto" w:fill="FFFFFF"/>
        <w:spacing w:after="0" w:line="240" w:lineRule="auto"/>
        <w:jc w:val="both"/>
        <w:rPr>
          <w:rFonts w:ascii="Times New Roman" w:eastAsia="Times New Roman" w:hAnsi="Times New Roman" w:cs="Times New Roman"/>
          <w:sz w:val="24"/>
          <w:szCs w:val="24"/>
        </w:rPr>
      </w:pPr>
      <w:r w:rsidRPr="006B5EA6">
        <w:rPr>
          <w:rFonts w:ascii="Times New Roman" w:eastAsia="Times New Roman" w:hAnsi="Times New Roman" w:cs="Times New Roman"/>
          <w:sz w:val="24"/>
          <w:szCs w:val="24"/>
        </w:rPr>
        <w:t>1.2 освоение двигательных навыков, последовательности движений, развитие координационных способностей;</w:t>
      </w:r>
    </w:p>
    <w:p w:rsidR="00655E1C" w:rsidRPr="006B5EA6" w:rsidRDefault="00655E1C" w:rsidP="007D2DB7">
      <w:pPr>
        <w:shd w:val="clear" w:color="auto" w:fill="FFFFFF"/>
        <w:spacing w:after="0" w:line="240" w:lineRule="auto"/>
        <w:jc w:val="both"/>
        <w:rPr>
          <w:rFonts w:ascii="Times New Roman" w:eastAsia="Times New Roman" w:hAnsi="Times New Roman" w:cs="Times New Roman"/>
          <w:sz w:val="24"/>
          <w:szCs w:val="24"/>
        </w:rPr>
      </w:pPr>
      <w:r w:rsidRPr="006B5EA6">
        <w:rPr>
          <w:rFonts w:ascii="Times New Roman" w:eastAsia="Times New Roman" w:hAnsi="Times New Roman" w:cs="Times New Roman"/>
          <w:sz w:val="24"/>
          <w:szCs w:val="24"/>
        </w:rPr>
        <w:t>1.3 совершенствование физических качеств: ловкости, силы, быстроты, выносливости;</w:t>
      </w:r>
    </w:p>
    <w:p w:rsidR="00655E1C" w:rsidRPr="006B5EA6" w:rsidRDefault="00655E1C" w:rsidP="007D2DB7">
      <w:pPr>
        <w:shd w:val="clear" w:color="auto" w:fill="FFFFFF"/>
        <w:spacing w:after="0" w:line="240" w:lineRule="auto"/>
        <w:jc w:val="both"/>
        <w:rPr>
          <w:rFonts w:ascii="Times New Roman" w:eastAsia="Times New Roman" w:hAnsi="Times New Roman" w:cs="Times New Roman"/>
          <w:sz w:val="24"/>
          <w:szCs w:val="24"/>
        </w:rPr>
      </w:pPr>
      <w:r w:rsidRPr="006B5EA6">
        <w:rPr>
          <w:rFonts w:ascii="Times New Roman" w:eastAsia="Times New Roman" w:hAnsi="Times New Roman" w:cs="Times New Roman"/>
          <w:sz w:val="24"/>
          <w:szCs w:val="24"/>
        </w:rPr>
        <w:t>1.4 умение радоваться успехам.</w:t>
      </w:r>
    </w:p>
    <w:p w:rsidR="00655E1C" w:rsidRPr="006B5EA6" w:rsidRDefault="00655E1C" w:rsidP="007D2DB7">
      <w:pPr>
        <w:shd w:val="clear" w:color="auto" w:fill="FFFFFF"/>
        <w:spacing w:after="0" w:line="240" w:lineRule="auto"/>
        <w:jc w:val="both"/>
        <w:rPr>
          <w:rFonts w:ascii="Times New Roman" w:eastAsia="Times New Roman" w:hAnsi="Times New Roman" w:cs="Times New Roman"/>
          <w:sz w:val="24"/>
          <w:szCs w:val="24"/>
        </w:rPr>
      </w:pPr>
      <w:r w:rsidRPr="006B5EA6">
        <w:rPr>
          <w:rFonts w:ascii="Times New Roman" w:eastAsia="Times New Roman" w:hAnsi="Times New Roman" w:cs="Times New Roman"/>
          <w:sz w:val="24"/>
          <w:szCs w:val="24"/>
        </w:rPr>
        <w:t>2.</w:t>
      </w:r>
      <w:r w:rsidRPr="006B5EA6">
        <w:rPr>
          <w:rFonts w:ascii="Times New Roman" w:eastAsia="Times New Roman" w:hAnsi="Times New Roman" w:cs="Times New Roman"/>
          <w:i/>
          <w:iCs/>
          <w:sz w:val="24"/>
          <w:szCs w:val="24"/>
        </w:rPr>
        <w:t>Освоение доступных видов физкультурно-спортивной деятельности спортивные игры:</w:t>
      </w:r>
    </w:p>
    <w:p w:rsidR="00655E1C" w:rsidRPr="006B5EA6" w:rsidRDefault="00655E1C" w:rsidP="007D2DB7">
      <w:pPr>
        <w:shd w:val="clear" w:color="auto" w:fill="FFFFFF"/>
        <w:spacing w:after="0" w:line="240" w:lineRule="auto"/>
        <w:jc w:val="both"/>
        <w:rPr>
          <w:rFonts w:ascii="Times New Roman" w:eastAsia="Times New Roman" w:hAnsi="Times New Roman" w:cs="Times New Roman"/>
          <w:sz w:val="24"/>
          <w:szCs w:val="24"/>
        </w:rPr>
      </w:pPr>
      <w:r w:rsidRPr="006B5EA6">
        <w:rPr>
          <w:rFonts w:ascii="Times New Roman" w:eastAsia="Times New Roman" w:hAnsi="Times New Roman" w:cs="Times New Roman"/>
          <w:sz w:val="24"/>
          <w:szCs w:val="24"/>
        </w:rPr>
        <w:t>2.1 интерес к определенным видам физкультурно-спортивной деятельности: спортивные и подвижные игры, туризм, физическая подготовка;</w:t>
      </w:r>
    </w:p>
    <w:p w:rsidR="00655E1C" w:rsidRPr="006B5EA6" w:rsidRDefault="00655E1C" w:rsidP="007D2DB7">
      <w:pPr>
        <w:shd w:val="clear" w:color="auto" w:fill="FFFFFF"/>
        <w:spacing w:after="0" w:line="240" w:lineRule="auto"/>
        <w:jc w:val="both"/>
        <w:rPr>
          <w:rFonts w:ascii="Times New Roman" w:eastAsia="Times New Roman" w:hAnsi="Times New Roman" w:cs="Times New Roman"/>
          <w:sz w:val="24"/>
          <w:szCs w:val="24"/>
        </w:rPr>
      </w:pPr>
      <w:r w:rsidRPr="006B5EA6">
        <w:rPr>
          <w:rFonts w:ascii="Times New Roman" w:eastAsia="Times New Roman" w:hAnsi="Times New Roman" w:cs="Times New Roman"/>
          <w:sz w:val="24"/>
          <w:szCs w:val="24"/>
        </w:rPr>
        <w:t>2.2 играть в подвижные игры.</w:t>
      </w:r>
    </w:p>
    <w:p w:rsidR="00655E1C" w:rsidRPr="006B5EA6" w:rsidRDefault="00655E1C" w:rsidP="007D2DB7">
      <w:pPr>
        <w:shd w:val="clear" w:color="auto" w:fill="FFFFFF"/>
        <w:spacing w:after="0" w:line="240" w:lineRule="auto"/>
        <w:jc w:val="both"/>
        <w:rPr>
          <w:rFonts w:ascii="Times New Roman" w:eastAsia="Times New Roman" w:hAnsi="Times New Roman" w:cs="Times New Roman"/>
          <w:sz w:val="24"/>
          <w:szCs w:val="24"/>
        </w:rPr>
      </w:pPr>
      <w:r w:rsidRPr="006B5EA6">
        <w:rPr>
          <w:rFonts w:ascii="Times New Roman" w:eastAsia="Times New Roman" w:hAnsi="Times New Roman" w:cs="Times New Roman"/>
          <w:sz w:val="24"/>
          <w:szCs w:val="24"/>
        </w:rPr>
        <w:t>3.</w:t>
      </w:r>
      <w:r w:rsidRPr="006B5EA6">
        <w:rPr>
          <w:rFonts w:ascii="Times New Roman" w:eastAsia="Times New Roman" w:hAnsi="Times New Roman" w:cs="Times New Roman"/>
          <w:i/>
          <w:iCs/>
          <w:sz w:val="24"/>
          <w:szCs w:val="24"/>
        </w:rPr>
        <w:t>Соотнесение самочувствия с настроением, собственной активностью, самостоятельностью и независимостью:</w:t>
      </w:r>
    </w:p>
    <w:p w:rsidR="00655E1C" w:rsidRDefault="00655E1C" w:rsidP="007D2DB7">
      <w:pPr>
        <w:shd w:val="clear" w:color="auto" w:fill="FFFFFF"/>
        <w:spacing w:after="0" w:line="240" w:lineRule="auto"/>
        <w:jc w:val="both"/>
        <w:rPr>
          <w:rFonts w:ascii="Times New Roman" w:eastAsia="Times New Roman" w:hAnsi="Times New Roman" w:cs="Times New Roman"/>
          <w:sz w:val="24"/>
          <w:szCs w:val="24"/>
        </w:rPr>
      </w:pPr>
      <w:r w:rsidRPr="006B5EA6">
        <w:rPr>
          <w:rFonts w:ascii="Times New Roman" w:eastAsia="Times New Roman" w:hAnsi="Times New Roman" w:cs="Times New Roman"/>
          <w:sz w:val="24"/>
          <w:szCs w:val="24"/>
        </w:rPr>
        <w:t>3.1 умение определять свое самочувствие в связи с физической нагрузкой: усталость, болевые ощущения, др.</w:t>
      </w:r>
    </w:p>
    <w:p w:rsidR="00445FA5" w:rsidRPr="006D1DEF" w:rsidRDefault="006D1DEF" w:rsidP="006D1DEF">
      <w:pPr>
        <w:shd w:val="clear" w:color="auto" w:fill="FFFFFF"/>
        <w:spacing w:after="0" w:line="240" w:lineRule="auto"/>
        <w:ind w:firstLine="710"/>
        <w:jc w:val="center"/>
        <w:rPr>
          <w:rFonts w:ascii="Times New Roman" w:hAnsi="Times New Roman" w:cs="Times New Roman"/>
          <w:b/>
          <w:bCs/>
          <w:sz w:val="24"/>
          <w:szCs w:val="24"/>
          <w:shd w:val="clear" w:color="auto" w:fill="FFFFFF"/>
        </w:rPr>
      </w:pPr>
      <w:r w:rsidRPr="006D1DEF">
        <w:rPr>
          <w:rFonts w:ascii="Times New Roman" w:eastAsia="Times New Roman" w:hAnsi="Times New Roman" w:cs="Times New Roman"/>
          <w:b/>
          <w:color w:val="000000"/>
          <w:sz w:val="24"/>
          <w:szCs w:val="24"/>
        </w:rPr>
        <w:t>5. Система оценки достижения обучающимися</w:t>
      </w:r>
    </w:p>
    <w:p w:rsidR="00445FA5" w:rsidRDefault="00445FA5" w:rsidP="00C0684B">
      <w:pPr>
        <w:shd w:val="clear" w:color="auto" w:fill="FFFFFF"/>
        <w:spacing w:after="0" w:line="240" w:lineRule="auto"/>
        <w:ind w:firstLine="710"/>
        <w:jc w:val="both"/>
        <w:rPr>
          <w:rFonts w:ascii="Times New Roman" w:hAnsi="Times New Roman" w:cs="Times New Roman"/>
          <w:sz w:val="24"/>
          <w:szCs w:val="24"/>
          <w:shd w:val="clear" w:color="auto" w:fill="FFFFFF"/>
        </w:rPr>
      </w:pPr>
      <w:r w:rsidRPr="007D2DB7">
        <w:rPr>
          <w:rFonts w:ascii="Times New Roman" w:hAnsi="Times New Roman" w:cs="Times New Roman"/>
          <w:b/>
          <w:bCs/>
          <w:sz w:val="24"/>
          <w:szCs w:val="24"/>
          <w:shd w:val="clear" w:color="auto" w:fill="FFFFFF"/>
        </w:rPr>
        <w:t xml:space="preserve">Форма промежуточной аттестации. </w:t>
      </w:r>
      <w:r w:rsidRPr="007D2DB7">
        <w:rPr>
          <w:rFonts w:ascii="Times New Roman" w:hAnsi="Times New Roman" w:cs="Times New Roman"/>
          <w:sz w:val="24"/>
          <w:szCs w:val="24"/>
          <w:shd w:val="clear" w:color="auto" w:fill="FFFFFF"/>
        </w:rPr>
        <w:t xml:space="preserve">Диагностическая работа. </w:t>
      </w:r>
      <w:r>
        <w:rPr>
          <w:rFonts w:ascii="Times New Roman" w:hAnsi="Times New Roman" w:cs="Times New Roman"/>
          <w:sz w:val="24"/>
          <w:szCs w:val="24"/>
          <w:shd w:val="clear" w:color="auto" w:fill="FFFFFF"/>
        </w:rPr>
        <w:t>П</w:t>
      </w:r>
      <w:r w:rsidRPr="007D2DB7">
        <w:rPr>
          <w:rFonts w:ascii="Times New Roman" w:hAnsi="Times New Roman" w:cs="Times New Roman"/>
          <w:sz w:val="24"/>
          <w:szCs w:val="24"/>
          <w:shd w:val="clear" w:color="auto" w:fill="FFFFFF"/>
        </w:rPr>
        <w:t>роводится учителем в режиме текущего урока. Во время урока – учитель контролирует самостоятельность обучающегося при выполнении каждого задания, при необходимости оказывает помощь, показывая образец действия.</w:t>
      </w:r>
      <w:bookmarkStart w:id="2" w:name="106671"/>
      <w:bookmarkStart w:id="3" w:name="106672"/>
      <w:bookmarkStart w:id="4" w:name="106673"/>
      <w:bookmarkStart w:id="5" w:name="106674"/>
      <w:bookmarkEnd w:id="2"/>
      <w:bookmarkEnd w:id="3"/>
      <w:bookmarkEnd w:id="4"/>
      <w:bookmarkEnd w:id="5"/>
    </w:p>
    <w:p w:rsidR="00445FA5" w:rsidRPr="001E2EC6" w:rsidRDefault="00445FA5" w:rsidP="00C0684B">
      <w:pPr>
        <w:tabs>
          <w:tab w:val="left" w:pos="567"/>
        </w:tabs>
        <w:spacing w:after="0" w:line="240" w:lineRule="auto"/>
        <w:jc w:val="both"/>
        <w:rPr>
          <w:rFonts w:ascii="Times New Roman" w:eastAsia="Calibri" w:hAnsi="Times New Roman" w:cs="Times New Roman"/>
          <w:b/>
          <w:caps/>
          <w:sz w:val="24"/>
          <w:szCs w:val="24"/>
        </w:rPr>
      </w:pPr>
      <w:r>
        <w:rPr>
          <w:rFonts w:ascii="Times New Roman" w:eastAsia="Calibri" w:hAnsi="Times New Roman" w:cs="Times New Roman"/>
          <w:b/>
          <w:sz w:val="24"/>
          <w:szCs w:val="24"/>
        </w:rPr>
        <w:tab/>
      </w:r>
      <w:r w:rsidRPr="001E2EC6">
        <w:rPr>
          <w:rFonts w:ascii="Times New Roman" w:eastAsia="Calibri" w:hAnsi="Times New Roman" w:cs="Times New Roman"/>
          <w:b/>
          <w:sz w:val="24"/>
          <w:szCs w:val="24"/>
        </w:rPr>
        <w:t>Итоговая аттестация</w:t>
      </w:r>
    </w:p>
    <w:p w:rsidR="00445FA5" w:rsidRPr="00760708" w:rsidRDefault="00445FA5" w:rsidP="00C0684B">
      <w:pPr>
        <w:tabs>
          <w:tab w:val="left" w:pos="567"/>
        </w:tabs>
        <w:spacing w:after="0" w:line="240" w:lineRule="auto"/>
        <w:jc w:val="both"/>
        <w:rPr>
          <w:rFonts w:ascii="Times New Roman" w:eastAsia="Calibri" w:hAnsi="Times New Roman" w:cs="Times New Roman"/>
          <w:sz w:val="24"/>
          <w:szCs w:val="24"/>
        </w:rPr>
      </w:pPr>
      <w:r w:rsidRPr="00760708">
        <w:rPr>
          <w:rFonts w:ascii="Times New Roman" w:eastAsia="Calibri" w:hAnsi="Times New Roman" w:cs="Times New Roman"/>
          <w:sz w:val="24"/>
          <w:szCs w:val="24"/>
        </w:rPr>
        <w:t xml:space="preserve">Критерии: </w:t>
      </w:r>
    </w:p>
    <w:p w:rsidR="00445FA5" w:rsidRPr="00760708" w:rsidRDefault="00445FA5" w:rsidP="00C0684B">
      <w:pPr>
        <w:tabs>
          <w:tab w:val="left" w:pos="567"/>
        </w:tabs>
        <w:spacing w:after="0" w:line="240" w:lineRule="auto"/>
        <w:jc w:val="both"/>
        <w:rPr>
          <w:rFonts w:ascii="Times New Roman" w:eastAsia="Calibri" w:hAnsi="Times New Roman" w:cs="Times New Roman"/>
          <w:sz w:val="24"/>
          <w:szCs w:val="24"/>
        </w:rPr>
      </w:pPr>
      <w:r w:rsidRPr="00760708">
        <w:rPr>
          <w:rFonts w:ascii="Times New Roman" w:eastAsia="Calibri" w:hAnsi="Times New Roman" w:cs="Times New Roman"/>
          <w:sz w:val="24"/>
          <w:szCs w:val="24"/>
        </w:rPr>
        <w:t>1 балл – не выполнил задание.</w:t>
      </w:r>
    </w:p>
    <w:p w:rsidR="00445FA5" w:rsidRPr="00760708" w:rsidRDefault="00445FA5" w:rsidP="00C0684B">
      <w:pPr>
        <w:tabs>
          <w:tab w:val="left" w:pos="567"/>
        </w:tabs>
        <w:spacing w:after="0" w:line="240" w:lineRule="auto"/>
        <w:jc w:val="both"/>
        <w:rPr>
          <w:rFonts w:ascii="Times New Roman" w:eastAsia="Calibri" w:hAnsi="Times New Roman" w:cs="Times New Roman"/>
          <w:sz w:val="24"/>
          <w:szCs w:val="24"/>
        </w:rPr>
      </w:pPr>
      <w:r w:rsidRPr="00760708">
        <w:rPr>
          <w:rFonts w:ascii="Times New Roman" w:eastAsia="Calibri" w:hAnsi="Times New Roman" w:cs="Times New Roman"/>
          <w:sz w:val="24"/>
          <w:szCs w:val="24"/>
        </w:rPr>
        <w:t>2 балла – выполнил с помощью взрослого.</w:t>
      </w:r>
    </w:p>
    <w:p w:rsidR="00445FA5" w:rsidRPr="00760708" w:rsidRDefault="00445FA5" w:rsidP="00C0684B">
      <w:pPr>
        <w:tabs>
          <w:tab w:val="left" w:pos="567"/>
        </w:tabs>
        <w:spacing w:after="0" w:line="240" w:lineRule="auto"/>
        <w:jc w:val="both"/>
        <w:rPr>
          <w:rFonts w:ascii="Times New Roman" w:eastAsia="Calibri" w:hAnsi="Times New Roman" w:cs="Times New Roman"/>
          <w:sz w:val="24"/>
          <w:szCs w:val="24"/>
        </w:rPr>
      </w:pPr>
      <w:r w:rsidRPr="00760708">
        <w:rPr>
          <w:rFonts w:ascii="Times New Roman" w:eastAsia="Calibri" w:hAnsi="Times New Roman" w:cs="Times New Roman"/>
          <w:sz w:val="24"/>
          <w:szCs w:val="24"/>
        </w:rPr>
        <w:t>3 балла – выполнил самостоятельно после оказания помощи/показа.</w:t>
      </w:r>
    </w:p>
    <w:p w:rsidR="00445FA5" w:rsidRPr="006D1DEF" w:rsidRDefault="00445FA5" w:rsidP="00C0684B">
      <w:pPr>
        <w:tabs>
          <w:tab w:val="left" w:pos="567"/>
        </w:tabs>
        <w:spacing w:after="0" w:line="240" w:lineRule="auto"/>
        <w:jc w:val="both"/>
        <w:rPr>
          <w:rFonts w:ascii="Times New Roman" w:eastAsia="Calibri" w:hAnsi="Times New Roman" w:cs="Times New Roman"/>
          <w:sz w:val="24"/>
          <w:szCs w:val="24"/>
        </w:rPr>
      </w:pPr>
      <w:r w:rsidRPr="00760708">
        <w:rPr>
          <w:rFonts w:ascii="Times New Roman" w:eastAsia="Calibri" w:hAnsi="Times New Roman" w:cs="Times New Roman"/>
          <w:sz w:val="24"/>
          <w:szCs w:val="24"/>
        </w:rPr>
        <w:t>4 балла – выполнил самостоятельно.</w:t>
      </w:r>
    </w:p>
    <w:p w:rsidR="008A373E" w:rsidRPr="007D2DB7" w:rsidRDefault="006D1DEF" w:rsidP="00C0684B">
      <w:pPr>
        <w:pStyle w:val="pboth"/>
        <w:shd w:val="clear" w:color="auto" w:fill="FFFFFF"/>
        <w:spacing w:before="0" w:beforeAutospacing="0" w:after="0" w:afterAutospacing="0"/>
        <w:ind w:firstLine="360"/>
        <w:jc w:val="center"/>
        <w:rPr>
          <w:b/>
          <w:shd w:val="clear" w:color="auto" w:fill="FFFFFF"/>
        </w:rPr>
      </w:pPr>
      <w:r>
        <w:rPr>
          <w:b/>
          <w:shd w:val="clear" w:color="auto" w:fill="FFFFFF"/>
        </w:rPr>
        <w:t>6</w:t>
      </w:r>
      <w:r w:rsidR="007756BC" w:rsidRPr="007D2DB7">
        <w:rPr>
          <w:b/>
          <w:shd w:val="clear" w:color="auto" w:fill="FFFFFF"/>
        </w:rPr>
        <w:t>. Содержание учебного предмета</w:t>
      </w:r>
    </w:p>
    <w:p w:rsidR="00400155" w:rsidRDefault="00993D6B" w:rsidP="00C0684B">
      <w:pPr>
        <w:pStyle w:val="pboth"/>
        <w:shd w:val="clear" w:color="auto" w:fill="FFFFFF"/>
        <w:spacing w:before="0" w:beforeAutospacing="0" w:after="0" w:afterAutospacing="0"/>
        <w:ind w:firstLine="360"/>
        <w:jc w:val="both"/>
      </w:pPr>
      <w:r w:rsidRPr="007D2DB7">
        <w:t>Содержание учебного предмета «Адаптивная физическая культура»</w:t>
      </w:r>
      <w:r w:rsidR="007756BC" w:rsidRPr="007D2DB7">
        <w:t xml:space="preserve"> пред</w:t>
      </w:r>
      <w:r w:rsidRPr="007D2DB7">
        <w:t>ставлено</w:t>
      </w:r>
      <w:r w:rsidR="00F53C4E">
        <w:t xml:space="preserve"> следующими разделами: «Диагностика</w:t>
      </w:r>
      <w:r w:rsidRPr="007D2DB7">
        <w:t>»,</w:t>
      </w:r>
      <w:r w:rsidR="00400155" w:rsidRPr="00400155">
        <w:t xml:space="preserve"> </w:t>
      </w:r>
      <w:r w:rsidR="00400155" w:rsidRPr="007D2DB7">
        <w:t>«Велосипедная подготовка», «Туризм»</w:t>
      </w:r>
      <w:r w:rsidR="00400155">
        <w:t>,</w:t>
      </w:r>
    </w:p>
    <w:p w:rsidR="00A56467" w:rsidRDefault="00400155" w:rsidP="00C0684B">
      <w:pPr>
        <w:pStyle w:val="pboth"/>
        <w:shd w:val="clear" w:color="auto" w:fill="FFFFFF"/>
        <w:spacing w:before="0" w:beforeAutospacing="0" w:after="0" w:afterAutospacing="0"/>
        <w:jc w:val="both"/>
      </w:pPr>
      <w:r>
        <w:t>«</w:t>
      </w:r>
      <w:r w:rsidR="00F53C4E" w:rsidRPr="007D2DB7">
        <w:t>Плавание»</w:t>
      </w:r>
      <w:r>
        <w:t xml:space="preserve">, «Лыжная </w:t>
      </w:r>
      <w:r w:rsidRPr="007D2DB7">
        <w:t>подготовка»,</w:t>
      </w:r>
      <w:r>
        <w:t xml:space="preserve"> </w:t>
      </w:r>
      <w:r w:rsidRPr="007D2DB7">
        <w:t xml:space="preserve">«Физическая </w:t>
      </w:r>
      <w:r>
        <w:t>подготовка»,</w:t>
      </w:r>
      <w:r w:rsidRPr="007D2DB7">
        <w:t xml:space="preserve"> </w:t>
      </w:r>
      <w:r>
        <w:t>«Коррекционные подвижные игры».</w:t>
      </w:r>
    </w:p>
    <w:p w:rsidR="00400155" w:rsidRPr="00400155" w:rsidRDefault="00400155" w:rsidP="00C0684B">
      <w:pPr>
        <w:pStyle w:val="pboth"/>
        <w:shd w:val="clear" w:color="auto" w:fill="FFFFFF"/>
        <w:spacing w:before="0" w:beforeAutospacing="0" w:after="0" w:afterAutospacing="0"/>
        <w:ind w:firstLine="708"/>
        <w:jc w:val="both"/>
        <w:rPr>
          <w:b/>
        </w:rPr>
      </w:pPr>
      <w:bookmarkStart w:id="6" w:name="106676"/>
      <w:bookmarkStart w:id="7" w:name="106678"/>
      <w:bookmarkEnd w:id="6"/>
      <w:bookmarkEnd w:id="7"/>
      <w:r w:rsidRPr="00400155">
        <w:rPr>
          <w:b/>
        </w:rPr>
        <w:t>Раздел «Велосипедная подготовка».</w:t>
      </w:r>
    </w:p>
    <w:p w:rsidR="00400155" w:rsidRPr="007D2DB7" w:rsidRDefault="00400155" w:rsidP="00C0684B">
      <w:pPr>
        <w:pStyle w:val="pboth"/>
        <w:shd w:val="clear" w:color="auto" w:fill="FFFFFF"/>
        <w:spacing w:before="0" w:beforeAutospacing="0" w:after="0" w:afterAutospacing="0"/>
        <w:jc w:val="both"/>
      </w:pPr>
      <w:bookmarkStart w:id="8" w:name="106681"/>
      <w:bookmarkEnd w:id="8"/>
      <w:r w:rsidRPr="007D2DB7">
        <w:t xml:space="preserve">На занятиях по велосипедной подготовке обучающиеся осваивают езду на двухколесном велосипеде. Узнавание (различение) составных частей </w:t>
      </w:r>
      <w:r>
        <w:t xml:space="preserve">двухколесного </w:t>
      </w:r>
      <w:r w:rsidRPr="007D2DB7">
        <w:t>велосипеда: руль, колесо, педали, седло, рама, цепь. Посадка на двухколесный велосипед. Начало движения, сидя на двухколесном велосипеде. Езда на двухколесном велосипеде по прямой (на расстояние 10 метров, 50 метров), с поворотом. Торможение ручным (ножным) тормозом. Разворот на двухколесном велосипеде. Объезд препятствий. Преодоление подъемов (спусков). Уход за велосипедом (содержание в чистоте, сообщение о неисправности велосипеда, накачивание колеса).</w:t>
      </w:r>
    </w:p>
    <w:p w:rsidR="00400155" w:rsidRPr="00400155" w:rsidRDefault="00400155" w:rsidP="00400155">
      <w:pPr>
        <w:pStyle w:val="pboth"/>
        <w:shd w:val="clear" w:color="auto" w:fill="FFFFFF"/>
        <w:spacing w:before="0" w:beforeAutospacing="0" w:after="0" w:afterAutospacing="0"/>
        <w:ind w:firstLine="708"/>
        <w:jc w:val="both"/>
        <w:rPr>
          <w:b/>
        </w:rPr>
      </w:pPr>
      <w:r w:rsidRPr="00400155">
        <w:rPr>
          <w:b/>
        </w:rPr>
        <w:t>Раздел «Туризм».</w:t>
      </w:r>
    </w:p>
    <w:p w:rsidR="00400155" w:rsidRPr="007D2DB7" w:rsidRDefault="00400155" w:rsidP="00400155">
      <w:pPr>
        <w:pStyle w:val="pboth"/>
        <w:shd w:val="clear" w:color="auto" w:fill="FFFFFF"/>
        <w:spacing w:before="0" w:beforeAutospacing="0" w:after="0" w:afterAutospacing="0"/>
        <w:ind w:firstLine="360"/>
        <w:jc w:val="both"/>
      </w:pPr>
      <w:bookmarkStart w:id="9" w:name="106686"/>
      <w:bookmarkEnd w:id="9"/>
      <w:r w:rsidRPr="007D2DB7">
        <w:lastRenderedPageBreak/>
        <w:t>Программный материал раздела «Туризм» предусматривает овладение различными туристическими навыками.</w:t>
      </w:r>
      <w:r>
        <w:t xml:space="preserve"> </w:t>
      </w:r>
      <w:r w:rsidRPr="007D2DB7">
        <w:t>Узнавание (различение) предметов туристического инвентаря (рюкзак, спальный мешок, туристический коврик, палатка, котелок, тренога). Соблюдение последовательности действий при складывании вещей в рюкзак (например, банка тушенки, обувь, одежда, набор походной посуды, средства личной гигиены). Соблюдение последовательности действий при раскладывании спального мешка: раскрывание чехла, вынимание мешка из чехла, развязывание тесьмы, раскатывание мешка. Соблюдение последовательности действий при расположении в спальном мешке: расстегивание молнии, посадка в мешок, застегивание молнии до середины спального мешка, расположение в мешке лежа, застегивание молнии до капюшона. Соблюдение последовательности действий при складывании спального мешка: совмещение углов верхней части мешка, скручивание мешка, завязывание тесьмы, вставление мешка в чехол, затягивание чехла. Узнавание (различение) составных частей палатки: днище, крыша, стены палатки, растяжки, стойка, колышки. Подготовка места для установки палатки. Раскладывание палатки. Ориентировка в частях палатки. Вставление плоских (круглых) колышков при закреплении палатки на земле. Установление стоек. Установление растяжек палатки. Соблюдение последовательности действий при разборке установленной палатки: вынимание колышков (с растяжки, из днища), складывание колышков в чехол, вытаскивание стоек, разборка и складывание стоек в чехол, складывание растяжек на палатку, сворачивание палатки, складывание палатки и всех комплектующих в сумку-чехол, закрывание сумки-чехла. Подготовка кострового места. Складывание костра. Разжигание костра.</w:t>
      </w:r>
      <w:r>
        <w:t xml:space="preserve"> </w:t>
      </w:r>
      <w:r w:rsidRPr="007D2DB7">
        <w:t>Соблюдение правил поведения в походе: нельзя отставать, убегать вперед, нельзя никуда уходить без разрешения взрослого, нельзя есть найденные в лесу грибы и ягоды без разрешения взрослого, нельзя бросать мусор в лесу, нельзя трогать лесных животных.</w:t>
      </w:r>
    </w:p>
    <w:p w:rsidR="00400155" w:rsidRPr="00400155" w:rsidRDefault="00400155" w:rsidP="00400155">
      <w:pPr>
        <w:pStyle w:val="pboth"/>
        <w:shd w:val="clear" w:color="auto" w:fill="FFFFFF"/>
        <w:spacing w:before="0" w:beforeAutospacing="0" w:after="0" w:afterAutospacing="0"/>
        <w:ind w:firstLine="708"/>
        <w:jc w:val="both"/>
        <w:rPr>
          <w:b/>
        </w:rPr>
      </w:pPr>
      <w:r w:rsidRPr="00400155">
        <w:rPr>
          <w:b/>
        </w:rPr>
        <w:t>Раздел «Плавание».</w:t>
      </w:r>
    </w:p>
    <w:p w:rsidR="00400155" w:rsidRPr="007D2DB7" w:rsidRDefault="00400155" w:rsidP="00400155">
      <w:pPr>
        <w:pStyle w:val="pboth"/>
        <w:shd w:val="clear" w:color="auto" w:fill="FFFFFF"/>
        <w:spacing w:before="0" w:beforeAutospacing="0" w:after="0" w:afterAutospacing="0"/>
        <w:jc w:val="both"/>
      </w:pPr>
      <w:bookmarkStart w:id="10" w:name="106677"/>
      <w:bookmarkEnd w:id="10"/>
      <w:r w:rsidRPr="007D2DB7">
        <w:t>Содержание раздела «Плавание» включает задачи на формирование умений двигаться в воде и навыка плавания. Вход в воду. Ходьба в воде. Бег в воде. Погружение в воду по шею</w:t>
      </w:r>
      <w:r>
        <w:t>.</w:t>
      </w:r>
      <w:r w:rsidRPr="007D2DB7">
        <w:t xml:space="preserve"> Удержание на воде. Скольжение по поверхности воды на животе, на спине. Выполнение движений ногами, лежа на животе, на спине. Выполнение движений руками, лежа на животе, на спине. Чередование поворота головы с дыханием. Сочетание движений ног с дыханием. Плавание. Соблюдение правил поведения и безопасности в бассейне: во время движения по бортику нельзя толкаться, нельзя сталкивать друг друга с бортика бассейна в воду, нельзя топить друг друга, находясь в воде, нельзя заплывать за границы обозначенной для плавания территории, нельзя спрыгивать с бортика бассейна.</w:t>
      </w:r>
    </w:p>
    <w:p w:rsidR="00400155" w:rsidRPr="0009151A" w:rsidRDefault="00400155" w:rsidP="00400155">
      <w:pPr>
        <w:pStyle w:val="pboth"/>
        <w:shd w:val="clear" w:color="auto" w:fill="FFFFFF"/>
        <w:spacing w:before="0" w:beforeAutospacing="0" w:after="0" w:afterAutospacing="0"/>
        <w:ind w:firstLine="708"/>
        <w:jc w:val="both"/>
        <w:rPr>
          <w:b/>
        </w:rPr>
      </w:pPr>
      <w:r w:rsidRPr="0009151A">
        <w:rPr>
          <w:b/>
        </w:rPr>
        <w:t>Раздел «Физическая подготовка».</w:t>
      </w:r>
    </w:p>
    <w:p w:rsidR="00400155" w:rsidRDefault="00400155" w:rsidP="00400155">
      <w:pPr>
        <w:pStyle w:val="pboth"/>
        <w:shd w:val="clear" w:color="auto" w:fill="FFFFFF"/>
        <w:spacing w:before="0" w:beforeAutospacing="0" w:after="0" w:afterAutospacing="0"/>
        <w:jc w:val="both"/>
      </w:pPr>
      <w:bookmarkStart w:id="11" w:name="106688"/>
      <w:bookmarkEnd w:id="11"/>
      <w:r w:rsidRPr="007D2DB7">
        <w:t>Раздел «Физическая подготовка» включает построения и перестроения, общеразвивающие и корригирующие упражнения. Построения и перестроения. Принятие исходного положения для построения и перестроения: основная стойка, стойка «ноги на ширине плеч» («ноги на ширине ступни»). Построение в колонну по одному, в одну шеренгу, перестроение из шеренги в круг. Размыкание на вытянутые руки в стороны, на вытянутые руки вперед. Повороты на месте в разные стороны. Ходьба в колонне по одному, по двое. Бег в колонне.</w:t>
      </w:r>
      <w:bookmarkStart w:id="12" w:name="106689"/>
      <w:bookmarkEnd w:id="12"/>
    </w:p>
    <w:p w:rsidR="00400155" w:rsidRPr="007D2DB7" w:rsidRDefault="00400155" w:rsidP="00400155">
      <w:pPr>
        <w:pStyle w:val="pboth"/>
        <w:shd w:val="clear" w:color="auto" w:fill="FFFFFF"/>
        <w:spacing w:before="0" w:beforeAutospacing="0" w:after="0" w:afterAutospacing="0"/>
        <w:jc w:val="both"/>
      </w:pPr>
      <w:r w:rsidRPr="007D2DB7">
        <w:t xml:space="preserve">Общеразвивающие и корригирующие упражнения. Дыхательные упражнения: произвольный вдох (выдох) через рот (нос), произвольный вдох через нос (рот), выдох через рот (нос). Одновременное (поочередное) сгибание (разгибание) пальцев. Противопоставление первого пальца остальным на одной руке (одновременно двумя руками), пальцы одной руки пальцам другой руки поочередно (одновременно). Сгибание пальцев в кулак на одной руке с одновременным разгибанием на другой руке. Круговые движения кистью. Сгибание фаланг пальцев. Одновременные (поочередные) движения руками в исходных положениях «стоя», «сидя», «лежа» (на боку, на спине, на животе): вперед, назад, в стороны, вверх, вниз, круговые движения. Круговые движения руками в </w:t>
      </w:r>
      <w:r w:rsidRPr="007D2DB7">
        <w:lastRenderedPageBreak/>
        <w:t>исходном положении «руки к плечам». Движения плечами вперед (назад, вверх, вниз). Движения головой: наклоны вперед (назад, в стороны), повороты, круговые движения. Поднимание головы в положении «лежа на животе». Наклоны туловища вперед (в стороны, назад). Повороты туловища вправо (влево). Круговые движения прямыми руками вперед (назад). Наклоны туловища в сочетании с поворотами. Стояние на коленях.</w:t>
      </w:r>
    </w:p>
    <w:p w:rsidR="00400155" w:rsidRPr="007D2DB7" w:rsidRDefault="00400155" w:rsidP="00400155">
      <w:pPr>
        <w:pStyle w:val="pboth"/>
        <w:shd w:val="clear" w:color="auto" w:fill="FFFFFF"/>
        <w:spacing w:before="0" w:beforeAutospacing="0" w:after="0" w:afterAutospacing="0"/>
        <w:jc w:val="both"/>
      </w:pPr>
      <w:bookmarkStart w:id="13" w:name="106690"/>
      <w:bookmarkEnd w:id="13"/>
      <w:r w:rsidRPr="007D2DB7">
        <w:t>Ходьба с высоким подниманием колен. Хлопки в ладони под поднятой прямой ногой. Движения стопами: поднимание, опускание, наклоны, круговые движения. Приседание. Ползание на четвереньках. Поочередные (одновременные) движения ногами: поднимание (отведение) прямых (согнутых) ног, круговые движения.</w:t>
      </w:r>
      <w:r w:rsidR="00C0684B">
        <w:t xml:space="preserve"> </w:t>
      </w:r>
      <w:r w:rsidRPr="007D2DB7">
        <w:t>Переход из положения «лежа» в положение «сидя» (из положения «сидя» в положение «лежа»). Ходьба по доске, лежащей на полу. Ходьба по гимнастической скамейке: широкой (узкой) поверхности гимнастической скамейки, ровной (наклонной) поверхности гимнастической скамейки, движущейся поверхности, с предметами (препятствиями).</w:t>
      </w:r>
    </w:p>
    <w:p w:rsidR="00400155" w:rsidRPr="007D2DB7" w:rsidRDefault="00400155" w:rsidP="00400155">
      <w:pPr>
        <w:pStyle w:val="pboth"/>
        <w:shd w:val="clear" w:color="auto" w:fill="FFFFFF"/>
        <w:spacing w:before="0" w:beforeAutospacing="0" w:after="0" w:afterAutospacing="0"/>
        <w:jc w:val="both"/>
      </w:pPr>
      <w:bookmarkStart w:id="14" w:name="106691"/>
      <w:bookmarkEnd w:id="14"/>
      <w:r w:rsidRPr="007D2DB7">
        <w:t>Прыжки на двух ногах (с одной ноги на другую). Стойка у вертикальной плоскости в правильной осанке. Движение руками и ногами, стоя у вертикальной плоскости: отведение рук в стороны, поднимание вверх и возвращение в исходное положение, поочередное поднимание ног вперед, отведение в стороны. Отход от стены с сохранением правильной осанки.</w:t>
      </w:r>
    </w:p>
    <w:p w:rsidR="00400155" w:rsidRPr="007D2DB7" w:rsidRDefault="00400155" w:rsidP="00400155">
      <w:pPr>
        <w:pStyle w:val="pboth"/>
        <w:shd w:val="clear" w:color="auto" w:fill="FFFFFF"/>
        <w:spacing w:before="0" w:beforeAutospacing="0" w:after="0" w:afterAutospacing="0"/>
        <w:jc w:val="both"/>
      </w:pPr>
      <w:bookmarkStart w:id="15" w:name="106692"/>
      <w:bookmarkEnd w:id="15"/>
      <w:r w:rsidRPr="007D2DB7">
        <w:t xml:space="preserve">Ходьба и бег. Ходьба с удержанием рук за спиной (на поясе, на голове, в стороны). Движения руками при ходьбе: взмахи, вращения, отведение рук назад, в стороны, подъем вверх. Ходьба ровным шагом, на носках, пятках, высоко поднимая бедро, захлестывая голень, приставным шагом, широким шагом, в </w:t>
      </w:r>
      <w:proofErr w:type="spellStart"/>
      <w:r w:rsidRPr="007D2DB7">
        <w:t>полуприседе</w:t>
      </w:r>
      <w:proofErr w:type="spellEnd"/>
      <w:r w:rsidRPr="007D2DB7">
        <w:t>, приседе. Ходьба в умеренном (медленном, быстром) темпе. Ходьба с изменением темпа, направления движения. Бег в умеренном (медленном, быстром) темпе. Бег с изменением темпа и направления движения. Преодоление препятствий при ходьбе (беге). Бег с высоким подниманием бедра (захлестыванием голени, приставным шагом).</w:t>
      </w:r>
    </w:p>
    <w:p w:rsidR="00400155" w:rsidRPr="007D2DB7" w:rsidRDefault="00400155" w:rsidP="00400155">
      <w:pPr>
        <w:pStyle w:val="pboth"/>
        <w:shd w:val="clear" w:color="auto" w:fill="FFFFFF"/>
        <w:spacing w:before="0" w:beforeAutospacing="0" w:after="0" w:afterAutospacing="0"/>
        <w:jc w:val="both"/>
      </w:pPr>
      <w:bookmarkStart w:id="16" w:name="106693"/>
      <w:bookmarkEnd w:id="16"/>
      <w:r w:rsidRPr="007D2DB7">
        <w:t>Прыжки. Прыжки на двух ногах на месте (с поворотами, с движениями рук), с продвижением вперед (назад, вправо, влево). Прыжки на одной ноге на месте, с продвижением вперед (назад, вправо, влево). Перепрыгивание с одной ноги на другую на месте, с продвижением вперед. Прыжки в длину с места, с разбега. Прыжки в высоту, глубину.</w:t>
      </w:r>
      <w:bookmarkStart w:id="17" w:name="106694"/>
      <w:bookmarkEnd w:id="17"/>
      <w:r w:rsidR="00722723">
        <w:t xml:space="preserve"> </w:t>
      </w:r>
      <w:r w:rsidRPr="007D2DB7">
        <w:t>Ползание, подлезание, лазание, перелезание. Ползание на животе, на четвереньках. Подлезание под препятствия на животе, на четвереньках. Лазание по гимнастической стенке вверх (вниз, в стороны), через препятствия, по гимнастической сетке вправо (влево), по канату. Вис на канате, рейке. Перелезание через препятствия.</w:t>
      </w:r>
    </w:p>
    <w:p w:rsidR="00400155" w:rsidRPr="007D2DB7" w:rsidRDefault="00400155" w:rsidP="00400155">
      <w:pPr>
        <w:pStyle w:val="pboth"/>
        <w:shd w:val="clear" w:color="auto" w:fill="FFFFFF"/>
        <w:spacing w:before="0" w:beforeAutospacing="0" w:after="0" w:afterAutospacing="0"/>
        <w:jc w:val="both"/>
      </w:pPr>
      <w:bookmarkStart w:id="18" w:name="106695"/>
      <w:bookmarkEnd w:id="18"/>
      <w:r w:rsidRPr="007D2DB7">
        <w:t>Броски, ловля, метание, передача предметов и перенос груза. Передача предметов в шеренге (по кругу, в колонне). Броски среднего (маленького) мяча двумя руками вверх (о пол, о стенку). Ловля среднего (маленького) мяча одной (двумя) руками. Бросание мяча на дальность. Сбивание предметов большим (малым) мячом. Броски (ловля) мяча в ходьбе (беге). Метание в цель (на дальность). Перенос груза.</w:t>
      </w:r>
    </w:p>
    <w:p w:rsidR="00400155" w:rsidRPr="0009151A" w:rsidRDefault="00400155" w:rsidP="00400155">
      <w:pPr>
        <w:pStyle w:val="pboth"/>
        <w:shd w:val="clear" w:color="auto" w:fill="FFFFFF"/>
        <w:spacing w:before="0" w:beforeAutospacing="0" w:after="0" w:afterAutospacing="0"/>
        <w:ind w:firstLine="708"/>
        <w:jc w:val="both"/>
        <w:rPr>
          <w:b/>
        </w:rPr>
      </w:pPr>
      <w:r w:rsidRPr="0009151A">
        <w:rPr>
          <w:b/>
        </w:rPr>
        <w:t>Раздел «Лыжная подготовка».</w:t>
      </w:r>
    </w:p>
    <w:p w:rsidR="00400155" w:rsidRPr="007D2DB7" w:rsidRDefault="00400155" w:rsidP="00400155">
      <w:pPr>
        <w:pStyle w:val="pboth"/>
        <w:shd w:val="clear" w:color="auto" w:fill="FFFFFF"/>
        <w:spacing w:before="0" w:beforeAutospacing="0" w:after="0" w:afterAutospacing="0"/>
        <w:jc w:val="both"/>
      </w:pPr>
      <w:bookmarkStart w:id="19" w:name="106683"/>
      <w:bookmarkEnd w:id="19"/>
      <w:r w:rsidRPr="007D2DB7">
        <w:t>Раздел «Лыжная подготовка» предусматривает формирование навыка ходьбы на лыжах и дальнейшее его совершенствование. Узнавание (различение) лыжного инвентаря (лыжи, палки, ботинки). Транспортировка лыжного инвентаря. Соблюдение последовательности действий при креплении ботинок к лыжам: удержание лыжи, поднесение носка лыжного ботинка к краю крепления, вставление носка лыжного ботинка в крепление, подъем пятки. Чистка лыж от снега.</w:t>
      </w:r>
      <w:bookmarkStart w:id="20" w:name="106684"/>
      <w:bookmarkEnd w:id="20"/>
      <w:r w:rsidR="00C0684B">
        <w:t xml:space="preserve"> </w:t>
      </w:r>
      <w:r w:rsidRPr="007D2DB7">
        <w:t xml:space="preserve">Стояние на параллельно лежащих лыжах. Выполнение ступающего шага: шаговые движения на месте, продвижение вперед приставным шагом, продвижение в сторону приставным шагом. Соблюдение последовательности действий при подъеме после падения из положения «лежа на боку»: приставление одной ноги к другой, переход в положение «сидя на боку» (опора на правую руку), сгибание правой ноги в колене, постановка левой ноги с опорой на поверхность, подъем в положение «стоя» с опорой на правую руку. Выполнение поворотов, стоя на лыжах: вокруг пяток лыж (носков лыж), </w:t>
      </w:r>
      <w:r w:rsidRPr="007D2DB7">
        <w:lastRenderedPageBreak/>
        <w:t xml:space="preserve">махом. Выполнение скользящего шага без палок: одно (несколько) скольжений. Выполнение попеременного </w:t>
      </w:r>
      <w:proofErr w:type="spellStart"/>
      <w:r w:rsidRPr="007D2DB7">
        <w:t>двухшажного</w:t>
      </w:r>
      <w:proofErr w:type="spellEnd"/>
      <w:r w:rsidRPr="007D2DB7">
        <w:t xml:space="preserve"> хода. Выполнение </w:t>
      </w:r>
      <w:proofErr w:type="spellStart"/>
      <w:r w:rsidRPr="007D2DB7">
        <w:t>бесшажного</w:t>
      </w:r>
      <w:proofErr w:type="spellEnd"/>
      <w:r w:rsidRPr="007D2DB7">
        <w:t xml:space="preserve"> хода. Преодоление подъемов ступающим шагом («лесенкой», «</w:t>
      </w:r>
      <w:proofErr w:type="spellStart"/>
      <w:r w:rsidRPr="007D2DB7">
        <w:t>полуелочкой</w:t>
      </w:r>
      <w:proofErr w:type="spellEnd"/>
      <w:r w:rsidRPr="007D2DB7">
        <w:t>», «елочкой»). Выполнение торможения при спуске со склона нажимом палок («</w:t>
      </w:r>
      <w:proofErr w:type="spellStart"/>
      <w:r w:rsidRPr="007D2DB7">
        <w:t>полуплугом</w:t>
      </w:r>
      <w:proofErr w:type="spellEnd"/>
      <w:r w:rsidRPr="007D2DB7">
        <w:t>», «плугом», падением).</w:t>
      </w:r>
    </w:p>
    <w:p w:rsidR="007756BC" w:rsidRPr="0009151A" w:rsidRDefault="00993D6B" w:rsidP="00675C89">
      <w:pPr>
        <w:pStyle w:val="pboth"/>
        <w:shd w:val="clear" w:color="auto" w:fill="FFFFFF"/>
        <w:spacing w:before="0" w:beforeAutospacing="0" w:after="0" w:afterAutospacing="0"/>
        <w:ind w:firstLine="708"/>
        <w:jc w:val="both"/>
        <w:rPr>
          <w:b/>
        </w:rPr>
      </w:pPr>
      <w:r w:rsidRPr="0009151A">
        <w:rPr>
          <w:b/>
        </w:rPr>
        <w:t>Раздел «</w:t>
      </w:r>
      <w:r w:rsidR="007756BC" w:rsidRPr="0009151A">
        <w:rPr>
          <w:b/>
        </w:rPr>
        <w:t>Кор</w:t>
      </w:r>
      <w:r w:rsidRPr="0009151A">
        <w:rPr>
          <w:b/>
        </w:rPr>
        <w:t>рекционные подвижные игры»</w:t>
      </w:r>
      <w:r w:rsidR="007756BC" w:rsidRPr="0009151A">
        <w:rPr>
          <w:b/>
        </w:rPr>
        <w:t>.</w:t>
      </w:r>
    </w:p>
    <w:p w:rsidR="007756BC" w:rsidRPr="007D2DB7" w:rsidRDefault="00A56467" w:rsidP="007D2DB7">
      <w:pPr>
        <w:pStyle w:val="pboth"/>
        <w:shd w:val="clear" w:color="auto" w:fill="FFFFFF"/>
        <w:spacing w:before="0" w:beforeAutospacing="0" w:after="0" w:afterAutospacing="0"/>
        <w:jc w:val="both"/>
      </w:pPr>
      <w:bookmarkStart w:id="21" w:name="106679"/>
      <w:bookmarkEnd w:id="21"/>
      <w:r w:rsidRPr="007D2DB7">
        <w:t xml:space="preserve">Раздел «Коррекционные подвижные игры» включает элементы спортивных игр и спортивных упражнений, подвижные игры. Основными задачами являются формирование умения взаимодействовать в процессе игры, соблюдать правила игры. </w:t>
      </w:r>
      <w:r w:rsidR="007756BC" w:rsidRPr="007D2DB7">
        <w:t>Элементы спортивных игр и спортивных упражнений. Баскетбол. Узнавание баскетбольного мяча. Передача баскетбольного мяча без отскока от пола (с отскоком от пола). Ловля баскетбольного мяча без отскока от пола (с отскоком от пола). Отбивание баскетбольного мяча от пола одной рукой. Ведение баскетбольного мяча по прямой (с обходом препятствия). Броски мяча в кольцо двумя руками. Волейбол. Узнавание волейбольного мяча. Подача волейбольного мяча сверху (снизу). Прием волейбольного мяча сверху (снизу). Игра в паре без сетки (через сетку). Футбол. Узнавание футбольного мяча. Выполнение удара в ворота с места (пустые ворота, с вратарем), с 2-х шагов (пустые ворота, с вратарем), с разбега (пустые ворота, с вратарем). Прием мяча, стоя в воротах: ловля мяча руками, отбивание мяча ногой (руками). Ведение мяча. Выполнение передачи мяча партнеру. Остановка катящегося мяча ногой. Бадминтон. Узнавание (различение) инвентаря для бадминтона. Удар по волану: нижняя (верхняя) подача. Отбивание волана снизу (сверху). Игра в паре. Подвижны</w:t>
      </w:r>
      <w:r w:rsidR="00993D6B" w:rsidRPr="007D2DB7">
        <w:t>е игры. Соблюдение правил игры «Стоп, хоп, раз». Соблюдение правил игры «Болото»</w:t>
      </w:r>
      <w:r w:rsidR="007756BC" w:rsidRPr="007D2DB7">
        <w:t>. Соблюдение последователь</w:t>
      </w:r>
      <w:r w:rsidR="00993D6B" w:rsidRPr="007D2DB7">
        <w:t>ности действий в игре-эстафете «Полоса препятствий»</w:t>
      </w:r>
      <w:r w:rsidR="007756BC" w:rsidRPr="007D2DB7">
        <w:t xml:space="preserve">: бег по скамейке, прыжки через кирпичики, </w:t>
      </w:r>
      <w:proofErr w:type="spellStart"/>
      <w:r w:rsidR="007756BC" w:rsidRPr="007D2DB7">
        <w:t>пролезание</w:t>
      </w:r>
      <w:proofErr w:type="spellEnd"/>
      <w:r w:rsidR="007756BC" w:rsidRPr="007D2DB7">
        <w:t xml:space="preserve"> по туннелю, бег, передача эс</w:t>
      </w:r>
      <w:r w:rsidR="00993D6B" w:rsidRPr="007D2DB7">
        <w:t>тафеты. Соблюдение правил игры «Пятнашки». Соблюдение правил игры «Рыбаки и рыбки»</w:t>
      </w:r>
      <w:r w:rsidR="007756BC" w:rsidRPr="007D2DB7">
        <w:t>. Соблюдение последователь</w:t>
      </w:r>
      <w:r w:rsidR="00993D6B" w:rsidRPr="007D2DB7">
        <w:t>ности действий в игре-эстафете «Собери пирамидку»</w:t>
      </w:r>
      <w:r w:rsidR="007756BC" w:rsidRPr="007D2DB7">
        <w:t>: бег к пирамидке, надевание кольца, бег в обратную сторону, передача эстафеты.</w:t>
      </w:r>
      <w:r w:rsidR="00993D6B" w:rsidRPr="007D2DB7">
        <w:t xml:space="preserve"> Соблюдение правил игры «Бросай-ка». Соблюдение правил игры «Быстрые санки»</w:t>
      </w:r>
      <w:r w:rsidR="007756BC" w:rsidRPr="007D2DB7">
        <w:t>. Соблюдение последователь</w:t>
      </w:r>
      <w:r w:rsidR="00993D6B" w:rsidRPr="007D2DB7">
        <w:t>ности действий в игре-эстафете «Строим дом»</w:t>
      </w:r>
      <w:r w:rsidR="007756BC" w:rsidRPr="007D2DB7">
        <w:t>.</w:t>
      </w:r>
    </w:p>
    <w:p w:rsidR="009D6925" w:rsidRDefault="009D6925" w:rsidP="00A964F2">
      <w:pPr>
        <w:pStyle w:val="a3"/>
        <w:ind w:left="1080"/>
        <w:rPr>
          <w:rFonts w:ascii="Times New Roman" w:hAnsi="Times New Roman" w:cs="Times New Roman"/>
          <w:b/>
          <w:sz w:val="24"/>
          <w:szCs w:val="24"/>
        </w:rPr>
      </w:pPr>
      <w:bookmarkStart w:id="22" w:name="106680"/>
      <w:bookmarkStart w:id="23" w:name="106682"/>
      <w:bookmarkStart w:id="24" w:name="106685"/>
      <w:bookmarkStart w:id="25" w:name="106687"/>
      <w:bookmarkEnd w:id="22"/>
      <w:bookmarkEnd w:id="23"/>
      <w:bookmarkEnd w:id="24"/>
      <w:bookmarkEnd w:id="25"/>
    </w:p>
    <w:p w:rsidR="00A964F2" w:rsidRPr="00A964F2" w:rsidRDefault="00F53C4E" w:rsidP="00A964F2">
      <w:pPr>
        <w:pStyle w:val="a3"/>
        <w:ind w:left="1080"/>
        <w:rPr>
          <w:rFonts w:ascii="Times New Roman" w:hAnsi="Times New Roman" w:cs="Times New Roman"/>
          <w:b/>
          <w:sz w:val="24"/>
          <w:szCs w:val="24"/>
        </w:rPr>
      </w:pPr>
      <w:r>
        <w:rPr>
          <w:rFonts w:ascii="Times New Roman" w:hAnsi="Times New Roman" w:cs="Times New Roman"/>
          <w:b/>
          <w:sz w:val="24"/>
          <w:szCs w:val="24"/>
        </w:rPr>
        <w:t xml:space="preserve">7. </w:t>
      </w:r>
      <w:r w:rsidR="00D66481">
        <w:rPr>
          <w:rFonts w:ascii="Times New Roman" w:hAnsi="Times New Roman" w:cs="Times New Roman"/>
          <w:b/>
          <w:sz w:val="24"/>
          <w:szCs w:val="24"/>
        </w:rPr>
        <w:t xml:space="preserve">Тематическое планирование </w:t>
      </w:r>
    </w:p>
    <w:p w:rsidR="00A964F2" w:rsidRPr="00A964F2" w:rsidRDefault="00A964F2" w:rsidP="00A964F2">
      <w:pPr>
        <w:pStyle w:val="a3"/>
        <w:spacing w:after="0"/>
        <w:ind w:left="1080"/>
        <w:rPr>
          <w:rFonts w:ascii="Times New Roman" w:hAnsi="Times New Roman" w:cs="Times New Roman"/>
          <w:b/>
          <w:sz w:val="24"/>
          <w:szCs w:val="24"/>
        </w:rPr>
      </w:pPr>
    </w:p>
    <w:tbl>
      <w:tblPr>
        <w:tblStyle w:val="a4"/>
        <w:tblW w:w="9379" w:type="dxa"/>
        <w:tblInd w:w="-34" w:type="dxa"/>
        <w:tblLook w:val="04A0" w:firstRow="1" w:lastRow="0" w:firstColumn="1" w:lastColumn="0" w:noHBand="0" w:noVBand="1"/>
      </w:tblPr>
      <w:tblGrid>
        <w:gridCol w:w="636"/>
        <w:gridCol w:w="8743"/>
      </w:tblGrid>
      <w:tr w:rsidR="00A964F2" w:rsidRPr="007A65ED" w:rsidTr="00EA53DF">
        <w:trPr>
          <w:trHeight w:val="300"/>
        </w:trPr>
        <w:tc>
          <w:tcPr>
            <w:tcW w:w="313" w:type="dxa"/>
            <w:tcBorders>
              <w:bottom w:val="single" w:sz="4" w:space="0" w:color="auto"/>
            </w:tcBorders>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п/п</w:t>
            </w:r>
          </w:p>
        </w:tc>
        <w:tc>
          <w:tcPr>
            <w:tcW w:w="9066" w:type="dxa"/>
            <w:tcBorders>
              <w:bottom w:val="single" w:sz="4" w:space="0" w:color="auto"/>
            </w:tcBorders>
          </w:tcPr>
          <w:p w:rsidR="00A964F2" w:rsidRPr="007A65ED" w:rsidRDefault="00A964F2" w:rsidP="00880925">
            <w:pPr>
              <w:pStyle w:val="a3"/>
              <w:ind w:left="0"/>
              <w:jc w:val="center"/>
              <w:rPr>
                <w:rFonts w:ascii="Times New Roman" w:hAnsi="Times New Roman" w:cs="Times New Roman"/>
                <w:b/>
                <w:sz w:val="24"/>
                <w:szCs w:val="24"/>
              </w:rPr>
            </w:pPr>
            <w:r w:rsidRPr="007A65ED">
              <w:rPr>
                <w:rFonts w:ascii="Times New Roman" w:hAnsi="Times New Roman" w:cs="Times New Roman"/>
                <w:b/>
                <w:sz w:val="24"/>
                <w:szCs w:val="24"/>
              </w:rPr>
              <w:t>Название темы</w:t>
            </w:r>
          </w:p>
        </w:tc>
      </w:tr>
      <w:tr w:rsidR="00A964F2" w:rsidRPr="007A65ED" w:rsidTr="00EA53DF">
        <w:trPr>
          <w:trHeight w:val="210"/>
        </w:trPr>
        <w:tc>
          <w:tcPr>
            <w:tcW w:w="9379" w:type="dxa"/>
            <w:gridSpan w:val="2"/>
            <w:tcBorders>
              <w:top w:val="single" w:sz="4" w:space="0" w:color="auto"/>
            </w:tcBorders>
          </w:tcPr>
          <w:p w:rsidR="00A964F2" w:rsidRPr="007A65ED" w:rsidRDefault="00A964F2" w:rsidP="00880925">
            <w:pPr>
              <w:pStyle w:val="a3"/>
              <w:ind w:left="0"/>
              <w:jc w:val="center"/>
              <w:rPr>
                <w:rFonts w:ascii="Times New Roman" w:hAnsi="Times New Roman" w:cs="Times New Roman"/>
                <w:b/>
                <w:sz w:val="24"/>
                <w:szCs w:val="24"/>
              </w:rPr>
            </w:pPr>
            <w:r w:rsidRPr="007A65ED">
              <w:rPr>
                <w:rFonts w:ascii="Times New Roman" w:hAnsi="Times New Roman" w:cs="Times New Roman"/>
                <w:b/>
                <w:sz w:val="24"/>
                <w:szCs w:val="24"/>
              </w:rPr>
              <w:t xml:space="preserve"> Диагностика – 5ч.</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1.</w:t>
            </w:r>
          </w:p>
        </w:tc>
        <w:tc>
          <w:tcPr>
            <w:tcW w:w="9066" w:type="dxa"/>
          </w:tcPr>
          <w:p w:rsidR="00A964F2" w:rsidRPr="007A65ED" w:rsidRDefault="00A964F2" w:rsidP="00880925">
            <w:pPr>
              <w:pStyle w:val="a3"/>
              <w:ind w:left="0"/>
              <w:rPr>
                <w:rFonts w:ascii="Times New Roman" w:hAnsi="Times New Roman" w:cs="Times New Roman"/>
                <w:b/>
                <w:sz w:val="24"/>
                <w:szCs w:val="24"/>
              </w:rPr>
            </w:pPr>
            <w:r w:rsidRPr="007A65ED">
              <w:rPr>
                <w:rStyle w:val="c0"/>
                <w:rFonts w:ascii="Times New Roman" w:hAnsi="Times New Roman" w:cs="Times New Roman"/>
                <w:color w:val="000000"/>
                <w:sz w:val="24"/>
                <w:szCs w:val="24"/>
                <w:lang w:eastAsia="en-US"/>
              </w:rPr>
              <w:t>Знакомство учащихся с оборудованием для уроков физкультуры. Правила поведения в спортивном зале</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2.</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pStyle w:val="c10"/>
              <w:spacing w:before="0" w:beforeAutospacing="0" w:after="0" w:afterAutospacing="0"/>
              <w:rPr>
                <w:color w:val="000000"/>
                <w:lang w:eastAsia="en-US"/>
              </w:rPr>
            </w:pPr>
            <w:r w:rsidRPr="007A65ED">
              <w:rPr>
                <w:rStyle w:val="c0"/>
                <w:color w:val="000000"/>
                <w:lang w:eastAsia="en-US"/>
              </w:rPr>
              <w:t>Знакомство учащихся с оборудованием для уроков физкультуры. Правила поведения в спортивном зале</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3.</w:t>
            </w:r>
          </w:p>
        </w:tc>
        <w:tc>
          <w:tcPr>
            <w:tcW w:w="9066" w:type="dxa"/>
            <w:tcBorders>
              <w:top w:val="single" w:sz="8" w:space="0" w:color="000000"/>
              <w:left w:val="single" w:sz="8" w:space="0" w:color="000000"/>
              <w:bottom w:val="single" w:sz="8" w:space="0" w:color="000000"/>
              <w:right w:val="single" w:sz="8" w:space="0" w:color="000000"/>
            </w:tcBorders>
            <w:shd w:val="clear" w:color="auto" w:fill="FFFFFF"/>
          </w:tcPr>
          <w:p w:rsidR="00A964F2" w:rsidRPr="007A65ED" w:rsidRDefault="00A964F2" w:rsidP="00880925">
            <w:pPr>
              <w:pStyle w:val="c10"/>
              <w:spacing w:before="0" w:beforeAutospacing="0" w:after="0" w:afterAutospacing="0"/>
              <w:rPr>
                <w:color w:val="000000"/>
                <w:lang w:eastAsia="en-US"/>
              </w:rPr>
            </w:pPr>
            <w:r w:rsidRPr="007A65ED">
              <w:rPr>
                <w:rStyle w:val="c0"/>
                <w:color w:val="000000"/>
                <w:lang w:eastAsia="en-US"/>
              </w:rPr>
              <w:t>Знакомство и совместный выбор спортивного оборудования для занятий</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4.</w:t>
            </w:r>
          </w:p>
        </w:tc>
        <w:tc>
          <w:tcPr>
            <w:tcW w:w="9066" w:type="dxa"/>
            <w:tcBorders>
              <w:top w:val="single" w:sz="8" w:space="0" w:color="000000"/>
              <w:left w:val="single" w:sz="8" w:space="0" w:color="000000"/>
              <w:bottom w:val="single" w:sz="8" w:space="0" w:color="000000"/>
              <w:right w:val="single" w:sz="8" w:space="0" w:color="000000"/>
            </w:tcBorders>
            <w:shd w:val="clear" w:color="auto" w:fill="FFFFFF"/>
          </w:tcPr>
          <w:p w:rsidR="00A964F2" w:rsidRPr="007A65ED" w:rsidRDefault="00A964F2" w:rsidP="00880925">
            <w:pPr>
              <w:pStyle w:val="c10"/>
              <w:spacing w:before="0" w:beforeAutospacing="0" w:after="0" w:afterAutospacing="0"/>
              <w:rPr>
                <w:color w:val="000000"/>
                <w:lang w:eastAsia="en-US"/>
              </w:rPr>
            </w:pPr>
            <w:r w:rsidRPr="007A65ED">
              <w:rPr>
                <w:rStyle w:val="c0"/>
                <w:color w:val="000000"/>
                <w:lang w:eastAsia="en-US"/>
              </w:rPr>
              <w:t>Знакомство с физкультурным залом. Совместное рассматривание с учителем оборудования спортивного зала</w:t>
            </w:r>
          </w:p>
        </w:tc>
      </w:tr>
      <w:tr w:rsidR="00A964F2" w:rsidRPr="007A65ED" w:rsidTr="00EA53DF">
        <w:trPr>
          <w:trHeight w:val="330"/>
        </w:trPr>
        <w:tc>
          <w:tcPr>
            <w:tcW w:w="313" w:type="dxa"/>
            <w:tcBorders>
              <w:bottom w:val="single" w:sz="4" w:space="0" w:color="auto"/>
            </w:tcBorders>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5.</w:t>
            </w:r>
          </w:p>
        </w:tc>
        <w:tc>
          <w:tcPr>
            <w:tcW w:w="9066" w:type="dxa"/>
            <w:tcBorders>
              <w:top w:val="single" w:sz="8" w:space="0" w:color="000000"/>
              <w:left w:val="single" w:sz="8" w:space="0" w:color="000000"/>
              <w:bottom w:val="single" w:sz="4" w:space="0" w:color="auto"/>
              <w:right w:val="single" w:sz="8" w:space="0" w:color="000000"/>
            </w:tcBorders>
            <w:shd w:val="clear" w:color="auto" w:fill="FFFFFF"/>
          </w:tcPr>
          <w:p w:rsidR="00A964F2" w:rsidRPr="007A65ED" w:rsidRDefault="00A964F2" w:rsidP="00880925">
            <w:pPr>
              <w:rPr>
                <w:rFonts w:ascii="Times New Roman" w:hAnsi="Times New Roman" w:cs="Times New Roman"/>
                <w:color w:val="000000"/>
                <w:sz w:val="24"/>
                <w:szCs w:val="24"/>
              </w:rPr>
            </w:pPr>
            <w:r w:rsidRPr="007A65ED">
              <w:rPr>
                <w:rStyle w:val="c0"/>
                <w:rFonts w:ascii="Times New Roman" w:hAnsi="Times New Roman" w:cs="Times New Roman"/>
                <w:color w:val="000000"/>
                <w:sz w:val="24"/>
                <w:szCs w:val="24"/>
              </w:rPr>
              <w:t>Совместные с каждым учащимся игры с мячом</w:t>
            </w:r>
          </w:p>
        </w:tc>
      </w:tr>
      <w:tr w:rsidR="00A964F2" w:rsidRPr="007A65ED" w:rsidTr="00EA53DF">
        <w:trPr>
          <w:trHeight w:val="195"/>
        </w:trPr>
        <w:tc>
          <w:tcPr>
            <w:tcW w:w="9379" w:type="dxa"/>
            <w:gridSpan w:val="2"/>
            <w:tcBorders>
              <w:top w:val="single" w:sz="4" w:space="0" w:color="auto"/>
              <w:right w:val="single" w:sz="8" w:space="0" w:color="000000"/>
            </w:tcBorders>
          </w:tcPr>
          <w:p w:rsidR="00A964F2" w:rsidRPr="007A65ED" w:rsidRDefault="00A964F2" w:rsidP="00880925">
            <w:pPr>
              <w:jc w:val="center"/>
              <w:rPr>
                <w:rStyle w:val="c0"/>
                <w:rFonts w:ascii="Times New Roman" w:hAnsi="Times New Roman" w:cs="Times New Roman"/>
                <w:color w:val="000000"/>
                <w:sz w:val="24"/>
                <w:szCs w:val="24"/>
              </w:rPr>
            </w:pPr>
            <w:r w:rsidRPr="007A65ED">
              <w:rPr>
                <w:rFonts w:ascii="Times New Roman" w:hAnsi="Times New Roman" w:cs="Times New Roman"/>
                <w:b/>
                <w:sz w:val="24"/>
                <w:szCs w:val="24"/>
              </w:rPr>
              <w:t>Велосипедная подготовка –15ч.</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6.</w:t>
            </w:r>
          </w:p>
        </w:tc>
        <w:tc>
          <w:tcPr>
            <w:tcW w:w="90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964F2" w:rsidRPr="007A65ED" w:rsidRDefault="00A964F2" w:rsidP="00880925">
            <w:pPr>
              <w:keepNext/>
              <w:widowControl w:val="0"/>
              <w:autoSpaceDE w:val="0"/>
              <w:autoSpaceDN w:val="0"/>
              <w:adjustRightInd w:val="0"/>
              <w:jc w:val="both"/>
              <w:outlineLvl w:val="3"/>
              <w:rPr>
                <w:rFonts w:ascii="Times New Roman" w:eastAsia="Calibri" w:hAnsi="Times New Roman" w:cs="Times New Roman"/>
                <w:sz w:val="24"/>
                <w:szCs w:val="24"/>
              </w:rPr>
            </w:pPr>
            <w:r w:rsidRPr="007A65ED">
              <w:rPr>
                <w:rFonts w:ascii="Times New Roman" w:eastAsia="Calibri" w:hAnsi="Times New Roman" w:cs="Times New Roman"/>
                <w:sz w:val="24"/>
                <w:szCs w:val="24"/>
              </w:rPr>
              <w:t>Двухколесный велосипед и его составные части: руль, колесо, педали, седло, рама, цепь</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7.</w:t>
            </w:r>
          </w:p>
        </w:tc>
        <w:tc>
          <w:tcPr>
            <w:tcW w:w="90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964F2" w:rsidRPr="007A65ED" w:rsidRDefault="00A964F2" w:rsidP="00880925">
            <w:pPr>
              <w:jc w:val="both"/>
              <w:rPr>
                <w:rFonts w:ascii="Times New Roman" w:eastAsia="Calibri" w:hAnsi="Times New Roman" w:cs="Times New Roman"/>
                <w:sz w:val="24"/>
                <w:szCs w:val="24"/>
              </w:rPr>
            </w:pPr>
            <w:r w:rsidRPr="007A65ED">
              <w:rPr>
                <w:rFonts w:ascii="Times New Roman" w:eastAsia="Calibri" w:hAnsi="Times New Roman" w:cs="Times New Roman"/>
                <w:sz w:val="24"/>
                <w:szCs w:val="24"/>
              </w:rPr>
              <w:t>Посадка на двухколесный велосипед.  Начало движения</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8.</w:t>
            </w:r>
          </w:p>
        </w:tc>
        <w:tc>
          <w:tcPr>
            <w:tcW w:w="90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964F2" w:rsidRPr="007A65ED" w:rsidRDefault="00A964F2" w:rsidP="00880925">
            <w:pPr>
              <w:jc w:val="both"/>
              <w:rPr>
                <w:rFonts w:ascii="Times New Roman" w:eastAsia="Calibri" w:hAnsi="Times New Roman" w:cs="Times New Roman"/>
                <w:sz w:val="24"/>
                <w:szCs w:val="24"/>
              </w:rPr>
            </w:pPr>
            <w:r w:rsidRPr="007A65ED">
              <w:rPr>
                <w:rFonts w:ascii="Times New Roman" w:eastAsia="Calibri" w:hAnsi="Times New Roman" w:cs="Times New Roman"/>
                <w:sz w:val="24"/>
                <w:szCs w:val="24"/>
              </w:rPr>
              <w:t>Посадка на двухколесный велосипед.  Начало движения</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9.</w:t>
            </w:r>
          </w:p>
        </w:tc>
        <w:tc>
          <w:tcPr>
            <w:tcW w:w="9066"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eastAsia="Calibri" w:hAnsi="Times New Roman" w:cs="Times New Roman"/>
                <w:sz w:val="24"/>
                <w:szCs w:val="24"/>
              </w:rPr>
              <w:t>Езда на двухколесном велосипеде по прямой (на расстояние 10 метров, 50 метров), с поворотом</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10.</w:t>
            </w:r>
          </w:p>
        </w:tc>
        <w:tc>
          <w:tcPr>
            <w:tcW w:w="9066"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eastAsia="Calibri" w:hAnsi="Times New Roman" w:cs="Times New Roman"/>
                <w:sz w:val="24"/>
                <w:szCs w:val="24"/>
              </w:rPr>
              <w:t xml:space="preserve">Езда на двухколесном велосипеде по прямой (на расстояние 10 метров, 50 </w:t>
            </w:r>
            <w:r w:rsidRPr="007A65ED">
              <w:rPr>
                <w:rFonts w:ascii="Times New Roman" w:eastAsia="Calibri" w:hAnsi="Times New Roman" w:cs="Times New Roman"/>
                <w:sz w:val="24"/>
                <w:szCs w:val="24"/>
              </w:rPr>
              <w:lastRenderedPageBreak/>
              <w:t>метров), с поворотом</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lastRenderedPageBreak/>
              <w:t>11.</w:t>
            </w:r>
          </w:p>
        </w:tc>
        <w:tc>
          <w:tcPr>
            <w:tcW w:w="90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964F2" w:rsidRPr="007A65ED" w:rsidRDefault="00A964F2" w:rsidP="00880925">
            <w:pPr>
              <w:jc w:val="both"/>
              <w:rPr>
                <w:rFonts w:ascii="Times New Roman" w:eastAsia="Calibri" w:hAnsi="Times New Roman" w:cs="Times New Roman"/>
                <w:sz w:val="24"/>
                <w:szCs w:val="24"/>
              </w:rPr>
            </w:pPr>
            <w:r w:rsidRPr="007A65ED">
              <w:rPr>
                <w:rFonts w:ascii="Times New Roman" w:eastAsia="Calibri" w:hAnsi="Times New Roman" w:cs="Times New Roman"/>
                <w:sz w:val="24"/>
                <w:szCs w:val="24"/>
              </w:rPr>
              <w:t>Торможение ручным (ножным) тормозом двухколесного велосипеда. Разворот.</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12.</w:t>
            </w:r>
          </w:p>
        </w:tc>
        <w:tc>
          <w:tcPr>
            <w:tcW w:w="90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964F2" w:rsidRPr="007A65ED" w:rsidRDefault="00A964F2" w:rsidP="00880925">
            <w:pPr>
              <w:jc w:val="both"/>
              <w:rPr>
                <w:rFonts w:ascii="Times New Roman" w:eastAsia="Calibri" w:hAnsi="Times New Roman" w:cs="Times New Roman"/>
                <w:sz w:val="24"/>
                <w:szCs w:val="24"/>
              </w:rPr>
            </w:pPr>
            <w:r w:rsidRPr="007A65ED">
              <w:rPr>
                <w:rFonts w:ascii="Times New Roman" w:eastAsia="Calibri" w:hAnsi="Times New Roman" w:cs="Times New Roman"/>
                <w:sz w:val="24"/>
                <w:szCs w:val="24"/>
              </w:rPr>
              <w:t>Правила дорожного движения во время езды по дороге на двухколесном велосипеде.</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13.</w:t>
            </w:r>
          </w:p>
        </w:tc>
        <w:tc>
          <w:tcPr>
            <w:tcW w:w="90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964F2" w:rsidRPr="007A65ED" w:rsidRDefault="00A964F2" w:rsidP="00880925">
            <w:pPr>
              <w:jc w:val="both"/>
              <w:rPr>
                <w:rFonts w:ascii="Times New Roman" w:eastAsia="Calibri" w:hAnsi="Times New Roman" w:cs="Times New Roman"/>
                <w:sz w:val="24"/>
                <w:szCs w:val="24"/>
              </w:rPr>
            </w:pPr>
            <w:r w:rsidRPr="007A65ED">
              <w:rPr>
                <w:rFonts w:ascii="Times New Roman" w:eastAsia="Calibri" w:hAnsi="Times New Roman" w:cs="Times New Roman"/>
                <w:sz w:val="24"/>
                <w:szCs w:val="24"/>
              </w:rPr>
              <w:t>Уход за двухколесным велосипедом.</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14.</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Соблюдение правил дорожного движения во время езды по дороге</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15.</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Уход за велосипедом (содержание в чистоте, сообщение о неисправности велосипеда, накачивание колеса)</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16.</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Уход за велосипедом (содержание в чистоте, сообщение о неисправности велосипеда, накачивание колеса)</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17.</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Узнавание (различение) составных частей трехколесного велосипеда (руль, колесо, педали, седло, раму, цепь)</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18.</w:t>
            </w:r>
          </w:p>
        </w:tc>
        <w:tc>
          <w:tcPr>
            <w:tcW w:w="9066"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sz w:val="24"/>
                <w:szCs w:val="24"/>
              </w:rPr>
              <w:t>Узнавание (различение) составных частей трехколесного велосипеда (руль, колесо, педали, седло, раму, цепь)</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19.</w:t>
            </w:r>
          </w:p>
        </w:tc>
        <w:tc>
          <w:tcPr>
            <w:tcW w:w="9066"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sz w:val="24"/>
                <w:szCs w:val="24"/>
              </w:rPr>
              <w:t>Соблюдение последовательности действий при посадке на трехколесный велосипед</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20.</w:t>
            </w:r>
          </w:p>
        </w:tc>
        <w:tc>
          <w:tcPr>
            <w:tcW w:w="9066"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sz w:val="24"/>
                <w:szCs w:val="24"/>
              </w:rPr>
              <w:t>Соблюдение последовательности действий при посадке на трехколесный велосипед</w:t>
            </w:r>
          </w:p>
        </w:tc>
      </w:tr>
      <w:tr w:rsidR="00A964F2" w:rsidRPr="007A65ED" w:rsidTr="00EA53DF">
        <w:tc>
          <w:tcPr>
            <w:tcW w:w="9379" w:type="dxa"/>
            <w:gridSpan w:val="2"/>
          </w:tcPr>
          <w:p w:rsidR="00A964F2" w:rsidRPr="007A65ED" w:rsidRDefault="00A964F2" w:rsidP="00880925">
            <w:pPr>
              <w:pStyle w:val="a3"/>
              <w:ind w:left="0"/>
              <w:jc w:val="center"/>
              <w:rPr>
                <w:rFonts w:ascii="Times New Roman" w:hAnsi="Times New Roman" w:cs="Times New Roman"/>
                <w:b/>
                <w:sz w:val="24"/>
                <w:szCs w:val="24"/>
              </w:rPr>
            </w:pPr>
            <w:r w:rsidRPr="007A65ED">
              <w:rPr>
                <w:rFonts w:ascii="Times New Roman" w:hAnsi="Times New Roman" w:cs="Times New Roman"/>
                <w:b/>
                <w:sz w:val="24"/>
                <w:szCs w:val="24"/>
              </w:rPr>
              <w:t>Туризм - 18ч.</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21.</w:t>
            </w:r>
          </w:p>
        </w:tc>
        <w:tc>
          <w:tcPr>
            <w:tcW w:w="90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964F2" w:rsidRPr="007A65ED" w:rsidRDefault="00A964F2" w:rsidP="00880925">
            <w:pPr>
              <w:jc w:val="both"/>
              <w:rPr>
                <w:rFonts w:ascii="Times New Roman" w:hAnsi="Times New Roman" w:cs="Times New Roman"/>
                <w:bCs/>
                <w:sz w:val="24"/>
                <w:szCs w:val="24"/>
                <w:shd w:val="clear" w:color="auto" w:fill="FFFFFF"/>
              </w:rPr>
            </w:pPr>
            <w:r w:rsidRPr="007A65ED">
              <w:rPr>
                <w:rFonts w:ascii="Times New Roman" w:hAnsi="Times New Roman" w:cs="Times New Roman"/>
                <w:bCs/>
                <w:sz w:val="24"/>
                <w:szCs w:val="24"/>
                <w:shd w:val="clear" w:color="auto" w:fill="FFFFFF"/>
              </w:rPr>
              <w:t>Туристический инвентарь для похода</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22.</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bCs/>
                <w:sz w:val="24"/>
                <w:szCs w:val="24"/>
                <w:shd w:val="clear" w:color="auto" w:fill="FFFFFF"/>
              </w:rPr>
              <w:t>Туристический инвентарь для похода</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23.</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Соблюдение последовательности действий при раскладывании спального мешка: раскрывание чехла, вынимание мешка из чехла, развязывание тесьмы, раскатывание мешка</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24.</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Соблюдение последовательности действий при раскладывании спального мешка: раскрывание чехла, вынимание мешка из чехла, развязывание тесьмы, раскатывание мешка</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25.</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Соблюдение последовательности действий при расположении в спальном мешке: расстегивание молнии, посадка в мешок, застегивание молнии до середины спального мешка, расположение в мешке лежа, застегивание молнии до капюшона</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26.</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Соблюдение последовательности действий при расположении в спальном мешке: расстегивание молнии, посадка в мешок, застегивание молнии до середины спального мешка, расположение в мешке лежа, застегивание молнии до капюшона</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27.</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Соблюдение последовательности действий при складывании спального мешка: совмещение углов верхней части мешка, скручивание мешка, завязывание тесьмы, вставление мешка в чехол, затягивание чехла</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28.</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Соблюдение последовательности действий при складывании спального мешка: совмещение углов верхней части мешка, скручивание мешка, завязывание тесьмы, вставление мешка в чехол, затягивание чехла</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29.</w:t>
            </w:r>
          </w:p>
        </w:tc>
        <w:tc>
          <w:tcPr>
            <w:tcW w:w="9066"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sz w:val="24"/>
                <w:szCs w:val="24"/>
              </w:rPr>
              <w:t>Узнавание (различение) составных частей палатки (днище, крыша, стены палатки, растяжки, стойка, колышки)</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30.</w:t>
            </w:r>
          </w:p>
        </w:tc>
        <w:tc>
          <w:tcPr>
            <w:tcW w:w="9066"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sz w:val="24"/>
                <w:szCs w:val="24"/>
              </w:rPr>
              <w:t>Узнавание (различение) составных частей палатки (днище, крыша, стены палатки, растяжки, стойка, колышки)</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31.</w:t>
            </w:r>
          </w:p>
        </w:tc>
        <w:tc>
          <w:tcPr>
            <w:tcW w:w="9066"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sz w:val="24"/>
                <w:szCs w:val="24"/>
              </w:rPr>
              <w:t>Подготовка места для установки палатки</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32.</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Подготовка места для установки палатки</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33.</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Раскладывание палатки</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34.</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Раскладывание палатки</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35.</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Ориентировка в частях палатки</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36.</w:t>
            </w:r>
          </w:p>
        </w:tc>
        <w:tc>
          <w:tcPr>
            <w:tcW w:w="90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964F2" w:rsidRPr="007A65ED" w:rsidRDefault="00A964F2" w:rsidP="00880925">
            <w:pPr>
              <w:jc w:val="both"/>
              <w:rPr>
                <w:rFonts w:ascii="Times New Roman" w:hAnsi="Times New Roman" w:cs="Times New Roman"/>
                <w:bCs/>
                <w:sz w:val="24"/>
                <w:szCs w:val="24"/>
                <w:shd w:val="clear" w:color="auto" w:fill="FFFFFF"/>
              </w:rPr>
            </w:pPr>
            <w:r w:rsidRPr="007A65ED">
              <w:rPr>
                <w:rFonts w:ascii="Times New Roman" w:hAnsi="Times New Roman" w:cs="Times New Roman"/>
                <w:sz w:val="24"/>
                <w:szCs w:val="24"/>
              </w:rPr>
              <w:t>Ориентировка в частях палатки</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37.</w:t>
            </w:r>
          </w:p>
        </w:tc>
        <w:tc>
          <w:tcPr>
            <w:tcW w:w="9066" w:type="dxa"/>
          </w:tcPr>
          <w:p w:rsidR="00A964F2" w:rsidRPr="007A65ED" w:rsidRDefault="00B80EB7" w:rsidP="00880925">
            <w:pPr>
              <w:pStyle w:val="a3"/>
              <w:ind w:left="0"/>
              <w:rPr>
                <w:rFonts w:ascii="Times New Roman" w:hAnsi="Times New Roman" w:cs="Times New Roman"/>
                <w:b/>
                <w:sz w:val="24"/>
                <w:szCs w:val="24"/>
              </w:rPr>
            </w:pPr>
            <w:hyperlink r:id="rId5" w:anchor="collapse_9_6_3" w:history="1">
              <w:r w:rsidR="00A964F2" w:rsidRPr="007A65ED">
                <w:rPr>
                  <w:rStyle w:val="a6"/>
                  <w:rFonts w:ascii="Times New Roman" w:eastAsia="Calibri" w:hAnsi="Times New Roman" w:cs="Times New Roman"/>
                  <w:sz w:val="24"/>
                  <w:szCs w:val="24"/>
                </w:rPr>
                <w:t>Правила поведения в походе</w:t>
              </w:r>
            </w:hyperlink>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38.</w:t>
            </w:r>
          </w:p>
        </w:tc>
        <w:tc>
          <w:tcPr>
            <w:tcW w:w="9066" w:type="dxa"/>
          </w:tcPr>
          <w:p w:rsidR="00A964F2" w:rsidRPr="007A65ED" w:rsidRDefault="00B80EB7" w:rsidP="00880925">
            <w:pPr>
              <w:pStyle w:val="a3"/>
              <w:ind w:left="0"/>
              <w:rPr>
                <w:rFonts w:ascii="Times New Roman" w:hAnsi="Times New Roman" w:cs="Times New Roman"/>
                <w:b/>
                <w:sz w:val="24"/>
                <w:szCs w:val="24"/>
              </w:rPr>
            </w:pPr>
            <w:hyperlink r:id="rId6" w:anchor="collapse_9_6_3" w:history="1">
              <w:r w:rsidR="00A964F2" w:rsidRPr="007A65ED">
                <w:rPr>
                  <w:rStyle w:val="a6"/>
                  <w:rFonts w:ascii="Times New Roman" w:eastAsia="Calibri" w:hAnsi="Times New Roman" w:cs="Times New Roman"/>
                  <w:sz w:val="24"/>
                  <w:szCs w:val="24"/>
                </w:rPr>
                <w:t>Правила поведения в походе</w:t>
              </w:r>
            </w:hyperlink>
          </w:p>
        </w:tc>
      </w:tr>
      <w:tr w:rsidR="00A964F2" w:rsidRPr="007A65ED" w:rsidTr="00EA53DF">
        <w:tc>
          <w:tcPr>
            <w:tcW w:w="9379" w:type="dxa"/>
            <w:gridSpan w:val="2"/>
          </w:tcPr>
          <w:p w:rsidR="00A964F2" w:rsidRPr="007A65ED" w:rsidRDefault="00A964F2" w:rsidP="00880925">
            <w:pPr>
              <w:pStyle w:val="a3"/>
              <w:ind w:left="0"/>
              <w:jc w:val="center"/>
              <w:rPr>
                <w:rFonts w:ascii="Times New Roman" w:hAnsi="Times New Roman" w:cs="Times New Roman"/>
                <w:b/>
                <w:sz w:val="24"/>
                <w:szCs w:val="24"/>
              </w:rPr>
            </w:pPr>
            <w:r w:rsidRPr="007A65ED">
              <w:rPr>
                <w:rFonts w:ascii="Times New Roman" w:hAnsi="Times New Roman" w:cs="Times New Roman"/>
                <w:b/>
                <w:sz w:val="24"/>
                <w:szCs w:val="24"/>
              </w:rPr>
              <w:lastRenderedPageBreak/>
              <w:t>Плавание – 22ч.</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39.</w:t>
            </w:r>
          </w:p>
        </w:tc>
        <w:tc>
          <w:tcPr>
            <w:tcW w:w="9066"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sz w:val="24"/>
                <w:szCs w:val="24"/>
              </w:rPr>
              <w:t>Вход в воду</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40.</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Вход в воду</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41.</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Ходьба в воде</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42.</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Ходьба в воде</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43.</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Бег в воде</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44.</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Бег в воде</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45.</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Погружение в воду по шею (с головой)</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46.</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Погружение в воду по шею (с головой)</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47.</w:t>
            </w:r>
          </w:p>
        </w:tc>
        <w:tc>
          <w:tcPr>
            <w:tcW w:w="9066"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sz w:val="24"/>
                <w:szCs w:val="24"/>
              </w:rPr>
              <w:t>Выполнение выдоха под водой</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48.</w:t>
            </w:r>
          </w:p>
        </w:tc>
        <w:tc>
          <w:tcPr>
            <w:tcW w:w="9066"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sz w:val="24"/>
                <w:szCs w:val="24"/>
              </w:rPr>
              <w:t>Выполнение выдоха под водой</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49.</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Открывание глаз в воде</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50.</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Открывание глаз в воде</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51.</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Держаться на воде</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52.</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Держаться на воде</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53.</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Скольжение по поверхности воды на животе (на спине)</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54</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Скольжение по поверхности воды на животе (на спине)</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55.</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 xml:space="preserve"> Выполнение движений ногами в положении лежа на животе (спине)</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56.</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Выполнение движений ногами в положении лежа на животе (спине)</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57.</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Выполнение движений руками в положении лежа на животе (спине)</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58.</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Выполнение движений руками в положении лежа на животе (спине)</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59.</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Чередование поворота головы с дыханием</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60.</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Чередование поворота головы с дыханием</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61.</w:t>
            </w:r>
          </w:p>
        </w:tc>
        <w:tc>
          <w:tcPr>
            <w:tcW w:w="9066"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sz w:val="24"/>
                <w:szCs w:val="24"/>
              </w:rPr>
              <w:t>Сочетание движений ног с дыханием</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62.</w:t>
            </w:r>
          </w:p>
        </w:tc>
        <w:tc>
          <w:tcPr>
            <w:tcW w:w="9066"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sz w:val="24"/>
                <w:szCs w:val="24"/>
              </w:rPr>
              <w:t>Сочетание движений ног с дыханием</w:t>
            </w:r>
          </w:p>
        </w:tc>
      </w:tr>
      <w:tr w:rsidR="00A964F2" w:rsidRPr="007A65ED" w:rsidTr="00EA53DF">
        <w:tc>
          <w:tcPr>
            <w:tcW w:w="9379" w:type="dxa"/>
            <w:gridSpan w:val="2"/>
          </w:tcPr>
          <w:p w:rsidR="00A964F2" w:rsidRPr="007A65ED" w:rsidRDefault="00A964F2" w:rsidP="00880925">
            <w:pPr>
              <w:pStyle w:val="a3"/>
              <w:ind w:left="0"/>
              <w:jc w:val="center"/>
              <w:rPr>
                <w:rFonts w:ascii="Times New Roman" w:hAnsi="Times New Roman" w:cs="Times New Roman"/>
                <w:b/>
                <w:sz w:val="24"/>
                <w:szCs w:val="24"/>
              </w:rPr>
            </w:pPr>
            <w:r w:rsidRPr="007A65ED">
              <w:rPr>
                <w:rFonts w:ascii="Times New Roman" w:hAnsi="Times New Roman" w:cs="Times New Roman"/>
                <w:b/>
                <w:sz w:val="24"/>
                <w:szCs w:val="24"/>
              </w:rPr>
              <w:t xml:space="preserve"> Физическая подготовка – 19ч.</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63.</w:t>
            </w:r>
          </w:p>
        </w:tc>
        <w:tc>
          <w:tcPr>
            <w:tcW w:w="9066"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sz w:val="24"/>
                <w:szCs w:val="24"/>
              </w:rPr>
              <w:t>Одновременное (поочередное) сгибание (разгибание) пальцев</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64.</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Одновременное (поочередное) сгибание (разгибание) пальцев</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65.</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Сгибание пальцев в кулак на одной руке с одновременным разгибанием на другой руке</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66.</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Сгибание пальцев в кулак на одной руке с одновременным разгибанием на другой руке</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67.</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Размыкание на вытянутые руки в стороны, на вытянутые руки вперед; повороты на месте направо, налево</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68.</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Размыкание на вытянутые руки в стороны, на вытянутые руки вперед; повороты на месте направо, налево</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69.</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Ходьба в колонне по одному, по двое</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70.</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Ходьба в колонне по одному, по двое</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71.</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Бег в колонне</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72.</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Бег в колонне</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73.</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Движения головой: наклоны вперед (назад, в стороны), повороты, круговые движения</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74.</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 xml:space="preserve"> Движения головой: наклоны вперед (назад, в стороны), повороты, круговые движения</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75.</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Поднимание головы в положении «лежа на животе»</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76.</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Поднимание головы в положении «лежа на животе»</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77.</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Наклоны туловища вперед (в стороны, назад)</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78.</w:t>
            </w:r>
          </w:p>
        </w:tc>
        <w:tc>
          <w:tcPr>
            <w:tcW w:w="9066"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sz w:val="24"/>
                <w:szCs w:val="24"/>
              </w:rPr>
              <w:t>Наклоны туловища вперед (в стороны, назад)</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79.</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Повороты туловища вправо (влево)</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80.</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Круговые движения кистью</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81.</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Сгибание фаланг пальцев</w:t>
            </w:r>
          </w:p>
        </w:tc>
      </w:tr>
      <w:tr w:rsidR="00A964F2" w:rsidRPr="007A65ED" w:rsidTr="00EA53DF">
        <w:tc>
          <w:tcPr>
            <w:tcW w:w="9379" w:type="dxa"/>
            <w:gridSpan w:val="2"/>
          </w:tcPr>
          <w:p w:rsidR="00A964F2" w:rsidRPr="007A65ED" w:rsidRDefault="00A964F2" w:rsidP="00880925">
            <w:pPr>
              <w:pStyle w:val="a3"/>
              <w:ind w:left="0"/>
              <w:jc w:val="center"/>
              <w:rPr>
                <w:rFonts w:ascii="Times New Roman" w:hAnsi="Times New Roman" w:cs="Times New Roman"/>
                <w:b/>
                <w:sz w:val="24"/>
                <w:szCs w:val="24"/>
              </w:rPr>
            </w:pPr>
            <w:r w:rsidRPr="007A65ED">
              <w:rPr>
                <w:rFonts w:ascii="Times New Roman" w:hAnsi="Times New Roman" w:cs="Times New Roman"/>
                <w:b/>
                <w:sz w:val="24"/>
                <w:szCs w:val="24"/>
              </w:rPr>
              <w:lastRenderedPageBreak/>
              <w:t xml:space="preserve"> Лыжная подготовка – 15ч.</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82.</w:t>
            </w:r>
          </w:p>
        </w:tc>
        <w:tc>
          <w:tcPr>
            <w:tcW w:w="9066"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sz w:val="24"/>
                <w:szCs w:val="24"/>
              </w:rPr>
              <w:t>Узнавание (различение) лыжного инвентаря (лыжи, палки, ботинки)</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83.</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Узнавание (различение) лыжного инвентаря (лыжи, палки, ботинки)</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84.</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Транспортировка лыжного инвентаря</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85.</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Транспортировка лыжного инвентаря</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86.</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Соблюдение последовательности действий при креплении ботинок к лыжам</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87.</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Соблюдение последовательности действий при креплении ботинок к лыжам</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88.</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Чистка лыж от снега</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89.</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Чистка лыж от снега</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90.</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Стояние на параллельно лежащих лыжах</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91.</w:t>
            </w:r>
          </w:p>
        </w:tc>
        <w:tc>
          <w:tcPr>
            <w:tcW w:w="9066"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sz w:val="24"/>
                <w:szCs w:val="24"/>
              </w:rPr>
              <w:t>Стояние на параллельно лежащих лыжах</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92.</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Выполнение ступающего шага: шаговые движения на месте, продвижение вперед приставным шагом, продвижение в сторону приставным шагом</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93.</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Соблюдение последовательности действий при подъеме после падения из положения «лежа на боку»</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94.</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Выполнение поворотов, стоя на лыжах: вокруг пяток лыж (носков лыж), махом</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95.</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Выполнение скользящего шага без палок: одно (несколько) скольжений</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96.</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 xml:space="preserve">Выполнение попеременного </w:t>
            </w:r>
            <w:proofErr w:type="spellStart"/>
            <w:r w:rsidRPr="007A65ED">
              <w:rPr>
                <w:rFonts w:ascii="Times New Roman" w:hAnsi="Times New Roman" w:cs="Times New Roman"/>
                <w:sz w:val="24"/>
                <w:szCs w:val="24"/>
              </w:rPr>
              <w:t>двухшажного</w:t>
            </w:r>
            <w:proofErr w:type="spellEnd"/>
            <w:r w:rsidRPr="007A65ED">
              <w:rPr>
                <w:rFonts w:ascii="Times New Roman" w:hAnsi="Times New Roman" w:cs="Times New Roman"/>
                <w:sz w:val="24"/>
                <w:szCs w:val="24"/>
              </w:rPr>
              <w:t xml:space="preserve"> хода</w:t>
            </w:r>
          </w:p>
        </w:tc>
      </w:tr>
      <w:tr w:rsidR="00A964F2" w:rsidRPr="007A65ED" w:rsidTr="00EA53DF">
        <w:tc>
          <w:tcPr>
            <w:tcW w:w="9379" w:type="dxa"/>
            <w:gridSpan w:val="2"/>
          </w:tcPr>
          <w:p w:rsidR="00A964F2" w:rsidRPr="007A65ED" w:rsidRDefault="00A964F2" w:rsidP="00880925">
            <w:pPr>
              <w:pStyle w:val="a3"/>
              <w:ind w:left="0"/>
              <w:jc w:val="center"/>
              <w:rPr>
                <w:rFonts w:ascii="Times New Roman" w:hAnsi="Times New Roman" w:cs="Times New Roman"/>
                <w:b/>
                <w:sz w:val="24"/>
                <w:szCs w:val="24"/>
              </w:rPr>
            </w:pPr>
            <w:r w:rsidRPr="007A65ED">
              <w:rPr>
                <w:rFonts w:ascii="Times New Roman" w:hAnsi="Times New Roman" w:cs="Times New Roman"/>
                <w:b/>
                <w:sz w:val="24"/>
                <w:szCs w:val="24"/>
              </w:rPr>
              <w:t xml:space="preserve"> </w:t>
            </w:r>
            <w:proofErr w:type="spellStart"/>
            <w:r w:rsidRPr="007A65ED">
              <w:rPr>
                <w:rFonts w:ascii="Times New Roman" w:hAnsi="Times New Roman" w:cs="Times New Roman"/>
                <w:b/>
                <w:sz w:val="24"/>
                <w:szCs w:val="24"/>
              </w:rPr>
              <w:t>Коррекционно</w:t>
            </w:r>
            <w:proofErr w:type="spellEnd"/>
            <w:r w:rsidRPr="007A65ED">
              <w:rPr>
                <w:rFonts w:ascii="Times New Roman" w:hAnsi="Times New Roman" w:cs="Times New Roman"/>
                <w:b/>
                <w:sz w:val="24"/>
                <w:szCs w:val="24"/>
              </w:rPr>
              <w:t xml:space="preserve"> – подвижные игры-6ч.</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97.</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Соблюдение правил игры «Стоп, хоп, раз»</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98.</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Соблюдение правил игры «Болото»</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99.</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Соблюдение последовательности действий в игре-эстафете «Полоса препятствий»</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100.</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Соблюдение правил игры «Бросай-ка»</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101.</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Соблюдение последовательности действий в игре-эстафете «Строим дом»</w:t>
            </w:r>
          </w:p>
        </w:tc>
      </w:tr>
      <w:tr w:rsidR="00A964F2" w:rsidRPr="007A65ED" w:rsidTr="00EA53DF">
        <w:tc>
          <w:tcPr>
            <w:tcW w:w="313" w:type="dxa"/>
          </w:tcPr>
          <w:p w:rsidR="00A964F2" w:rsidRPr="007A65ED" w:rsidRDefault="00A964F2" w:rsidP="00880925">
            <w:pPr>
              <w:pStyle w:val="a3"/>
              <w:ind w:left="0"/>
              <w:rPr>
                <w:rFonts w:ascii="Times New Roman" w:hAnsi="Times New Roman" w:cs="Times New Roman"/>
                <w:b/>
                <w:sz w:val="24"/>
                <w:szCs w:val="24"/>
              </w:rPr>
            </w:pPr>
            <w:r w:rsidRPr="007A65ED">
              <w:rPr>
                <w:rFonts w:ascii="Times New Roman" w:hAnsi="Times New Roman" w:cs="Times New Roman"/>
                <w:b/>
                <w:sz w:val="24"/>
                <w:szCs w:val="24"/>
              </w:rPr>
              <w:t>102.</w:t>
            </w:r>
          </w:p>
        </w:tc>
        <w:tc>
          <w:tcPr>
            <w:tcW w:w="9066" w:type="dxa"/>
            <w:tcBorders>
              <w:top w:val="single" w:sz="4" w:space="0" w:color="auto"/>
              <w:left w:val="single" w:sz="4" w:space="0" w:color="auto"/>
              <w:bottom w:val="single" w:sz="4" w:space="0" w:color="auto"/>
              <w:right w:val="single" w:sz="4" w:space="0" w:color="auto"/>
            </w:tcBorders>
            <w:vAlign w:val="center"/>
          </w:tcPr>
          <w:p w:rsidR="00A964F2" w:rsidRPr="007A65ED" w:rsidRDefault="00A964F2" w:rsidP="00880925">
            <w:pPr>
              <w:rPr>
                <w:rFonts w:ascii="Times New Roman" w:hAnsi="Times New Roman" w:cs="Times New Roman"/>
                <w:sz w:val="24"/>
                <w:szCs w:val="24"/>
              </w:rPr>
            </w:pPr>
            <w:r w:rsidRPr="007A65ED">
              <w:rPr>
                <w:rFonts w:ascii="Times New Roman" w:hAnsi="Times New Roman" w:cs="Times New Roman"/>
                <w:sz w:val="24"/>
                <w:szCs w:val="24"/>
              </w:rPr>
              <w:t>Соблюдение правил игры «Пятнашки»</w:t>
            </w:r>
          </w:p>
        </w:tc>
      </w:tr>
      <w:tr w:rsidR="00A964F2" w:rsidRPr="007A65ED" w:rsidTr="00EA53DF">
        <w:tc>
          <w:tcPr>
            <w:tcW w:w="9379" w:type="dxa"/>
            <w:gridSpan w:val="2"/>
            <w:tcBorders>
              <w:right w:val="single" w:sz="4" w:space="0" w:color="auto"/>
            </w:tcBorders>
          </w:tcPr>
          <w:p w:rsidR="00A964F2" w:rsidRPr="007A65ED" w:rsidRDefault="00A964F2" w:rsidP="00880925">
            <w:pPr>
              <w:jc w:val="right"/>
              <w:rPr>
                <w:rFonts w:ascii="Times New Roman" w:hAnsi="Times New Roman" w:cs="Times New Roman"/>
                <w:b/>
                <w:sz w:val="24"/>
                <w:szCs w:val="24"/>
              </w:rPr>
            </w:pPr>
            <w:r w:rsidRPr="007A65ED">
              <w:rPr>
                <w:rFonts w:ascii="Times New Roman" w:hAnsi="Times New Roman" w:cs="Times New Roman"/>
                <w:b/>
                <w:sz w:val="24"/>
                <w:szCs w:val="24"/>
              </w:rPr>
              <w:t xml:space="preserve"> Всего 102 часа</w:t>
            </w:r>
          </w:p>
        </w:tc>
      </w:tr>
    </w:tbl>
    <w:p w:rsidR="00ED0204" w:rsidRPr="00A964F2" w:rsidRDefault="00957EF2" w:rsidP="00A964F2">
      <w:pPr>
        <w:pStyle w:val="a3"/>
        <w:numPr>
          <w:ilvl w:val="0"/>
          <w:numId w:val="12"/>
        </w:numPr>
        <w:spacing w:after="0"/>
        <w:rPr>
          <w:rFonts w:ascii="Times New Roman" w:hAnsi="Times New Roman" w:cs="Times New Roman"/>
          <w:b/>
          <w:sz w:val="24"/>
          <w:szCs w:val="24"/>
        </w:rPr>
      </w:pPr>
      <w:r>
        <w:rPr>
          <w:rFonts w:ascii="Times New Roman" w:eastAsia="Calibri" w:hAnsi="Times New Roman" w:cs="Times New Roman"/>
          <w:b/>
          <w:bCs/>
          <w:color w:val="000000"/>
          <w:sz w:val="24"/>
          <w:szCs w:val="24"/>
          <w:shd w:val="clear" w:color="auto" w:fill="FFFFFF"/>
          <w:lang w:eastAsia="en-US"/>
        </w:rPr>
        <w:t>Описание</w:t>
      </w:r>
      <w:r w:rsidR="00D66481">
        <w:rPr>
          <w:rFonts w:ascii="Times New Roman" w:eastAsia="Calibri" w:hAnsi="Times New Roman" w:cs="Times New Roman"/>
          <w:b/>
          <w:bCs/>
          <w:color w:val="000000"/>
          <w:sz w:val="24"/>
          <w:szCs w:val="24"/>
          <w:shd w:val="clear" w:color="auto" w:fill="FFFFFF"/>
          <w:lang w:eastAsia="en-US"/>
        </w:rPr>
        <w:t xml:space="preserve"> </w:t>
      </w:r>
      <w:proofErr w:type="spellStart"/>
      <w:r w:rsidR="00D66481">
        <w:rPr>
          <w:rFonts w:ascii="Times New Roman" w:eastAsia="Calibri" w:hAnsi="Times New Roman" w:cs="Times New Roman"/>
          <w:b/>
          <w:bCs/>
          <w:color w:val="000000"/>
          <w:sz w:val="24"/>
          <w:szCs w:val="24"/>
          <w:shd w:val="clear" w:color="auto" w:fill="FFFFFF"/>
          <w:lang w:eastAsia="en-US"/>
        </w:rPr>
        <w:t>учебно</w:t>
      </w:r>
      <w:proofErr w:type="spellEnd"/>
      <w:r w:rsidR="00D66481">
        <w:rPr>
          <w:rFonts w:ascii="Times New Roman" w:eastAsia="Calibri" w:hAnsi="Times New Roman" w:cs="Times New Roman"/>
          <w:b/>
          <w:bCs/>
          <w:color w:val="000000"/>
          <w:sz w:val="24"/>
          <w:szCs w:val="24"/>
          <w:shd w:val="clear" w:color="auto" w:fill="FFFFFF"/>
          <w:lang w:eastAsia="en-US"/>
        </w:rPr>
        <w:t xml:space="preserve"> – методического и </w:t>
      </w:r>
      <w:r w:rsidR="00ED0204" w:rsidRPr="00A964F2">
        <w:rPr>
          <w:rFonts w:ascii="Times New Roman" w:eastAsia="Calibri" w:hAnsi="Times New Roman" w:cs="Times New Roman"/>
          <w:b/>
          <w:bCs/>
          <w:color w:val="000000"/>
          <w:sz w:val="24"/>
          <w:szCs w:val="24"/>
          <w:shd w:val="clear" w:color="auto" w:fill="FFFFFF"/>
          <w:lang w:eastAsia="en-US"/>
        </w:rPr>
        <w:t>материально-технического обеспечения учебного процесса</w:t>
      </w:r>
    </w:p>
    <w:p w:rsidR="00ED0204" w:rsidRPr="007D2DB7" w:rsidRDefault="00ED0204" w:rsidP="007D2DB7">
      <w:pPr>
        <w:numPr>
          <w:ilvl w:val="0"/>
          <w:numId w:val="9"/>
        </w:numPr>
        <w:tabs>
          <w:tab w:val="left" w:pos="567"/>
        </w:tabs>
        <w:spacing w:after="0" w:line="240" w:lineRule="auto"/>
        <w:ind w:left="0" w:right="-143" w:firstLine="360"/>
        <w:contextualSpacing/>
        <w:jc w:val="both"/>
        <w:rPr>
          <w:rFonts w:ascii="Times New Roman" w:eastAsia="Symbol" w:hAnsi="Times New Roman" w:cs="Times New Roman"/>
          <w:sz w:val="24"/>
          <w:szCs w:val="24"/>
          <w:lang w:eastAsia="en-US"/>
        </w:rPr>
      </w:pPr>
      <w:r w:rsidRPr="007D2DB7">
        <w:rPr>
          <w:rFonts w:ascii="Times New Roman" w:eastAsia="Calibri" w:hAnsi="Times New Roman" w:cs="Times New Roman"/>
          <w:sz w:val="24"/>
          <w:szCs w:val="24"/>
          <w:lang w:eastAsia="en-US"/>
        </w:rPr>
        <w:t>Федеральный государственный образовательный стандарт образования обучающихся с умственной отсталостью (интеллектуальными нарушениями);</w:t>
      </w:r>
    </w:p>
    <w:p w:rsidR="00ED0204" w:rsidRPr="007D2DB7" w:rsidRDefault="006D15AF" w:rsidP="007D2DB7">
      <w:pPr>
        <w:numPr>
          <w:ilvl w:val="0"/>
          <w:numId w:val="9"/>
        </w:numPr>
        <w:tabs>
          <w:tab w:val="left" w:pos="567"/>
        </w:tabs>
        <w:spacing w:after="0" w:line="240" w:lineRule="auto"/>
        <w:ind w:left="0" w:firstLine="360"/>
        <w:contextualSpacing/>
        <w:jc w:val="both"/>
        <w:rPr>
          <w:rFonts w:ascii="Times New Roman" w:hAnsi="Times New Roman" w:cs="Times New Roman"/>
          <w:sz w:val="24"/>
          <w:szCs w:val="24"/>
        </w:rPr>
      </w:pPr>
      <w:r>
        <w:rPr>
          <w:rFonts w:ascii="Times New Roman" w:eastAsia="Calibri" w:hAnsi="Times New Roman" w:cs="Times New Roman"/>
          <w:sz w:val="24"/>
          <w:szCs w:val="24"/>
          <w:lang w:eastAsia="en-US"/>
        </w:rPr>
        <w:t>А</w:t>
      </w:r>
      <w:r w:rsidR="00ED0204" w:rsidRPr="007D2DB7">
        <w:rPr>
          <w:rFonts w:ascii="Times New Roman" w:eastAsia="Calibri" w:hAnsi="Times New Roman" w:cs="Times New Roman"/>
          <w:sz w:val="24"/>
          <w:szCs w:val="24"/>
          <w:lang w:eastAsia="en-US"/>
        </w:rPr>
        <w:t>даптированная основная общеобразовательная программа обучающихся с умственной отсталостью (интеллект</w:t>
      </w:r>
      <w:r w:rsidR="00372286">
        <w:rPr>
          <w:rFonts w:ascii="Times New Roman" w:eastAsia="Calibri" w:hAnsi="Times New Roman" w:cs="Times New Roman"/>
          <w:sz w:val="24"/>
          <w:szCs w:val="24"/>
          <w:lang w:eastAsia="en-US"/>
        </w:rPr>
        <w:t>уальными нарушениями) (Вариант 2</w:t>
      </w:r>
      <w:r w:rsidR="00ED0204" w:rsidRPr="007D2DB7">
        <w:rPr>
          <w:rFonts w:ascii="Times New Roman" w:eastAsia="Calibri" w:hAnsi="Times New Roman" w:cs="Times New Roman"/>
          <w:sz w:val="24"/>
          <w:szCs w:val="24"/>
          <w:lang w:eastAsia="en-US"/>
        </w:rPr>
        <w:t>)</w:t>
      </w:r>
    </w:p>
    <w:p w:rsidR="00655E1C" w:rsidRPr="007D2DB7" w:rsidRDefault="00655E1C" w:rsidP="007D2DB7">
      <w:pPr>
        <w:numPr>
          <w:ilvl w:val="0"/>
          <w:numId w:val="9"/>
        </w:numPr>
        <w:tabs>
          <w:tab w:val="left" w:pos="567"/>
        </w:tabs>
        <w:spacing w:after="0" w:line="240" w:lineRule="auto"/>
        <w:ind w:left="0" w:firstLine="360"/>
        <w:contextualSpacing/>
        <w:jc w:val="both"/>
        <w:rPr>
          <w:rFonts w:ascii="Times New Roman" w:hAnsi="Times New Roman" w:cs="Times New Roman"/>
          <w:sz w:val="24"/>
          <w:szCs w:val="24"/>
        </w:rPr>
      </w:pPr>
      <w:r w:rsidRPr="007D2DB7">
        <w:rPr>
          <w:rFonts w:ascii="Times New Roman" w:hAnsi="Times New Roman" w:cs="Times New Roman"/>
          <w:sz w:val="24"/>
          <w:szCs w:val="24"/>
        </w:rPr>
        <w:t>Материально-техническ</w:t>
      </w:r>
      <w:r w:rsidR="00372286">
        <w:rPr>
          <w:rFonts w:ascii="Times New Roman" w:hAnsi="Times New Roman" w:cs="Times New Roman"/>
          <w:sz w:val="24"/>
          <w:szCs w:val="24"/>
        </w:rPr>
        <w:t>ое оснащение учебного предмета «Адаптивная физкультура»</w:t>
      </w:r>
      <w:r w:rsidRPr="007D2DB7">
        <w:rPr>
          <w:rFonts w:ascii="Times New Roman" w:hAnsi="Times New Roman" w:cs="Times New Roman"/>
          <w:sz w:val="24"/>
          <w:szCs w:val="24"/>
        </w:rPr>
        <w:t xml:space="preserve"> включает: дидактический материал: изображения (картинки, фото, пиктограммы) спортивного, туристического инвентаря; альбомы с демонстрационным материалом в соответствии с темами занятий; спортивный инвентарь: маты, гимнастические мячи разного диаметра, гимнастические скамейки, гимнастические лестницы, обручи, кегли, мягкие модули различных форм, гимнастические коврики, корзины, футбольные, волейбольные, баскетбольные мячи, бадминтон, лыжи, лыжные палки, 2-х- и 3-х- колесные велосипеды, самокаты, рюкзаки, туристические коврики, палатки, спальные мешки, наборы походной посуды, кольца; мебель: шкафы для хранения спортивного инвентаря, для переодевания, стулья, стол</w:t>
      </w:r>
      <w:r w:rsidR="00372286">
        <w:rPr>
          <w:rFonts w:ascii="Times New Roman" w:hAnsi="Times New Roman" w:cs="Times New Roman"/>
          <w:sz w:val="24"/>
          <w:szCs w:val="24"/>
        </w:rPr>
        <w:t>.</w:t>
      </w:r>
    </w:p>
    <w:sectPr w:rsidR="00655E1C" w:rsidRPr="007D2DB7" w:rsidSect="008A37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16FF3"/>
    <w:multiLevelType w:val="hybridMultilevel"/>
    <w:tmpl w:val="9D68238A"/>
    <w:lvl w:ilvl="0" w:tplc="1EFE45EA">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25DD4641"/>
    <w:multiLevelType w:val="multilevel"/>
    <w:tmpl w:val="CC546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6F7B9E"/>
    <w:multiLevelType w:val="hybridMultilevel"/>
    <w:tmpl w:val="599C25A8"/>
    <w:lvl w:ilvl="0" w:tplc="10C8065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53F7A3A"/>
    <w:multiLevelType w:val="multilevel"/>
    <w:tmpl w:val="BDA29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5DB5B2F"/>
    <w:multiLevelType w:val="hybridMultilevel"/>
    <w:tmpl w:val="E424D418"/>
    <w:lvl w:ilvl="0" w:tplc="9E386C3E">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362A2FFF"/>
    <w:multiLevelType w:val="hybridMultilevel"/>
    <w:tmpl w:val="E5A0C0B6"/>
    <w:lvl w:ilvl="0" w:tplc="60EA6ABA">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3B946444"/>
    <w:multiLevelType w:val="multilevel"/>
    <w:tmpl w:val="7D549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CD62247"/>
    <w:multiLevelType w:val="multilevel"/>
    <w:tmpl w:val="5D449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94775D3"/>
    <w:multiLevelType w:val="hybridMultilevel"/>
    <w:tmpl w:val="C34E1D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B0123A3"/>
    <w:multiLevelType w:val="multilevel"/>
    <w:tmpl w:val="BFF24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F8F4865"/>
    <w:multiLevelType w:val="hybridMultilevel"/>
    <w:tmpl w:val="04A473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8EA18A8"/>
    <w:multiLevelType w:val="hybridMultilevel"/>
    <w:tmpl w:val="04A473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1"/>
  </w:num>
  <w:num w:numId="3">
    <w:abstractNumId w:val="5"/>
  </w:num>
  <w:num w:numId="4">
    <w:abstractNumId w:val="9"/>
  </w:num>
  <w:num w:numId="5">
    <w:abstractNumId w:val="3"/>
  </w:num>
  <w:num w:numId="6">
    <w:abstractNumId w:val="6"/>
  </w:num>
  <w:num w:numId="7">
    <w:abstractNumId w:val="7"/>
  </w:num>
  <w:num w:numId="8">
    <w:abstractNumId w:val="1"/>
  </w:num>
  <w:num w:numId="9">
    <w:abstractNumId w:val="8"/>
  </w:num>
  <w:num w:numId="10">
    <w:abstractNumId w:val="2"/>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compat>
    <w:useFELayout/>
    <w:compatSetting w:name="compatibilityMode" w:uri="http://schemas.microsoft.com/office/word" w:val="12"/>
  </w:compat>
  <w:rsids>
    <w:rsidRoot w:val="007756BC"/>
    <w:rsid w:val="0000215B"/>
    <w:rsid w:val="00035C9F"/>
    <w:rsid w:val="00043273"/>
    <w:rsid w:val="000852E2"/>
    <w:rsid w:val="00087482"/>
    <w:rsid w:val="0009151A"/>
    <w:rsid w:val="000A268C"/>
    <w:rsid w:val="000A7D8D"/>
    <w:rsid w:val="00102A50"/>
    <w:rsid w:val="001E2EC6"/>
    <w:rsid w:val="00225CB3"/>
    <w:rsid w:val="00233BF3"/>
    <w:rsid w:val="002B45C6"/>
    <w:rsid w:val="002D4FC9"/>
    <w:rsid w:val="00327049"/>
    <w:rsid w:val="00372286"/>
    <w:rsid w:val="003A3349"/>
    <w:rsid w:val="003E0260"/>
    <w:rsid w:val="00400155"/>
    <w:rsid w:val="00430D35"/>
    <w:rsid w:val="00442DEB"/>
    <w:rsid w:val="00445FA5"/>
    <w:rsid w:val="004B5228"/>
    <w:rsid w:val="004C4CFB"/>
    <w:rsid w:val="0053473B"/>
    <w:rsid w:val="00570EEB"/>
    <w:rsid w:val="00590B8E"/>
    <w:rsid w:val="005D0F51"/>
    <w:rsid w:val="00613290"/>
    <w:rsid w:val="00640D4B"/>
    <w:rsid w:val="0064614C"/>
    <w:rsid w:val="00654621"/>
    <w:rsid w:val="00655E1C"/>
    <w:rsid w:val="00662244"/>
    <w:rsid w:val="00667897"/>
    <w:rsid w:val="00674939"/>
    <w:rsid w:val="00675C89"/>
    <w:rsid w:val="006B01B2"/>
    <w:rsid w:val="006B5EA6"/>
    <w:rsid w:val="006C76E9"/>
    <w:rsid w:val="006D15AF"/>
    <w:rsid w:val="006D1DEF"/>
    <w:rsid w:val="006E16F6"/>
    <w:rsid w:val="007062AD"/>
    <w:rsid w:val="00720E69"/>
    <w:rsid w:val="00722723"/>
    <w:rsid w:val="00755422"/>
    <w:rsid w:val="007756BC"/>
    <w:rsid w:val="007D2DB7"/>
    <w:rsid w:val="008A373E"/>
    <w:rsid w:val="009018E3"/>
    <w:rsid w:val="00944EA5"/>
    <w:rsid w:val="00957EF2"/>
    <w:rsid w:val="00963D26"/>
    <w:rsid w:val="00966FF6"/>
    <w:rsid w:val="009713F3"/>
    <w:rsid w:val="0098286C"/>
    <w:rsid w:val="00993D6B"/>
    <w:rsid w:val="009D6925"/>
    <w:rsid w:val="00A56467"/>
    <w:rsid w:val="00A964F2"/>
    <w:rsid w:val="00AA488C"/>
    <w:rsid w:val="00AD5B53"/>
    <w:rsid w:val="00AF5D58"/>
    <w:rsid w:val="00B270A2"/>
    <w:rsid w:val="00B55FA1"/>
    <w:rsid w:val="00B80EB7"/>
    <w:rsid w:val="00BE3753"/>
    <w:rsid w:val="00BE385D"/>
    <w:rsid w:val="00C0684B"/>
    <w:rsid w:val="00C25CC6"/>
    <w:rsid w:val="00C374CE"/>
    <w:rsid w:val="00C460B7"/>
    <w:rsid w:val="00C46CAB"/>
    <w:rsid w:val="00C46DA7"/>
    <w:rsid w:val="00CF6CEE"/>
    <w:rsid w:val="00D17D69"/>
    <w:rsid w:val="00D52781"/>
    <w:rsid w:val="00D66481"/>
    <w:rsid w:val="00DE2C6B"/>
    <w:rsid w:val="00E11F34"/>
    <w:rsid w:val="00E148EA"/>
    <w:rsid w:val="00E7510F"/>
    <w:rsid w:val="00E95F77"/>
    <w:rsid w:val="00EA53DF"/>
    <w:rsid w:val="00ED0204"/>
    <w:rsid w:val="00ED0AC3"/>
    <w:rsid w:val="00ED135D"/>
    <w:rsid w:val="00ED2ABE"/>
    <w:rsid w:val="00EE19AF"/>
    <w:rsid w:val="00F14A00"/>
    <w:rsid w:val="00F202CB"/>
    <w:rsid w:val="00F310A3"/>
    <w:rsid w:val="00F3632E"/>
    <w:rsid w:val="00F51DFB"/>
    <w:rsid w:val="00F53C4E"/>
    <w:rsid w:val="00F80CB9"/>
    <w:rsid w:val="00F97B7E"/>
    <w:rsid w:val="00FD2A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5BC7AA-9FE6-4A4B-96A4-3BFAEEBC3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373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both">
    <w:name w:val="pboth"/>
    <w:basedOn w:val="a"/>
    <w:rsid w:val="007756BC"/>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List Paragraph"/>
    <w:basedOn w:val="a"/>
    <w:uiPriority w:val="34"/>
    <w:qFormat/>
    <w:rsid w:val="00E11F34"/>
    <w:pPr>
      <w:ind w:left="720"/>
      <w:contextualSpacing/>
    </w:pPr>
  </w:style>
  <w:style w:type="table" w:styleId="a4">
    <w:name w:val="Table Grid"/>
    <w:basedOn w:val="a1"/>
    <w:uiPriority w:val="39"/>
    <w:rsid w:val="00E11F3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1">
    <w:name w:val="Основной текст (11)"/>
    <w:basedOn w:val="a0"/>
    <w:qFormat/>
    <w:rsid w:val="00430D35"/>
    <w:rPr>
      <w:rFonts w:ascii="Bookman Old Style" w:eastAsia="Times New Roman" w:hAnsi="Bookman Old Style" w:cs="Bookman Old Style"/>
      <w:spacing w:val="0"/>
      <w:sz w:val="19"/>
      <w:szCs w:val="19"/>
    </w:rPr>
  </w:style>
  <w:style w:type="paragraph" w:styleId="a5">
    <w:name w:val="Normal (Web)"/>
    <w:basedOn w:val="a"/>
    <w:uiPriority w:val="99"/>
    <w:unhideWhenUsed/>
    <w:rsid w:val="000A26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Основной текст (10)"/>
    <w:basedOn w:val="a0"/>
    <w:qFormat/>
    <w:rsid w:val="000A268C"/>
    <w:rPr>
      <w:rFonts w:ascii="Arial" w:eastAsia="Times New Roman" w:hAnsi="Arial" w:cs="Arial"/>
      <w:spacing w:val="0"/>
      <w:sz w:val="22"/>
      <w:szCs w:val="22"/>
    </w:rPr>
  </w:style>
  <w:style w:type="paragraph" w:customStyle="1" w:styleId="c10">
    <w:name w:val="c10"/>
    <w:basedOn w:val="a"/>
    <w:rsid w:val="000A7D8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0A7D8D"/>
  </w:style>
  <w:style w:type="character" w:styleId="a6">
    <w:name w:val="Hyperlink"/>
    <w:basedOn w:val="a0"/>
    <w:uiPriority w:val="99"/>
    <w:semiHidden/>
    <w:unhideWhenUsed/>
    <w:rsid w:val="00A964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805095">
      <w:bodyDiv w:val="1"/>
      <w:marLeft w:val="0"/>
      <w:marRight w:val="0"/>
      <w:marTop w:val="0"/>
      <w:marBottom w:val="0"/>
      <w:divBdr>
        <w:top w:val="none" w:sz="0" w:space="0" w:color="auto"/>
        <w:left w:val="none" w:sz="0" w:space="0" w:color="auto"/>
        <w:bottom w:val="none" w:sz="0" w:space="0" w:color="auto"/>
        <w:right w:val="none" w:sz="0" w:space="0" w:color="auto"/>
      </w:divBdr>
    </w:div>
    <w:div w:id="863791722">
      <w:bodyDiv w:val="1"/>
      <w:marLeft w:val="0"/>
      <w:marRight w:val="0"/>
      <w:marTop w:val="0"/>
      <w:marBottom w:val="0"/>
      <w:divBdr>
        <w:top w:val="none" w:sz="0" w:space="0" w:color="auto"/>
        <w:left w:val="none" w:sz="0" w:space="0" w:color="auto"/>
        <w:bottom w:val="none" w:sz="0" w:space="0" w:color="auto"/>
        <w:right w:val="none" w:sz="0" w:space="0" w:color="auto"/>
      </w:divBdr>
    </w:div>
    <w:div w:id="921529518">
      <w:bodyDiv w:val="1"/>
      <w:marLeft w:val="0"/>
      <w:marRight w:val="0"/>
      <w:marTop w:val="0"/>
      <w:marBottom w:val="0"/>
      <w:divBdr>
        <w:top w:val="none" w:sz="0" w:space="0" w:color="auto"/>
        <w:left w:val="none" w:sz="0" w:space="0" w:color="auto"/>
        <w:bottom w:val="none" w:sz="0" w:space="0" w:color="auto"/>
        <w:right w:val="none" w:sz="0" w:space="0" w:color="auto"/>
      </w:divBdr>
    </w:div>
    <w:div w:id="1497266634">
      <w:bodyDiv w:val="1"/>
      <w:marLeft w:val="0"/>
      <w:marRight w:val="0"/>
      <w:marTop w:val="0"/>
      <w:marBottom w:val="0"/>
      <w:divBdr>
        <w:top w:val="none" w:sz="0" w:space="0" w:color="auto"/>
        <w:left w:val="none" w:sz="0" w:space="0" w:color="auto"/>
        <w:bottom w:val="none" w:sz="0" w:space="0" w:color="auto"/>
        <w:right w:val="none" w:sz="0" w:space="0" w:color="auto"/>
      </w:divBdr>
    </w:div>
    <w:div w:id="1842115270">
      <w:bodyDiv w:val="1"/>
      <w:marLeft w:val="0"/>
      <w:marRight w:val="0"/>
      <w:marTop w:val="0"/>
      <w:marBottom w:val="0"/>
      <w:divBdr>
        <w:top w:val="none" w:sz="0" w:space="0" w:color="auto"/>
        <w:left w:val="none" w:sz="0" w:space="0" w:color="auto"/>
        <w:bottom w:val="none" w:sz="0" w:space="0" w:color="auto"/>
        <w:right w:val="none" w:sz="0" w:space="0" w:color="auto"/>
      </w:divBdr>
    </w:div>
    <w:div w:id="193902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pr.pskov.ru/lk/sipr/create" TargetMode="External"/><Relationship Id="rId5" Type="http://schemas.openxmlformats.org/officeDocument/2006/relationships/hyperlink" Target="http://sipr.pskov.ru/lk/sipr/create"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465</TotalTime>
  <Pages>1</Pages>
  <Words>3667</Words>
  <Characters>20907</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24525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Преподаватель</dc:creator>
  <cp:keywords/>
  <dc:description/>
  <cp:lastModifiedBy>Заифат</cp:lastModifiedBy>
  <cp:revision>71</cp:revision>
  <dcterms:created xsi:type="dcterms:W3CDTF">2023-08-08T09:20:00Z</dcterms:created>
  <dcterms:modified xsi:type="dcterms:W3CDTF">2023-10-29T14:00:00Z</dcterms:modified>
</cp:coreProperties>
</file>