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CE7" w:rsidRPr="00F51BC8" w:rsidRDefault="00665349" w:rsidP="00F51BC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BC8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51BC8">
        <w:rPr>
          <w:rFonts w:ascii="Times New Roman" w:hAnsi="Times New Roman" w:cs="Times New Roman"/>
          <w:b/>
          <w:sz w:val="28"/>
          <w:szCs w:val="28"/>
        </w:rPr>
        <w:t>Лепбуки</w:t>
      </w:r>
      <w:proofErr w:type="spellEnd"/>
      <w:r w:rsidRPr="00F51BC8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F51BC8">
        <w:rPr>
          <w:rFonts w:ascii="Times New Roman" w:hAnsi="Times New Roman" w:cs="Times New Roman"/>
          <w:b/>
          <w:sz w:val="28"/>
          <w:szCs w:val="28"/>
        </w:rPr>
        <w:t>буктрейлеры</w:t>
      </w:r>
      <w:proofErr w:type="spellEnd"/>
      <w:r w:rsidRPr="00F51BC8">
        <w:rPr>
          <w:rFonts w:ascii="Times New Roman" w:hAnsi="Times New Roman" w:cs="Times New Roman"/>
          <w:b/>
          <w:sz w:val="28"/>
          <w:szCs w:val="28"/>
        </w:rPr>
        <w:t xml:space="preserve"> как способы организации проектной деятельности учащихся»</w:t>
      </w:r>
    </w:p>
    <w:p w:rsidR="00665349" w:rsidRPr="00F51BC8" w:rsidRDefault="00D86CE7" w:rsidP="00F51BC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51BC8">
        <w:rPr>
          <w:rFonts w:ascii="Times New Roman" w:hAnsi="Times New Roman" w:cs="Times New Roman"/>
          <w:sz w:val="28"/>
          <w:szCs w:val="28"/>
        </w:rPr>
        <w:t>Латыпова</w:t>
      </w:r>
      <w:proofErr w:type="spellEnd"/>
      <w:r w:rsidR="00665349" w:rsidRPr="00F51B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349" w:rsidRPr="00F51BC8">
        <w:rPr>
          <w:rFonts w:ascii="Times New Roman" w:hAnsi="Times New Roman" w:cs="Times New Roman"/>
          <w:sz w:val="28"/>
          <w:szCs w:val="28"/>
        </w:rPr>
        <w:t>Гульназ</w:t>
      </w:r>
      <w:proofErr w:type="spellEnd"/>
      <w:r w:rsidR="00665349" w:rsidRPr="00F51B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349" w:rsidRPr="00F51BC8">
        <w:rPr>
          <w:rFonts w:ascii="Times New Roman" w:hAnsi="Times New Roman" w:cs="Times New Roman"/>
          <w:sz w:val="28"/>
          <w:szCs w:val="28"/>
        </w:rPr>
        <w:t>Рафаэлевна</w:t>
      </w:r>
      <w:proofErr w:type="spellEnd"/>
    </w:p>
    <w:p w:rsidR="00D86CE7" w:rsidRPr="00F51BC8" w:rsidRDefault="00D86CE7" w:rsidP="00F51BC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51BC8">
        <w:rPr>
          <w:rFonts w:ascii="Times New Roman" w:hAnsi="Times New Roman" w:cs="Times New Roman"/>
          <w:sz w:val="28"/>
          <w:szCs w:val="28"/>
        </w:rPr>
        <w:t>Салимгараева</w:t>
      </w:r>
      <w:proofErr w:type="spellEnd"/>
      <w:r w:rsidR="00665349" w:rsidRPr="00F51B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349" w:rsidRPr="00F51BC8">
        <w:rPr>
          <w:rFonts w:ascii="Times New Roman" w:hAnsi="Times New Roman" w:cs="Times New Roman"/>
          <w:sz w:val="28"/>
          <w:szCs w:val="28"/>
        </w:rPr>
        <w:t>Алсу</w:t>
      </w:r>
      <w:proofErr w:type="spellEnd"/>
      <w:r w:rsidR="00665349" w:rsidRPr="00F51B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349" w:rsidRPr="00F51BC8">
        <w:rPr>
          <w:rFonts w:ascii="Times New Roman" w:hAnsi="Times New Roman" w:cs="Times New Roman"/>
          <w:sz w:val="28"/>
          <w:szCs w:val="28"/>
        </w:rPr>
        <w:t>Рафхэтовна</w:t>
      </w:r>
      <w:proofErr w:type="spellEnd"/>
    </w:p>
    <w:p w:rsidR="00D86CE7" w:rsidRPr="00F51BC8" w:rsidRDefault="00D86CE7" w:rsidP="00F51BC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>учителя а</w:t>
      </w:r>
      <w:r w:rsidR="00F51BC8" w:rsidRPr="00F51BC8">
        <w:rPr>
          <w:rFonts w:ascii="Times New Roman" w:hAnsi="Times New Roman" w:cs="Times New Roman"/>
          <w:sz w:val="28"/>
          <w:szCs w:val="28"/>
        </w:rPr>
        <w:t>нглийского языка</w:t>
      </w:r>
      <w:r w:rsidRPr="00F51BC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D5301" w:rsidRPr="00F51BC8" w:rsidRDefault="008D5301" w:rsidP="00F51BC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>МБОУ «СОШ</w:t>
      </w:r>
      <w:r w:rsidR="00D86CE7" w:rsidRPr="00F51BC8">
        <w:rPr>
          <w:rFonts w:ascii="Times New Roman" w:hAnsi="Times New Roman" w:cs="Times New Roman"/>
          <w:sz w:val="28"/>
          <w:szCs w:val="28"/>
        </w:rPr>
        <w:t xml:space="preserve"> № 41</w:t>
      </w:r>
      <w:r w:rsidRPr="00F51BC8">
        <w:rPr>
          <w:rFonts w:ascii="Times New Roman" w:hAnsi="Times New Roman" w:cs="Times New Roman"/>
          <w:sz w:val="28"/>
          <w:szCs w:val="28"/>
        </w:rPr>
        <w:t xml:space="preserve">», </w:t>
      </w:r>
      <w:r w:rsidR="00D86CE7" w:rsidRPr="00F51BC8">
        <w:rPr>
          <w:rFonts w:ascii="Times New Roman" w:hAnsi="Times New Roman" w:cs="Times New Roman"/>
          <w:sz w:val="28"/>
          <w:szCs w:val="28"/>
        </w:rPr>
        <w:t xml:space="preserve"> </w:t>
      </w:r>
      <w:r w:rsidRPr="00F51BC8">
        <w:rPr>
          <w:rFonts w:ascii="Times New Roman" w:hAnsi="Times New Roman" w:cs="Times New Roman"/>
          <w:sz w:val="28"/>
          <w:szCs w:val="28"/>
        </w:rPr>
        <w:t>г.</w:t>
      </w:r>
      <w:r w:rsidR="00D86CE7" w:rsidRPr="00F51BC8">
        <w:rPr>
          <w:rFonts w:ascii="Times New Roman" w:hAnsi="Times New Roman" w:cs="Times New Roman"/>
          <w:sz w:val="28"/>
          <w:szCs w:val="28"/>
        </w:rPr>
        <w:t xml:space="preserve"> Набережные Челны</w:t>
      </w:r>
    </w:p>
    <w:p w:rsidR="008D5301" w:rsidRPr="00F51BC8" w:rsidRDefault="008D5301" w:rsidP="00F51B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07770" w:rsidRPr="00F51BC8" w:rsidRDefault="00C07770" w:rsidP="00F51BC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>«Культура — это не количество прочитанных книг, а количество понятых»</w:t>
      </w:r>
    </w:p>
    <w:p w:rsidR="00491CE3" w:rsidRPr="00F51BC8" w:rsidRDefault="00C07770" w:rsidP="00F51BC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 xml:space="preserve">  Фазиль Искандер</w:t>
      </w:r>
    </w:p>
    <w:p w:rsidR="00C07770" w:rsidRPr="00F51BC8" w:rsidRDefault="00C07770" w:rsidP="00F51B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7770" w:rsidRPr="00F51BC8" w:rsidRDefault="00C07770" w:rsidP="00F51B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 xml:space="preserve">    </w:t>
      </w:r>
      <w:r w:rsidR="009268C1" w:rsidRPr="00F51BC8">
        <w:rPr>
          <w:rFonts w:ascii="Times New Roman" w:hAnsi="Times New Roman" w:cs="Times New Roman"/>
          <w:sz w:val="28"/>
          <w:szCs w:val="28"/>
        </w:rPr>
        <w:t xml:space="preserve">  </w:t>
      </w:r>
      <w:r w:rsidRPr="00F51BC8">
        <w:rPr>
          <w:rFonts w:ascii="Times New Roman" w:hAnsi="Times New Roman" w:cs="Times New Roman"/>
          <w:sz w:val="28"/>
          <w:szCs w:val="28"/>
        </w:rPr>
        <w:t>Профессиональное назначение педагога состоит в том, чтобы организовать жизнь ребенка как постоянное восхождение к культуре, в ходе которого протекало бы максимальное развитие личности, обладающей высокими нравственными качествами.</w:t>
      </w:r>
      <w:r w:rsidR="009268C1" w:rsidRPr="00F51BC8">
        <w:rPr>
          <w:rFonts w:ascii="Times New Roman" w:hAnsi="Times New Roman" w:cs="Times New Roman"/>
          <w:sz w:val="28"/>
          <w:szCs w:val="28"/>
        </w:rPr>
        <w:t xml:space="preserve"> Вместе с тем а</w:t>
      </w:r>
      <w:r w:rsidRPr="00F51BC8">
        <w:rPr>
          <w:rFonts w:ascii="Times New Roman" w:hAnsi="Times New Roman" w:cs="Times New Roman"/>
          <w:sz w:val="28"/>
          <w:szCs w:val="28"/>
        </w:rPr>
        <w:t xml:space="preserve">ктуальной задачей в образовании является формирование целостного мировосприятия у учащихся. Для этого содержание курса английского языка ориентируется на развитие межкультурной грамотности учащихся. Это позволяет видеть </w:t>
      </w:r>
      <w:r w:rsidR="005A110F" w:rsidRPr="00F51BC8">
        <w:rPr>
          <w:rFonts w:ascii="Times New Roman" w:hAnsi="Times New Roman" w:cs="Times New Roman"/>
          <w:sz w:val="28"/>
          <w:szCs w:val="28"/>
        </w:rPr>
        <w:t>общие и отличительные черты</w:t>
      </w:r>
      <w:r w:rsidRPr="00F51BC8">
        <w:rPr>
          <w:rFonts w:ascii="Times New Roman" w:hAnsi="Times New Roman" w:cs="Times New Roman"/>
          <w:sz w:val="28"/>
          <w:szCs w:val="28"/>
        </w:rPr>
        <w:t xml:space="preserve"> в культуре различных народов, усиливает мотивацию, в основе которой лежит интерес, что, в свою очередь, способствует сотрудничеству, уважению к другим народам, развивает взаимодействие людей в</w:t>
      </w:r>
      <w:r w:rsidR="00E72E2B" w:rsidRPr="00F51BC8">
        <w:rPr>
          <w:rFonts w:ascii="Times New Roman" w:hAnsi="Times New Roman" w:cs="Times New Roman"/>
          <w:sz w:val="28"/>
          <w:szCs w:val="28"/>
        </w:rPr>
        <w:t xml:space="preserve"> осуществлении диалога культур.</w:t>
      </w:r>
    </w:p>
    <w:p w:rsidR="009268C1" w:rsidRPr="00F51BC8" w:rsidRDefault="009268C1" w:rsidP="00F51B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 xml:space="preserve">       </w:t>
      </w:r>
      <w:r w:rsidR="00C07770" w:rsidRPr="00F51BC8">
        <w:rPr>
          <w:rFonts w:ascii="Times New Roman" w:hAnsi="Times New Roman" w:cs="Times New Roman"/>
          <w:sz w:val="28"/>
          <w:szCs w:val="28"/>
        </w:rPr>
        <w:t xml:space="preserve">Для познания других культур всё больше используется печатный  материал. </w:t>
      </w:r>
      <w:r w:rsidRPr="00F51BC8">
        <w:rPr>
          <w:rFonts w:ascii="Times New Roman" w:hAnsi="Times New Roman" w:cs="Times New Roman"/>
          <w:sz w:val="28"/>
          <w:szCs w:val="28"/>
        </w:rPr>
        <w:t xml:space="preserve">Чтение – это самостоятельный вид речевой деятельности, который обеспечивает письменную форму общения. Оно занимает одно из главных мест по использованию, доступности и важности, т.к. именно на основе </w:t>
      </w:r>
      <w:r w:rsidR="00FF5A41" w:rsidRPr="00F51BC8">
        <w:rPr>
          <w:rFonts w:ascii="Times New Roman" w:hAnsi="Times New Roman" w:cs="Times New Roman"/>
          <w:sz w:val="28"/>
          <w:szCs w:val="28"/>
        </w:rPr>
        <w:t>умения</w:t>
      </w:r>
      <w:r w:rsidRPr="00F51BC8">
        <w:rPr>
          <w:rFonts w:ascii="Times New Roman" w:hAnsi="Times New Roman" w:cs="Times New Roman"/>
          <w:sz w:val="28"/>
          <w:szCs w:val="28"/>
        </w:rPr>
        <w:t xml:space="preserve"> чтения происходит и развитие </w:t>
      </w:r>
      <w:r w:rsidR="00FF5A41" w:rsidRPr="00F51BC8">
        <w:rPr>
          <w:rFonts w:ascii="Times New Roman" w:hAnsi="Times New Roman" w:cs="Times New Roman"/>
          <w:sz w:val="28"/>
          <w:szCs w:val="28"/>
        </w:rPr>
        <w:t>умений</w:t>
      </w:r>
      <w:r w:rsidRPr="00F51BC8">
        <w:rPr>
          <w:rFonts w:ascii="Times New Roman" w:hAnsi="Times New Roman" w:cs="Times New Roman"/>
          <w:sz w:val="28"/>
          <w:szCs w:val="28"/>
        </w:rPr>
        <w:t xml:space="preserve"> говорения и письма.</w:t>
      </w:r>
      <w:r w:rsidR="00C07770" w:rsidRPr="00F51BC8">
        <w:rPr>
          <w:rFonts w:ascii="Times New Roman" w:hAnsi="Times New Roman" w:cs="Times New Roman"/>
          <w:sz w:val="28"/>
          <w:szCs w:val="28"/>
        </w:rPr>
        <w:t xml:space="preserve"> </w:t>
      </w:r>
      <w:r w:rsidRPr="00F51BC8">
        <w:rPr>
          <w:rFonts w:ascii="Times New Roman" w:hAnsi="Times New Roman" w:cs="Times New Roman"/>
          <w:sz w:val="28"/>
          <w:szCs w:val="28"/>
        </w:rPr>
        <w:t xml:space="preserve">Но вся проблема состоит в том, что современные дети в условиях перенасыщенности информационной среды мало читают учебную и дополнительную литературу. Как побудить </w:t>
      </w:r>
      <w:proofErr w:type="gramStart"/>
      <w:r w:rsidRPr="00F51BC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51BC8">
        <w:rPr>
          <w:rFonts w:ascii="Times New Roman" w:hAnsi="Times New Roman" w:cs="Times New Roman"/>
          <w:sz w:val="28"/>
          <w:szCs w:val="28"/>
        </w:rPr>
        <w:t xml:space="preserve"> к чтению?</w:t>
      </w:r>
    </w:p>
    <w:p w:rsidR="009268C1" w:rsidRPr="00F51BC8" w:rsidRDefault="009268C1" w:rsidP="00F51B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 xml:space="preserve">    Работа с текстом является одной из задач на любом уроке. Недостаточно просто попросить учащихся открыть книгу на нужной странице, прочитать </w:t>
      </w:r>
      <w:r w:rsidRPr="00F51BC8">
        <w:rPr>
          <w:rFonts w:ascii="Times New Roman" w:hAnsi="Times New Roman" w:cs="Times New Roman"/>
          <w:sz w:val="28"/>
          <w:szCs w:val="28"/>
        </w:rPr>
        <w:lastRenderedPageBreak/>
        <w:t>материал и ответить на поставленный вопрос. Это приведет к отсутствию необходимого результата и бессмысленной потере времени на уроке.</w:t>
      </w:r>
    </w:p>
    <w:p w:rsidR="0010548A" w:rsidRPr="00F51BC8" w:rsidRDefault="0010548A" w:rsidP="00F51B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F51BC8">
        <w:rPr>
          <w:rFonts w:ascii="Times New Roman" w:hAnsi="Times New Roman" w:cs="Times New Roman"/>
          <w:sz w:val="28"/>
          <w:szCs w:val="28"/>
        </w:rPr>
        <w:t>Чтение текста</w:t>
      </w:r>
      <w:r w:rsidR="005E3A32" w:rsidRPr="00F51BC8">
        <w:rPr>
          <w:rFonts w:ascii="Times New Roman" w:hAnsi="Times New Roman" w:cs="Times New Roman"/>
          <w:sz w:val="28"/>
          <w:szCs w:val="28"/>
        </w:rPr>
        <w:t xml:space="preserve"> (здесь имеется в виду смысловое чтение)</w:t>
      </w:r>
      <w:r w:rsidRPr="00F51BC8">
        <w:rPr>
          <w:rFonts w:ascii="Times New Roman" w:hAnsi="Times New Roman" w:cs="Times New Roman"/>
          <w:sz w:val="28"/>
          <w:szCs w:val="28"/>
        </w:rPr>
        <w:t xml:space="preserve"> состоит из трех этапов: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предтекстовый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 (просмотр, установление значений слов, нахождение соответствий, узнавание фактов), текстовый (классифицирование, объяснение, различение, сравнение, группировка, анализ и обобщение, соотнесение с собственным опытом, размышление над контекстом и выводами) и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послетекстовый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 (присвоение добытых новых знаний как собственных в результате размышления).</w:t>
      </w:r>
      <w:proofErr w:type="gramEnd"/>
    </w:p>
    <w:p w:rsidR="005E3A32" w:rsidRPr="00F51BC8" w:rsidRDefault="005E3A32" w:rsidP="00F51B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 xml:space="preserve">    Существует много различных стратегий работы с печатным текстом, </w:t>
      </w:r>
      <w:r w:rsidR="00D2010B" w:rsidRPr="00F51BC8">
        <w:rPr>
          <w:rFonts w:ascii="Times New Roman" w:hAnsi="Times New Roman" w:cs="Times New Roman"/>
          <w:sz w:val="28"/>
          <w:szCs w:val="28"/>
        </w:rPr>
        <w:t>например</w:t>
      </w:r>
      <w:r w:rsidRPr="00F51BC8">
        <w:rPr>
          <w:rFonts w:ascii="Times New Roman" w:hAnsi="Times New Roman" w:cs="Times New Roman"/>
          <w:sz w:val="28"/>
          <w:szCs w:val="28"/>
        </w:rPr>
        <w:t>: составление кластера, заполнение таблицы «Знаю – Хочу узнать – Узнал» (сокращенно ЗХУ);</w:t>
      </w:r>
      <w:r w:rsidR="00D2010B" w:rsidRPr="00F51BC8">
        <w:rPr>
          <w:rFonts w:ascii="Times New Roman" w:hAnsi="Times New Roman" w:cs="Times New Roman"/>
          <w:sz w:val="28"/>
          <w:szCs w:val="28"/>
        </w:rPr>
        <w:t xml:space="preserve"> </w:t>
      </w:r>
      <w:r w:rsidRPr="00F51BC8">
        <w:rPr>
          <w:rFonts w:ascii="Times New Roman" w:hAnsi="Times New Roman" w:cs="Times New Roman"/>
          <w:sz w:val="28"/>
          <w:szCs w:val="28"/>
        </w:rPr>
        <w:t xml:space="preserve">приём или схема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Фишбоун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, метод «Шести шляп» и так далее. </w:t>
      </w:r>
    </w:p>
    <w:p w:rsidR="00D34A08" w:rsidRPr="00F51BC8" w:rsidRDefault="00D34A08" w:rsidP="00F51B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 xml:space="preserve">    Чтобы чтение стало продуктивным, ученики должны занимать активную позицию, осуществляя разнообразные мыслительные операции. Одними из способов заинтересовать учащихся явля</w:t>
      </w:r>
      <w:r w:rsidR="00116178" w:rsidRPr="00F51BC8">
        <w:rPr>
          <w:rFonts w:ascii="Times New Roman" w:hAnsi="Times New Roman" w:cs="Times New Roman"/>
          <w:sz w:val="28"/>
          <w:szCs w:val="28"/>
        </w:rPr>
        <w:t>ю</w:t>
      </w:r>
      <w:r w:rsidRPr="00F51BC8">
        <w:rPr>
          <w:rFonts w:ascii="Times New Roman" w:hAnsi="Times New Roman" w:cs="Times New Roman"/>
          <w:sz w:val="28"/>
          <w:szCs w:val="28"/>
        </w:rPr>
        <w:t xml:space="preserve">тся составление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лепбуков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>.</w:t>
      </w:r>
    </w:p>
    <w:p w:rsidR="00E72E2B" w:rsidRPr="00F51BC8" w:rsidRDefault="00E72E2B" w:rsidP="00F51B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 (англ.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booktrailer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) — это короткий видеоролик, рассказывающий в произвольной художественной форме о какой-либо книге. Цель таких роликов – реклама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свежевышедших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 книг и пропаганда чтения, привлечение внимания к книгам при помощи визуальных средств, характерных для трейлеров к кинофильмам. Как правило, продолжительность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буктрейлера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 составляет не более 3 минут. Такие ролики снимают как к современным книгам, так и к книгам, ставшим литературной классикой. Большинство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 выкладывается </w:t>
      </w:r>
      <w:proofErr w:type="gramStart"/>
      <w:r w:rsidRPr="00F51BC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51B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51BC8">
        <w:rPr>
          <w:rFonts w:ascii="Times New Roman" w:hAnsi="Times New Roman" w:cs="Times New Roman"/>
          <w:sz w:val="28"/>
          <w:szCs w:val="28"/>
        </w:rPr>
        <w:t>популярные</w:t>
      </w:r>
      <w:proofErr w:type="gramEnd"/>
      <w:r w:rsidRPr="00F51B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видеохостинги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, что способствует их активному распространению в сети Интернет. Когда дети видят красочный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 с изображениями сцен из произведения и интригующими фразами, интерес к книге возрастает.</w:t>
      </w:r>
    </w:p>
    <w:p w:rsidR="00E72E2B" w:rsidRPr="00F51BC8" w:rsidRDefault="00E72E2B" w:rsidP="00F51B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lapbook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>) – в дословном переводе с английского языка означает «книга на коленях» (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lap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 –колени,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book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- книга). По сути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 </w:t>
      </w:r>
      <w:r w:rsidRPr="00F51BC8">
        <w:rPr>
          <w:rFonts w:ascii="Times New Roman" w:hAnsi="Times New Roman" w:cs="Times New Roman"/>
          <w:sz w:val="28"/>
          <w:szCs w:val="28"/>
        </w:rPr>
        <w:lastRenderedPageBreak/>
        <w:t>представляет собой тематическую папку или книжку-раскладушку. Это самодельная интерактивная папка с кармашками, дверками, окошками, вкладками и подвижными деталями, в которой находится информация в виде рисунков, небольших текстов, диаграмм и графиков в любой форме по какой-то теме.</w:t>
      </w:r>
    </w:p>
    <w:p w:rsidR="00E72E2B" w:rsidRPr="00F51BC8" w:rsidRDefault="00E72E2B" w:rsidP="00F51B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 xml:space="preserve">     Он также способствует активизации интереса к чтению, так как содержание произведения представлено в привлекательной форме.</w:t>
      </w:r>
    </w:p>
    <w:p w:rsidR="00E72E2B" w:rsidRPr="00F51BC8" w:rsidRDefault="00E72E2B" w:rsidP="00F51B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 xml:space="preserve">    В ходе своей работы мы активно применяем разработку учащимися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51BC8">
        <w:rPr>
          <w:rFonts w:ascii="Times New Roman" w:hAnsi="Times New Roman" w:cs="Times New Roman"/>
          <w:sz w:val="28"/>
          <w:szCs w:val="28"/>
        </w:rPr>
        <w:t>лепбуков</w:t>
      </w:r>
      <w:proofErr w:type="spellEnd"/>
      <w:r w:rsidRPr="00F51BC8">
        <w:rPr>
          <w:rFonts w:ascii="Times New Roman" w:hAnsi="Times New Roman" w:cs="Times New Roman"/>
          <w:sz w:val="28"/>
          <w:szCs w:val="28"/>
        </w:rPr>
        <w:t xml:space="preserve"> по зарубежным произведениям. Нашей целью является повысить интерес детей к чтению в целом. Мы п</w:t>
      </w:r>
      <w:r w:rsidR="00F51BC8">
        <w:rPr>
          <w:rFonts w:ascii="Times New Roman" w:hAnsi="Times New Roman" w:cs="Times New Roman"/>
          <w:sz w:val="28"/>
          <w:szCs w:val="28"/>
        </w:rPr>
        <w:t>реподаем в</w:t>
      </w:r>
      <w:r w:rsidRPr="00F51BC8">
        <w:rPr>
          <w:rFonts w:ascii="Times New Roman" w:hAnsi="Times New Roman" w:cs="Times New Roman"/>
          <w:sz w:val="28"/>
          <w:szCs w:val="28"/>
        </w:rPr>
        <w:t xml:space="preserve"> 7</w:t>
      </w:r>
      <w:r w:rsidR="00F51BC8">
        <w:rPr>
          <w:rFonts w:ascii="Times New Roman" w:hAnsi="Times New Roman" w:cs="Times New Roman"/>
          <w:sz w:val="28"/>
          <w:szCs w:val="28"/>
        </w:rPr>
        <w:t>ых</w:t>
      </w:r>
      <w:r w:rsidRPr="00F51BC8">
        <w:rPr>
          <w:rFonts w:ascii="Times New Roman" w:hAnsi="Times New Roman" w:cs="Times New Roman"/>
          <w:sz w:val="28"/>
          <w:szCs w:val="28"/>
        </w:rPr>
        <w:t xml:space="preserve"> классах и считаем, что по мере взросления и улучшения языковых навыков и умений, обучающиеся, которые полюбят читать зарубежные произведения на русском языке, впоследствии с легкостью будут читать их на английском языке. Но даже сейчас есть учащиеся, которые </w:t>
      </w:r>
      <w:r w:rsidR="003F2721" w:rsidRPr="00F51BC8">
        <w:rPr>
          <w:rFonts w:ascii="Times New Roman" w:hAnsi="Times New Roman" w:cs="Times New Roman"/>
          <w:sz w:val="28"/>
          <w:szCs w:val="28"/>
        </w:rPr>
        <w:t xml:space="preserve">уже </w:t>
      </w:r>
      <w:r w:rsidRPr="00F51BC8">
        <w:rPr>
          <w:rFonts w:ascii="Times New Roman" w:hAnsi="Times New Roman" w:cs="Times New Roman"/>
          <w:sz w:val="28"/>
          <w:szCs w:val="28"/>
        </w:rPr>
        <w:t xml:space="preserve">читают </w:t>
      </w:r>
      <w:r w:rsidR="003F2721" w:rsidRPr="00F51BC8">
        <w:rPr>
          <w:rFonts w:ascii="Times New Roman" w:hAnsi="Times New Roman" w:cs="Times New Roman"/>
          <w:sz w:val="28"/>
          <w:szCs w:val="28"/>
        </w:rPr>
        <w:t>адаптированные</w:t>
      </w:r>
      <w:r w:rsidRPr="00F51BC8">
        <w:rPr>
          <w:rFonts w:ascii="Times New Roman" w:hAnsi="Times New Roman" w:cs="Times New Roman"/>
          <w:sz w:val="28"/>
          <w:szCs w:val="28"/>
        </w:rPr>
        <w:t xml:space="preserve"> рассказы в оригинале. В любом случае, переплетение уроков с интересами детей, вовлечение их во внеурочную деятельность, способствует повышению интереса к предмету, в частности к английскому языку.</w:t>
      </w:r>
    </w:p>
    <w:p w:rsidR="00E4663A" w:rsidRPr="00F51BC8" w:rsidRDefault="00D2010B" w:rsidP="00F51B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 xml:space="preserve">  Так,</w:t>
      </w:r>
      <w:r w:rsidR="00327DE5" w:rsidRPr="00F51BC8">
        <w:rPr>
          <w:rFonts w:ascii="Times New Roman" w:hAnsi="Times New Roman" w:cs="Times New Roman"/>
          <w:sz w:val="28"/>
          <w:szCs w:val="28"/>
        </w:rPr>
        <w:t xml:space="preserve"> к примеру</w:t>
      </w:r>
      <w:r w:rsidRPr="00F51BC8">
        <w:rPr>
          <w:rFonts w:ascii="Times New Roman" w:hAnsi="Times New Roman" w:cs="Times New Roman"/>
          <w:sz w:val="28"/>
          <w:szCs w:val="28"/>
        </w:rPr>
        <w:t xml:space="preserve">, </w:t>
      </w:r>
      <w:r w:rsidR="00327DE5" w:rsidRPr="00F51BC8">
        <w:rPr>
          <w:rFonts w:ascii="Times New Roman" w:hAnsi="Times New Roman" w:cs="Times New Roman"/>
          <w:sz w:val="28"/>
          <w:szCs w:val="28"/>
        </w:rPr>
        <w:t xml:space="preserve"> обучающиеся с большим интересом изготавливают </w:t>
      </w:r>
      <w:proofErr w:type="spellStart"/>
      <w:r w:rsidR="00327DE5" w:rsidRPr="00F51BC8">
        <w:rPr>
          <w:rFonts w:ascii="Times New Roman" w:hAnsi="Times New Roman" w:cs="Times New Roman"/>
          <w:sz w:val="28"/>
          <w:szCs w:val="28"/>
        </w:rPr>
        <w:t>л</w:t>
      </w:r>
      <w:r w:rsidR="00C70ABB" w:rsidRPr="00F51BC8">
        <w:rPr>
          <w:rFonts w:ascii="Times New Roman" w:hAnsi="Times New Roman" w:cs="Times New Roman"/>
          <w:sz w:val="28"/>
          <w:szCs w:val="28"/>
        </w:rPr>
        <w:t>эпбуки</w:t>
      </w:r>
      <w:proofErr w:type="spellEnd"/>
      <w:r w:rsidR="00C70ABB" w:rsidRPr="00F51BC8">
        <w:rPr>
          <w:rFonts w:ascii="Times New Roman" w:hAnsi="Times New Roman" w:cs="Times New Roman"/>
          <w:sz w:val="28"/>
          <w:szCs w:val="28"/>
        </w:rPr>
        <w:t xml:space="preserve"> по книгам </w:t>
      </w:r>
      <w:proofErr w:type="spellStart"/>
      <w:r w:rsidR="00C70ABB" w:rsidRPr="00F51BC8">
        <w:rPr>
          <w:rFonts w:ascii="Times New Roman" w:hAnsi="Times New Roman" w:cs="Times New Roman"/>
          <w:sz w:val="28"/>
          <w:szCs w:val="28"/>
        </w:rPr>
        <w:t>Джоан</w:t>
      </w:r>
      <w:proofErr w:type="spellEnd"/>
      <w:r w:rsidR="00C70ABB" w:rsidRPr="00F51BC8">
        <w:rPr>
          <w:rFonts w:ascii="Times New Roman" w:hAnsi="Times New Roman" w:cs="Times New Roman"/>
          <w:sz w:val="28"/>
          <w:szCs w:val="28"/>
        </w:rPr>
        <w:t xml:space="preserve"> Роулинг о Гарри Поттере, Льюис Кэрролл «Алиса в стране чудес», Артура </w:t>
      </w:r>
      <w:proofErr w:type="spellStart"/>
      <w:r w:rsidR="00C70ABB" w:rsidRPr="00F51BC8">
        <w:rPr>
          <w:rFonts w:ascii="Times New Roman" w:hAnsi="Times New Roman" w:cs="Times New Roman"/>
          <w:sz w:val="28"/>
          <w:szCs w:val="28"/>
        </w:rPr>
        <w:t>Конан</w:t>
      </w:r>
      <w:proofErr w:type="spellEnd"/>
      <w:r w:rsidR="00C70ABB" w:rsidRPr="00F51BC8">
        <w:rPr>
          <w:rFonts w:ascii="Times New Roman" w:hAnsi="Times New Roman" w:cs="Times New Roman"/>
          <w:sz w:val="28"/>
          <w:szCs w:val="28"/>
        </w:rPr>
        <w:t xml:space="preserve"> Дойла «Приключения Шерлока Холмса» и другим.</w:t>
      </w:r>
      <w:r w:rsidRPr="00F51B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0ABB" w:rsidRPr="00F51BC8">
        <w:rPr>
          <w:rFonts w:ascii="Times New Roman" w:hAnsi="Times New Roman" w:cs="Times New Roman"/>
          <w:sz w:val="28"/>
          <w:szCs w:val="28"/>
        </w:rPr>
        <w:t>Буктрейлеры</w:t>
      </w:r>
      <w:proofErr w:type="spellEnd"/>
      <w:r w:rsidR="00C70ABB" w:rsidRPr="00F51BC8">
        <w:rPr>
          <w:rFonts w:ascii="Times New Roman" w:hAnsi="Times New Roman" w:cs="Times New Roman"/>
          <w:sz w:val="28"/>
          <w:szCs w:val="28"/>
        </w:rPr>
        <w:t xml:space="preserve"> по произведениям «Приключения</w:t>
      </w:r>
      <w:r w:rsidR="00327DE5" w:rsidRPr="00F51BC8">
        <w:rPr>
          <w:rFonts w:ascii="Times New Roman" w:hAnsi="Times New Roman" w:cs="Times New Roman"/>
          <w:sz w:val="28"/>
          <w:szCs w:val="28"/>
        </w:rPr>
        <w:t xml:space="preserve"> </w:t>
      </w:r>
      <w:r w:rsidRPr="00F51BC8">
        <w:rPr>
          <w:rFonts w:ascii="Times New Roman" w:hAnsi="Times New Roman" w:cs="Times New Roman"/>
          <w:sz w:val="28"/>
          <w:szCs w:val="28"/>
        </w:rPr>
        <w:t>Шерлока Холмса</w:t>
      </w:r>
      <w:r w:rsidR="00C70ABB" w:rsidRPr="00F51BC8">
        <w:rPr>
          <w:rFonts w:ascii="Times New Roman" w:hAnsi="Times New Roman" w:cs="Times New Roman"/>
          <w:sz w:val="28"/>
          <w:szCs w:val="28"/>
        </w:rPr>
        <w:t>»</w:t>
      </w:r>
      <w:r w:rsidRPr="00F51BC8">
        <w:rPr>
          <w:rFonts w:ascii="Times New Roman" w:hAnsi="Times New Roman" w:cs="Times New Roman"/>
          <w:sz w:val="28"/>
          <w:szCs w:val="28"/>
        </w:rPr>
        <w:t xml:space="preserve">, </w:t>
      </w:r>
      <w:r w:rsidR="00C70ABB" w:rsidRPr="00F51BC8">
        <w:rPr>
          <w:rFonts w:ascii="Times New Roman" w:hAnsi="Times New Roman" w:cs="Times New Roman"/>
          <w:sz w:val="28"/>
          <w:szCs w:val="28"/>
        </w:rPr>
        <w:t>«Робинзон Крузо»</w:t>
      </w:r>
      <w:r w:rsidRPr="00F51BC8">
        <w:rPr>
          <w:rFonts w:ascii="Times New Roman" w:hAnsi="Times New Roman" w:cs="Times New Roman"/>
          <w:sz w:val="28"/>
          <w:szCs w:val="28"/>
        </w:rPr>
        <w:t>, по комиксам «</w:t>
      </w:r>
      <w:r w:rsidRPr="00F51BC8">
        <w:rPr>
          <w:rFonts w:ascii="Times New Roman" w:hAnsi="Times New Roman" w:cs="Times New Roman"/>
          <w:sz w:val="28"/>
          <w:szCs w:val="28"/>
          <w:lang w:val="en-US"/>
        </w:rPr>
        <w:t>Stranger</w:t>
      </w:r>
      <w:r w:rsidRPr="00F51BC8">
        <w:rPr>
          <w:rFonts w:ascii="Times New Roman" w:hAnsi="Times New Roman" w:cs="Times New Roman"/>
          <w:sz w:val="28"/>
          <w:szCs w:val="28"/>
        </w:rPr>
        <w:t xml:space="preserve"> </w:t>
      </w:r>
      <w:r w:rsidRPr="00F51BC8">
        <w:rPr>
          <w:rFonts w:ascii="Times New Roman" w:hAnsi="Times New Roman" w:cs="Times New Roman"/>
          <w:sz w:val="28"/>
          <w:szCs w:val="28"/>
          <w:lang w:val="en-US"/>
        </w:rPr>
        <w:t>things</w:t>
      </w:r>
      <w:r w:rsidRPr="00F51BC8">
        <w:rPr>
          <w:rFonts w:ascii="Times New Roman" w:hAnsi="Times New Roman" w:cs="Times New Roman"/>
          <w:sz w:val="28"/>
          <w:szCs w:val="28"/>
        </w:rPr>
        <w:t>»</w:t>
      </w:r>
      <w:r w:rsidR="00C70ABB" w:rsidRPr="00F51BC8">
        <w:rPr>
          <w:rFonts w:ascii="Times New Roman" w:hAnsi="Times New Roman" w:cs="Times New Roman"/>
          <w:sz w:val="28"/>
          <w:szCs w:val="28"/>
        </w:rPr>
        <w:t>,</w:t>
      </w:r>
      <w:r w:rsidRPr="00F51BC8">
        <w:rPr>
          <w:rFonts w:ascii="Times New Roman" w:hAnsi="Times New Roman" w:cs="Times New Roman"/>
          <w:sz w:val="28"/>
          <w:szCs w:val="28"/>
        </w:rPr>
        <w:t xml:space="preserve"> </w:t>
      </w:r>
      <w:r w:rsidR="006C291A" w:rsidRPr="00F51BC8">
        <w:rPr>
          <w:rFonts w:ascii="Times New Roman" w:hAnsi="Times New Roman" w:cs="Times New Roman"/>
          <w:sz w:val="28"/>
          <w:szCs w:val="28"/>
        </w:rPr>
        <w:t>«</w:t>
      </w:r>
      <w:r w:rsidR="006C291A" w:rsidRPr="00F51BC8">
        <w:rPr>
          <w:rFonts w:ascii="Times New Roman" w:hAnsi="Times New Roman" w:cs="Times New Roman"/>
          <w:sz w:val="28"/>
          <w:szCs w:val="28"/>
          <w:lang w:val="en-US"/>
        </w:rPr>
        <w:t>Spiderman</w:t>
      </w:r>
      <w:r w:rsidR="006C291A" w:rsidRPr="00F51BC8">
        <w:rPr>
          <w:rFonts w:ascii="Times New Roman" w:hAnsi="Times New Roman" w:cs="Times New Roman"/>
          <w:sz w:val="28"/>
          <w:szCs w:val="28"/>
        </w:rPr>
        <w:t>»</w:t>
      </w:r>
      <w:r w:rsidR="00C70ABB" w:rsidRPr="00F51BC8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="00C70ABB" w:rsidRPr="00F51BC8">
        <w:rPr>
          <w:rFonts w:ascii="Times New Roman" w:hAnsi="Times New Roman" w:cs="Times New Roman"/>
          <w:sz w:val="28"/>
          <w:szCs w:val="28"/>
        </w:rPr>
        <w:t>Gravity</w:t>
      </w:r>
      <w:proofErr w:type="spellEnd"/>
      <w:r w:rsidR="00C70ABB" w:rsidRPr="00F51B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0ABB" w:rsidRPr="00F51BC8">
        <w:rPr>
          <w:rFonts w:ascii="Times New Roman" w:hAnsi="Times New Roman" w:cs="Times New Roman"/>
          <w:sz w:val="28"/>
          <w:szCs w:val="28"/>
        </w:rPr>
        <w:t>Falls</w:t>
      </w:r>
      <w:proofErr w:type="spellEnd"/>
      <w:r w:rsidR="00C70ABB" w:rsidRPr="00F51BC8">
        <w:rPr>
          <w:rFonts w:ascii="Times New Roman" w:hAnsi="Times New Roman" w:cs="Times New Roman"/>
          <w:sz w:val="28"/>
          <w:szCs w:val="28"/>
        </w:rPr>
        <w:t>» и другим</w:t>
      </w:r>
      <w:r w:rsidR="006C291A" w:rsidRPr="00F51BC8">
        <w:rPr>
          <w:rFonts w:ascii="Times New Roman" w:hAnsi="Times New Roman" w:cs="Times New Roman"/>
          <w:sz w:val="28"/>
          <w:szCs w:val="28"/>
        </w:rPr>
        <w:t>.</w:t>
      </w:r>
    </w:p>
    <w:p w:rsidR="00D2010B" w:rsidRPr="00F51BC8" w:rsidRDefault="00D2010B" w:rsidP="00F51B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BC8">
        <w:rPr>
          <w:rFonts w:ascii="Times New Roman" w:hAnsi="Times New Roman" w:cs="Times New Roman"/>
          <w:sz w:val="28"/>
          <w:szCs w:val="28"/>
        </w:rPr>
        <w:t xml:space="preserve">   Таким образом, можно сделать вывод, что современных детей нужно заинтересовывать современными методами работы с текстом.</w:t>
      </w:r>
    </w:p>
    <w:sectPr w:rsidR="00D2010B" w:rsidRPr="00F51BC8" w:rsidSect="00A875DE">
      <w:pgSz w:w="11906" w:h="16838"/>
      <w:pgMar w:top="993" w:right="1133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20DE"/>
    <w:rsid w:val="0010548A"/>
    <w:rsid w:val="00116178"/>
    <w:rsid w:val="00121C49"/>
    <w:rsid w:val="0013652A"/>
    <w:rsid w:val="001E67B6"/>
    <w:rsid w:val="002741A1"/>
    <w:rsid w:val="00327DE5"/>
    <w:rsid w:val="003720DE"/>
    <w:rsid w:val="003F2721"/>
    <w:rsid w:val="005A110F"/>
    <w:rsid w:val="005E3A32"/>
    <w:rsid w:val="00665349"/>
    <w:rsid w:val="006C291A"/>
    <w:rsid w:val="007B6B7F"/>
    <w:rsid w:val="00891402"/>
    <w:rsid w:val="008953DF"/>
    <w:rsid w:val="008D5301"/>
    <w:rsid w:val="009268C1"/>
    <w:rsid w:val="009727FC"/>
    <w:rsid w:val="00A875DE"/>
    <w:rsid w:val="00AD5A9C"/>
    <w:rsid w:val="00AF1132"/>
    <w:rsid w:val="00C07770"/>
    <w:rsid w:val="00C70ABB"/>
    <w:rsid w:val="00D2010B"/>
    <w:rsid w:val="00D34A08"/>
    <w:rsid w:val="00D86CE7"/>
    <w:rsid w:val="00E4663A"/>
    <w:rsid w:val="00E72E2B"/>
    <w:rsid w:val="00F51BC8"/>
    <w:rsid w:val="00F54A27"/>
    <w:rsid w:val="00FF5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A27"/>
  </w:style>
  <w:style w:type="paragraph" w:styleId="1">
    <w:name w:val="heading 1"/>
    <w:basedOn w:val="a"/>
    <w:next w:val="a"/>
    <w:link w:val="10"/>
    <w:uiPriority w:val="9"/>
    <w:qFormat/>
    <w:rsid w:val="002741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41A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741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41A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10</cp:revision>
  <dcterms:created xsi:type="dcterms:W3CDTF">2020-01-27T07:16:00Z</dcterms:created>
  <dcterms:modified xsi:type="dcterms:W3CDTF">2026-04-05T18:04:00Z</dcterms:modified>
</cp:coreProperties>
</file>