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jpeg" ContentType="image/jpeg"/>
  <Default Extension="JPG" ContentType="image/.jpg"/>
  <Default Extension="png" ContentType="image/png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ABCBF9">
      <w:pPr>
        <w:pStyle w:val="3"/>
        <w:spacing w:before="0" w:line="360" w:lineRule="auto"/>
        <w:ind w:left="-567" w:firstLine="283"/>
        <w:jc w:val="center"/>
        <w:rPr>
          <w:rFonts w:hint="default" w:ascii="Times New Roman" w:hAnsi="Times New Roman"/>
          <w:b w:val="0"/>
          <w:color w:val="auto"/>
          <w:sz w:val="24"/>
          <w:szCs w:val="24"/>
          <w:lang w:val="ru-RU"/>
        </w:rPr>
      </w:pPr>
      <w:bookmarkStart w:id="0" w:name="_Hlk155195273"/>
      <w:bookmarkEnd w:id="0"/>
      <w:bookmarkStart w:id="2" w:name="_GoBack"/>
      <w:r>
        <w:rPr>
          <w:rFonts w:hint="default" w:ascii="Times New Roman" w:hAnsi="Times New Roman"/>
          <w:b w:val="0"/>
          <w:color w:val="auto"/>
          <w:sz w:val="24"/>
          <w:szCs w:val="24"/>
          <w:lang w:val="ru-RU"/>
        </w:rPr>
        <w:t>V ВСЕРОССИЙСКИЙ ПЕДАГОГИЧЕСКИЙ КОНКУРС</w:t>
      </w:r>
    </w:p>
    <w:p w14:paraId="4959F70F">
      <w:pPr>
        <w:pStyle w:val="3"/>
        <w:spacing w:before="0" w:line="360" w:lineRule="auto"/>
        <w:ind w:left="-567" w:firstLine="283"/>
        <w:jc w:val="center"/>
        <w:rPr>
          <w:rFonts w:hint="default" w:ascii="Times New Roman" w:hAnsi="Times New Roman"/>
          <w:b w:val="0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color w:val="auto"/>
          <w:sz w:val="24"/>
          <w:szCs w:val="24"/>
          <w:lang w:val="ru-RU"/>
        </w:rPr>
        <w:t>«ВОСПИТАНИЕ ПАТРИОТА И ГРАЖДАНИНА РОССИИ 21 ВЕКА»</w:t>
      </w:r>
    </w:p>
    <w:p w14:paraId="48E36C37">
      <w:pPr>
        <w:pStyle w:val="3"/>
        <w:spacing w:before="0" w:line="360" w:lineRule="auto"/>
        <w:ind w:left="-567" w:firstLine="283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РОССИЙСКАЯ ФЕДЕРАЦИЯ </w:t>
      </w:r>
    </w:p>
    <w:p w14:paraId="35FB9A51">
      <w:pPr>
        <w:pStyle w:val="3"/>
        <w:spacing w:before="0" w:line="360" w:lineRule="auto"/>
        <w:ind w:left="-567" w:firstLine="283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ХАНТЫ-МАНСИЙСКИЙ АВТОНОМНЫЙ ОКРУГ - ЮГРА</w:t>
      </w:r>
    </w:p>
    <w:p w14:paraId="554D3787">
      <w:pPr>
        <w:jc w:val="center"/>
        <w:rPr>
          <w:rFonts w:hint="default" w:ascii="Times New Roman" w:hAnsi="Times New Roman" w:cs="Times New Roman"/>
          <w:b w:val="0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  <w:lang w:val="ru-RU"/>
        </w:rPr>
        <w:t>ГОРОД</w:t>
      </w:r>
      <w:r>
        <w:rPr>
          <w:rFonts w:hint="default" w:ascii="Times New Roman" w:hAnsi="Times New Roman" w:cs="Times New Roman"/>
          <w:b w:val="0"/>
          <w:color w:val="auto"/>
          <w:sz w:val="24"/>
          <w:szCs w:val="24"/>
          <w:lang w:val="ru-RU"/>
        </w:rPr>
        <w:t xml:space="preserve"> НЯГАНЬ</w:t>
      </w:r>
    </w:p>
    <w:p w14:paraId="5D91708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 w:val="0"/>
          <w:color w:val="auto"/>
          <w:sz w:val="24"/>
          <w:szCs w:val="24"/>
          <w:lang w:val="ru-RU"/>
        </w:rPr>
        <w:t>МАОУ Г.НЯГАНИ «СРЕДНЯЯ ОБЩЕОБРАЗОВАТЕЛЬНАЯ ШКОЛА №2»</w:t>
      </w:r>
    </w:p>
    <w:bookmarkEnd w:id="2"/>
    <w:p w14:paraId="6C0CC2FC">
      <w:pPr>
        <w:spacing w:after="0" w:line="360" w:lineRule="auto"/>
        <w:ind w:left="-567"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155200663"/>
    </w:p>
    <w:p w14:paraId="596DFBB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1D64DCC4">
      <w:pPr>
        <w:spacing w:after="0" w:line="360" w:lineRule="auto"/>
        <w:jc w:val="center"/>
        <w:rPr>
          <w:rFonts w:hint="default"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Гражданско</w:t>
      </w:r>
      <w:r>
        <w:rPr>
          <w:rFonts w:hint="default" w:ascii="Times New Roman" w:hAnsi="Times New Roman"/>
          <w:b/>
          <w:sz w:val="24"/>
          <w:szCs w:val="24"/>
          <w:lang w:val="ru-RU"/>
        </w:rPr>
        <w:t xml:space="preserve"> - патриотическое воспитание</w:t>
      </w:r>
    </w:p>
    <w:p w14:paraId="29B3775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779A64BA">
      <w:pPr>
        <w:spacing w:after="0" w:line="360" w:lineRule="auto"/>
        <w:jc w:val="center"/>
        <w:rPr>
          <w:rFonts w:hint="default"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Научно</w:t>
      </w:r>
      <w:r>
        <w:rPr>
          <w:rFonts w:hint="default" w:ascii="Times New Roman" w:hAnsi="Times New Roman"/>
          <w:b/>
          <w:sz w:val="24"/>
          <w:szCs w:val="24"/>
          <w:lang w:val="ru-RU"/>
        </w:rPr>
        <w:t xml:space="preserve"> - исследовательская работа</w:t>
      </w:r>
    </w:p>
    <w:p w14:paraId="6AEC242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C4D852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907F663">
      <w:pPr>
        <w:spacing w:after="0" w:line="360" w:lineRule="auto"/>
        <w:jc w:val="center"/>
        <w:rPr>
          <w:rFonts w:hint="default"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ЭХО</w:t>
      </w:r>
      <w:r>
        <w:rPr>
          <w:rFonts w:hint="default" w:ascii="Times New Roman" w:hAnsi="Times New Roman"/>
          <w:b/>
          <w:sz w:val="24"/>
          <w:szCs w:val="24"/>
          <w:lang w:val="ru-RU"/>
        </w:rPr>
        <w:t xml:space="preserve"> ВОЙНЫ В ДЕТАЛЯХ: ПИЛОТКА ВРЕМЕН ВЕЛИКОЙ ОТЕЧЕСТВЕННОЙ ВОЙНЫ КАК ИСТОЧНИК ИНФОРМАЦИИ</w:t>
      </w:r>
    </w:p>
    <w:p w14:paraId="54EBFBF3">
      <w:pPr>
        <w:spacing w:after="0" w:line="360" w:lineRule="auto"/>
        <w:jc w:val="both"/>
        <w:rPr>
          <w:rFonts w:hint="default" w:ascii="Times New Roman" w:hAnsi="Times New Roman"/>
          <w:b/>
          <w:sz w:val="24"/>
          <w:szCs w:val="24"/>
          <w:lang w:val="ru-RU"/>
        </w:rPr>
      </w:pPr>
    </w:p>
    <w:p w14:paraId="3F0007F0">
      <w:pPr>
        <w:spacing w:after="0" w:line="360" w:lineRule="auto"/>
        <w:jc w:val="center"/>
        <w:rPr>
          <w:rFonts w:hint="default" w:ascii="Times New Roman" w:hAnsi="Times New Roman"/>
          <w:b/>
          <w:sz w:val="24"/>
          <w:szCs w:val="24"/>
          <w:lang w:val="ru-RU"/>
        </w:rPr>
      </w:pPr>
    </w:p>
    <w:p w14:paraId="00B4AB54">
      <w:pPr>
        <w:spacing w:after="0" w:line="360" w:lineRule="auto"/>
        <w:jc w:val="right"/>
        <w:rPr>
          <w:rFonts w:hint="default" w:ascii="Times New Roman" w:hAnsi="Times New Roman"/>
          <w:b w:val="0"/>
          <w:bCs/>
          <w:i w:val="0"/>
          <w:iCs w:val="0"/>
          <w:sz w:val="24"/>
          <w:szCs w:val="24"/>
          <w:u w:val="none"/>
          <w:lang w:val="ru-RU"/>
        </w:rPr>
      </w:pPr>
    </w:p>
    <w:p w14:paraId="4DF02905">
      <w:pPr>
        <w:spacing w:after="0" w:line="360" w:lineRule="auto"/>
        <w:jc w:val="right"/>
        <w:rPr>
          <w:rFonts w:hint="default" w:ascii="Times New Roman" w:hAnsi="Times New Roman"/>
          <w:b w:val="0"/>
          <w:bCs/>
          <w:i w:val="0"/>
          <w:iCs w:val="0"/>
          <w:sz w:val="24"/>
          <w:szCs w:val="24"/>
          <w:u w:val="none"/>
          <w:lang w:val="ru-RU"/>
        </w:rPr>
      </w:pPr>
    </w:p>
    <w:p w14:paraId="324C05E4">
      <w:pPr>
        <w:spacing w:after="0" w:line="360" w:lineRule="auto"/>
        <w:jc w:val="right"/>
        <w:rPr>
          <w:rFonts w:hint="default" w:ascii="Times New Roman" w:hAnsi="Times New Roman"/>
          <w:b w:val="0"/>
          <w:bCs/>
          <w:i w:val="0"/>
          <w:iCs w:val="0"/>
          <w:sz w:val="24"/>
          <w:szCs w:val="24"/>
          <w:u w:val="none"/>
          <w:lang w:val="ru-RU"/>
        </w:rPr>
      </w:pPr>
    </w:p>
    <w:p w14:paraId="2AF5430A">
      <w:pPr>
        <w:spacing w:after="0" w:line="360" w:lineRule="auto"/>
        <w:jc w:val="right"/>
        <w:rPr>
          <w:rFonts w:hint="default" w:ascii="Times New Roman" w:hAnsi="Times New Roman"/>
          <w:b w:val="0"/>
          <w:bCs/>
          <w:i w:val="0"/>
          <w:iCs w:val="0"/>
          <w:sz w:val="24"/>
          <w:szCs w:val="24"/>
          <w:u w:val="none"/>
          <w:lang w:val="ru-RU"/>
        </w:rPr>
      </w:pPr>
      <w:r>
        <w:rPr>
          <w:rFonts w:hint="default" w:ascii="Times New Roman" w:hAnsi="Times New Roman"/>
          <w:b w:val="0"/>
          <w:bCs/>
          <w:i w:val="0"/>
          <w:iCs w:val="0"/>
          <w:sz w:val="24"/>
          <w:szCs w:val="24"/>
          <w:u w:val="none"/>
          <w:lang w:val="ru-RU"/>
        </w:rPr>
        <w:t xml:space="preserve">Автор: Морозова </w:t>
      </w:r>
      <w:bookmarkEnd w:id="1"/>
      <w:r>
        <w:rPr>
          <w:rFonts w:hint="default" w:ascii="Times New Roman" w:hAnsi="Times New Roman"/>
          <w:b w:val="0"/>
          <w:bCs/>
          <w:i w:val="0"/>
          <w:iCs w:val="0"/>
          <w:sz w:val="24"/>
          <w:szCs w:val="24"/>
          <w:u w:val="none"/>
          <w:lang w:val="ru-RU"/>
        </w:rPr>
        <w:t>Марина Сергеевна,</w:t>
      </w:r>
    </w:p>
    <w:p w14:paraId="743160CF">
      <w:pPr>
        <w:spacing w:after="0" w:line="360" w:lineRule="auto"/>
        <w:jc w:val="right"/>
        <w:rPr>
          <w:rFonts w:hint="default" w:ascii="Times New Roman" w:hAnsi="Times New Roman"/>
          <w:b w:val="0"/>
          <w:bCs/>
          <w:i w:val="0"/>
          <w:iCs w:val="0"/>
          <w:sz w:val="24"/>
          <w:szCs w:val="24"/>
          <w:u w:val="none"/>
          <w:lang w:val="ru-RU"/>
        </w:rPr>
      </w:pPr>
      <w:r>
        <w:rPr>
          <w:rFonts w:hint="default" w:ascii="Times New Roman" w:hAnsi="Times New Roman"/>
          <w:b w:val="0"/>
          <w:bCs/>
          <w:i w:val="0"/>
          <w:iCs w:val="0"/>
          <w:sz w:val="24"/>
          <w:szCs w:val="24"/>
          <w:u w:val="none"/>
          <w:lang w:val="ru-RU"/>
        </w:rPr>
        <w:t xml:space="preserve"> учитель русского языка и литературы, МАОУ г.Нягани СОШ № 2</w:t>
      </w:r>
    </w:p>
    <w:p w14:paraId="4B0CD0E7">
      <w:pPr>
        <w:spacing w:after="0" w:line="360" w:lineRule="auto"/>
        <w:jc w:val="right"/>
        <w:rPr>
          <w:rFonts w:hint="default" w:ascii="Times New Roman" w:hAnsi="Times New Roman"/>
          <w:b/>
          <w:i w:val="0"/>
          <w:iCs w:val="0"/>
          <w:sz w:val="24"/>
          <w:szCs w:val="24"/>
          <w:u w:val="none"/>
          <w:lang w:val="ru-RU"/>
        </w:rPr>
      </w:pPr>
    </w:p>
    <w:p w14:paraId="7C3E88E1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u w:val="none"/>
        </w:rPr>
      </w:pPr>
    </w:p>
    <w:p w14:paraId="62BDF65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88A388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2A53C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D467D3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3F1777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A78FDD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0F41E7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6F746DC">
      <w:pPr>
        <w:spacing w:after="0" w:line="360" w:lineRule="auto"/>
        <w:ind w:left="-567" w:firstLine="283"/>
        <w:jc w:val="center"/>
        <w:rPr>
          <w:rFonts w:ascii="Times New Roman" w:hAnsi="Times New Roman" w:cs="Times New Roman"/>
          <w:sz w:val="24"/>
          <w:szCs w:val="24"/>
        </w:rPr>
      </w:pPr>
    </w:p>
    <w:p w14:paraId="44DF256A">
      <w:pPr>
        <w:spacing w:after="0" w:line="360" w:lineRule="auto"/>
        <w:ind w:left="-567" w:firstLine="28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202</w:t>
      </w:r>
      <w:r>
        <w:rPr>
          <w:rFonts w:hint="default" w:ascii="Times New Roman" w:hAnsi="Times New Roman"/>
          <w:sz w:val="24"/>
          <w:szCs w:val="24"/>
          <w:lang w:val="ru-RU"/>
        </w:rPr>
        <w:t>6</w:t>
      </w:r>
      <w:r>
        <w:rPr>
          <w:rFonts w:hint="default" w:ascii="Times New Roman" w:hAnsi="Times New Roman"/>
          <w:sz w:val="24"/>
          <w:szCs w:val="24"/>
        </w:rPr>
        <w:t xml:space="preserve"> </w:t>
      </w:r>
    </w:p>
    <w:p w14:paraId="2158E115">
      <w:pPr>
        <w:spacing w:after="0" w:line="360" w:lineRule="auto"/>
        <w:ind w:left="-567" w:firstLine="283"/>
        <w:jc w:val="left"/>
        <w:rPr>
          <w:rFonts w:hint="default" w:ascii="Times New Roman" w:hAnsi="Times New Roman"/>
          <w:i/>
          <w:iCs/>
          <w:sz w:val="24"/>
          <w:szCs w:val="24"/>
        </w:rPr>
        <w:sectPr>
          <w:headerReference r:id="rId6" w:type="first"/>
          <w:footerReference r:id="rId7" w:type="first"/>
          <w:headerReference r:id="rId5" w:type="default"/>
          <w:pgSz w:w="11906" w:h="16838"/>
          <w:pgMar w:top="1134" w:right="567" w:bottom="1134" w:left="1701" w:header="708" w:footer="709" w:gutter="0"/>
          <w:pgNumType w:start="1"/>
          <w:cols w:space="0" w:num="1"/>
          <w:titlePg/>
          <w:rtlGutter w:val="0"/>
          <w:docGrid w:linePitch="360" w:charSpace="0"/>
        </w:sectPr>
      </w:pPr>
    </w:p>
    <w:p w14:paraId="758627B6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  <w:t>Содержание</w:t>
      </w:r>
    </w:p>
    <w:p w14:paraId="31901087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 w:val="0"/>
          <w:bCs w:val="0"/>
          <w:i w:val="0"/>
          <w:iCs w:val="0"/>
          <w:sz w:val="24"/>
          <w:szCs w:val="24"/>
          <w:lang w:val="ru-RU"/>
        </w:rPr>
      </w:pPr>
    </w:p>
    <w:p w14:paraId="23A39B35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 w:val="0"/>
          <w:bCs w:val="0"/>
          <w:i w:val="0"/>
          <w:i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i w:val="0"/>
          <w:iCs w:val="0"/>
          <w:sz w:val="24"/>
          <w:szCs w:val="24"/>
          <w:lang w:val="ru-RU"/>
        </w:rPr>
        <w:t>Аннотация ..........................................................................................................................................3</w:t>
      </w:r>
    </w:p>
    <w:p w14:paraId="360AD200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 w:val="0"/>
          <w:bCs w:val="0"/>
          <w:i w:val="0"/>
          <w:i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i w:val="0"/>
          <w:iCs w:val="0"/>
          <w:sz w:val="24"/>
          <w:szCs w:val="24"/>
          <w:lang w:val="ru-RU"/>
        </w:rPr>
        <w:t>Введение..............................................................................................................................................4</w:t>
      </w:r>
    </w:p>
    <w:p w14:paraId="43337189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 w:val="0"/>
          <w:bCs w:val="0"/>
          <w:i w:val="0"/>
          <w:i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i w:val="0"/>
          <w:iCs w:val="0"/>
          <w:sz w:val="24"/>
          <w:szCs w:val="24"/>
          <w:lang w:val="ru-RU"/>
        </w:rPr>
        <w:t>Основная часть. Научная статья.......................................................................................................5</w:t>
      </w:r>
    </w:p>
    <w:p w14:paraId="1AE5176C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 w:val="0"/>
          <w:bCs w:val="0"/>
          <w:i w:val="0"/>
          <w:i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i w:val="0"/>
          <w:iCs w:val="0"/>
          <w:sz w:val="24"/>
          <w:szCs w:val="24"/>
          <w:lang w:val="ru-RU"/>
        </w:rPr>
        <w:t xml:space="preserve">Заключение.......................................................................................................................................18 </w:t>
      </w:r>
    </w:p>
    <w:p w14:paraId="361A2A67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 w:val="0"/>
          <w:bCs w:val="0"/>
          <w:i w:val="0"/>
          <w:i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i w:val="0"/>
          <w:iCs w:val="0"/>
          <w:sz w:val="24"/>
          <w:szCs w:val="24"/>
          <w:lang w:val="ru-RU"/>
        </w:rPr>
        <w:t>Библиографический список............................................................................................................19</w:t>
      </w:r>
    </w:p>
    <w:p w14:paraId="5C08C730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 w:val="0"/>
          <w:bCs w:val="0"/>
          <w:i w:val="0"/>
          <w:i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i w:val="0"/>
          <w:iCs w:val="0"/>
          <w:sz w:val="24"/>
          <w:szCs w:val="24"/>
          <w:lang w:val="ru-RU"/>
        </w:rPr>
        <w:t>Приложения .....................................................................................................................................20</w:t>
      </w:r>
    </w:p>
    <w:p w14:paraId="29FFD541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 w:val="0"/>
          <w:bCs w:val="0"/>
          <w:i w:val="0"/>
          <w:iCs w:val="0"/>
          <w:sz w:val="24"/>
          <w:szCs w:val="24"/>
          <w:lang w:val="ru-RU"/>
        </w:rPr>
      </w:pPr>
    </w:p>
    <w:p w14:paraId="466114EC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 w:val="0"/>
          <w:bCs w:val="0"/>
          <w:i w:val="0"/>
          <w:iCs w:val="0"/>
          <w:sz w:val="24"/>
          <w:szCs w:val="24"/>
          <w:lang w:val="ru-RU"/>
        </w:rPr>
      </w:pPr>
    </w:p>
    <w:p w14:paraId="1E15A4B6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 w:val="0"/>
          <w:bCs w:val="0"/>
          <w:i w:val="0"/>
          <w:iCs w:val="0"/>
          <w:sz w:val="24"/>
          <w:szCs w:val="24"/>
          <w:lang w:val="ru-RU"/>
        </w:rPr>
      </w:pPr>
    </w:p>
    <w:p w14:paraId="73F73FE7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344E4482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4511A507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0547BC76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6E6991BA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31E50082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00969D75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4BA8641C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66D6207F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2664DDC7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7F5C3076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2287C859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1E9AA2D2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05D74E28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3EF0BE5E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5428E06F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7FB55080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1AAA5F94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5BD02340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603A32D1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3903147A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7C595DDE">
      <w:pPr>
        <w:spacing w:after="0" w:line="360" w:lineRule="auto"/>
        <w:jc w:val="both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59C49646">
      <w:pPr>
        <w:spacing w:after="0" w:line="360" w:lineRule="auto"/>
        <w:jc w:val="both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70777B14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</w:p>
    <w:p w14:paraId="045C0BA8">
      <w:pPr>
        <w:spacing w:after="0" w:line="360" w:lineRule="auto"/>
        <w:ind w:left="-567" w:firstLine="283"/>
        <w:jc w:val="center"/>
        <w:rPr>
          <w:rFonts w:ascii="Times New Roman" w:hAnsi="Times New Roman"/>
          <w:sz w:val="24"/>
          <w:szCs w:val="24"/>
        </w:rPr>
      </w:pPr>
      <w:r>
        <w:rPr>
          <w:rFonts w:hint="default" w:ascii="Times New Roman" w:hAnsi="Times New Roman"/>
          <w:b/>
          <w:bCs/>
          <w:i w:val="0"/>
          <w:iCs w:val="0"/>
          <w:sz w:val="24"/>
          <w:szCs w:val="24"/>
        </w:rPr>
        <w:t>Аннотация</w:t>
      </w:r>
    </w:p>
    <w:p w14:paraId="2749073F">
      <w:pPr>
        <w:tabs>
          <w:tab w:val="left" w:pos="43"/>
        </w:tabs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И</w:t>
      </w:r>
      <w:r>
        <w:rPr>
          <w:rFonts w:ascii="Times New Roman" w:hAnsi="Times New Roman"/>
          <w:sz w:val="24"/>
          <w:szCs w:val="24"/>
        </w:rPr>
        <w:t xml:space="preserve">сследовательская </w:t>
      </w:r>
      <w:r>
        <w:rPr>
          <w:rFonts w:ascii="Times New Roman" w:hAnsi="Times New Roman"/>
          <w:sz w:val="24"/>
          <w:szCs w:val="24"/>
          <w:lang w:val="ru-RU"/>
        </w:rPr>
        <w:t>р</w:t>
      </w:r>
      <w:r>
        <w:rPr>
          <w:rFonts w:ascii="Times New Roman" w:hAnsi="Times New Roman"/>
          <w:sz w:val="24"/>
          <w:szCs w:val="24"/>
        </w:rPr>
        <w:t xml:space="preserve">абота посвящена изучению </w:t>
      </w:r>
      <w:r>
        <w:rPr>
          <w:rFonts w:hint="default" w:ascii="Times New Roman" w:hAnsi="Times New Roman"/>
          <w:sz w:val="24"/>
          <w:szCs w:val="24"/>
        </w:rPr>
        <w:t xml:space="preserve">пилотки 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времен Великой Отечественной войны </w:t>
      </w:r>
      <w:r>
        <w:rPr>
          <w:rFonts w:hint="default" w:ascii="Times New Roman" w:hAnsi="Times New Roman"/>
          <w:sz w:val="24"/>
          <w:szCs w:val="24"/>
        </w:rPr>
        <w:t xml:space="preserve">с индивидуальным номером военнослужащего и фамилией «Королев», </w:t>
      </w:r>
      <w:r>
        <w:rPr>
          <w:rFonts w:hint="default" w:ascii="Times New Roman" w:hAnsi="Times New Roman"/>
          <w:sz w:val="24"/>
          <w:szCs w:val="24"/>
          <w:lang w:val="ru-RU"/>
        </w:rPr>
        <w:t>установлению</w:t>
      </w:r>
      <w:r>
        <w:rPr>
          <w:rFonts w:hint="default" w:ascii="Times New Roman" w:hAnsi="Times New Roman"/>
          <w:sz w:val="24"/>
          <w:szCs w:val="24"/>
        </w:rPr>
        <w:t xml:space="preserve"> боевого пути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солдат, преемственности, поиску родственников. 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Исследование обусловлено</w:t>
      </w:r>
      <w:r>
        <w:rPr>
          <w:rFonts w:hint="default" w:ascii="Times New Roman" w:hAnsi="Times New Roman"/>
          <w:b w:val="0"/>
          <w:bCs w:val="0"/>
          <w:sz w:val="24"/>
          <w:szCs w:val="24"/>
        </w:rPr>
        <w:t xml:space="preserve"> необходимостью сохранения исторической памяти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.</w:t>
      </w:r>
    </w:p>
    <w:p w14:paraId="0DF9DDE3">
      <w:pPr>
        <w:tabs>
          <w:tab w:val="left" w:pos="43"/>
        </w:tabs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b/>
          <w:bCs/>
          <w:sz w:val="24"/>
          <w:szCs w:val="24"/>
        </w:rPr>
        <w:t xml:space="preserve">Цель </w:t>
      </w:r>
      <w:r>
        <w:rPr>
          <w:rFonts w:hint="default" w:ascii="Times New Roman" w:hAnsi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/>
          <w:sz w:val="24"/>
          <w:szCs w:val="24"/>
        </w:rPr>
        <w:t xml:space="preserve"> реконструкция биографии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sz w:val="24"/>
          <w:szCs w:val="24"/>
        </w:rPr>
        <w:t>солдат, определение роли пилотки как носителя исторической информации.</w:t>
      </w:r>
    </w:p>
    <w:p w14:paraId="5562D2FA">
      <w:pPr>
        <w:tabs>
          <w:tab w:val="left" w:pos="43"/>
        </w:tabs>
        <w:spacing w:after="0" w:line="360" w:lineRule="auto"/>
        <w:ind w:left="-567" w:firstLine="283"/>
        <w:jc w:val="both"/>
        <w:rPr>
          <w:rFonts w:hint="default" w:ascii="Times New Roman" w:hAnsi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/>
          <w:b/>
          <w:bCs/>
          <w:sz w:val="24"/>
          <w:szCs w:val="24"/>
        </w:rPr>
        <w:t xml:space="preserve">Новизна исследования </w:t>
      </w:r>
      <w:r>
        <w:rPr>
          <w:rFonts w:hint="default" w:ascii="Times New Roman" w:hAnsi="Times New Roman"/>
          <w:b w:val="0"/>
          <w:bCs w:val="0"/>
          <w:sz w:val="24"/>
          <w:szCs w:val="24"/>
        </w:rPr>
        <w:t xml:space="preserve">заключается в комплексном подходе к изучению единичного артефакта как источника информации о конкретном человеке и исторических событиях. </w:t>
      </w:r>
    </w:p>
    <w:p w14:paraId="10B050A4">
      <w:pPr>
        <w:tabs>
          <w:tab w:val="left" w:pos="43"/>
        </w:tabs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П</w:t>
      </w:r>
      <w:r>
        <w:rPr>
          <w:rFonts w:hint="default" w:ascii="Times New Roman" w:hAnsi="Times New Roman"/>
          <w:b/>
          <w:bCs/>
          <w:sz w:val="24"/>
          <w:szCs w:val="24"/>
        </w:rPr>
        <w:t>риёмы</w:t>
      </w:r>
      <w:r>
        <w:rPr>
          <w:rFonts w:hint="default" w:ascii="Times New Roman" w:hAnsi="Times New Roman"/>
          <w:sz w:val="24"/>
          <w:szCs w:val="24"/>
        </w:rPr>
        <w:t xml:space="preserve">: </w:t>
      </w:r>
      <w:r>
        <w:rPr>
          <w:rFonts w:hint="default" w:ascii="Times New Roman" w:hAnsi="Times New Roman"/>
          <w:sz w:val="24"/>
          <w:szCs w:val="24"/>
          <w:lang w:val="ru-RU"/>
        </w:rPr>
        <w:t>и</w:t>
      </w:r>
      <w:r>
        <w:rPr>
          <w:rFonts w:hint="default" w:ascii="Times New Roman" w:hAnsi="Times New Roman"/>
          <w:sz w:val="24"/>
          <w:szCs w:val="24"/>
        </w:rPr>
        <w:t>сторико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sz w:val="24"/>
          <w:szCs w:val="24"/>
        </w:rPr>
        <w:t>-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sz w:val="24"/>
          <w:szCs w:val="24"/>
        </w:rPr>
        <w:t>культурологический анализ</w:t>
      </w:r>
      <w:r>
        <w:rPr>
          <w:rFonts w:hint="default" w:ascii="Times New Roman" w:hAnsi="Times New Roman"/>
          <w:sz w:val="24"/>
          <w:szCs w:val="24"/>
          <w:lang w:val="ru-RU"/>
        </w:rPr>
        <w:t>, а</w:t>
      </w:r>
      <w:r>
        <w:rPr>
          <w:rFonts w:hint="default" w:ascii="Times New Roman" w:hAnsi="Times New Roman"/>
          <w:sz w:val="24"/>
          <w:szCs w:val="24"/>
        </w:rPr>
        <w:t>рхивно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sz w:val="24"/>
          <w:szCs w:val="24"/>
        </w:rPr>
        <w:t>-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sz w:val="24"/>
          <w:szCs w:val="24"/>
        </w:rPr>
        <w:t>документальн</w:t>
      </w:r>
      <w:r>
        <w:rPr>
          <w:rFonts w:hint="default" w:ascii="Times New Roman" w:hAnsi="Times New Roman"/>
          <w:sz w:val="24"/>
          <w:szCs w:val="24"/>
          <w:lang w:val="ru-RU"/>
        </w:rPr>
        <w:t>ое</w:t>
      </w:r>
      <w:r>
        <w:rPr>
          <w:rFonts w:hint="default" w:ascii="Times New Roman" w:hAnsi="Times New Roman"/>
          <w:sz w:val="24"/>
          <w:szCs w:val="24"/>
        </w:rPr>
        <w:t xml:space="preserve"> исследование, обработка данных, сравнение, поиск, взаимодействие. </w:t>
      </w:r>
    </w:p>
    <w:p w14:paraId="616F0D2B">
      <w:pPr>
        <w:tabs>
          <w:tab w:val="left" w:pos="43"/>
        </w:tabs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 xml:space="preserve">Методы: </w:t>
      </w:r>
      <w:r>
        <w:rPr>
          <w:rFonts w:hint="default" w:ascii="Times New Roman" w:hAnsi="Times New Roman"/>
          <w:sz w:val="24"/>
          <w:szCs w:val="24"/>
          <w:lang w:val="ru-RU"/>
        </w:rPr>
        <w:t>а</w:t>
      </w:r>
      <w:r>
        <w:rPr>
          <w:rFonts w:hint="default" w:ascii="Times New Roman" w:hAnsi="Times New Roman"/>
          <w:sz w:val="24"/>
          <w:szCs w:val="24"/>
        </w:rPr>
        <w:t>нтропонимический</w:t>
      </w:r>
      <w:r>
        <w:rPr>
          <w:rFonts w:hint="default" w:ascii="Times New Roman" w:hAnsi="Times New Roman"/>
          <w:sz w:val="24"/>
          <w:szCs w:val="24"/>
          <w:lang w:val="ru-RU"/>
        </w:rPr>
        <w:t>, картографический, с</w:t>
      </w:r>
      <w:r>
        <w:rPr>
          <w:rFonts w:hint="default" w:ascii="Times New Roman" w:hAnsi="Times New Roman"/>
          <w:sz w:val="24"/>
          <w:szCs w:val="24"/>
        </w:rPr>
        <w:t>емантическое и герменевтическое толкование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. </w:t>
      </w:r>
    </w:p>
    <w:p w14:paraId="2239943B">
      <w:pPr>
        <w:tabs>
          <w:tab w:val="left" w:pos="43"/>
        </w:tabs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Результаты исследования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легли в основу идеи создания интерактивного музея «Эхо войны», движения архивных волонтёров «Путь к памяти», музейной экспозиции «Победа»; могут </w:t>
      </w:r>
      <w:r>
        <w:rPr>
          <w:rFonts w:hint="default" w:ascii="Times New Roman" w:hAnsi="Times New Roman"/>
          <w:b w:val="0"/>
          <w:bCs w:val="0"/>
          <w:sz w:val="24"/>
          <w:szCs w:val="24"/>
        </w:rPr>
        <w:t>быть использованы в музейной практике, образовательных программах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 xml:space="preserve">, </w:t>
      </w:r>
      <w:r>
        <w:rPr>
          <w:rFonts w:hint="default" w:ascii="Times New Roman" w:hAnsi="Times New Roman"/>
          <w:b w:val="0"/>
          <w:bCs w:val="0"/>
          <w:sz w:val="24"/>
          <w:szCs w:val="24"/>
        </w:rPr>
        <w:t>военно-патриотическом воспитании молодежи.</w:t>
      </w:r>
    </w:p>
    <w:p w14:paraId="43D51EE2">
      <w:pPr>
        <w:tabs>
          <w:tab w:val="left" w:pos="43"/>
        </w:tabs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Исследование пилотки как источника информации помогло установить личности солдат, восстановить важные исторические факты, внести значительный вклад в сохранение памяти о героическом подвиге.</w:t>
      </w:r>
    </w:p>
    <w:p w14:paraId="4844E195">
      <w:pPr>
        <w:tabs>
          <w:tab w:val="left" w:pos="43"/>
        </w:tabs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Ключевые слова: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Великая Отечественная война, пилотка солдата, боевой путь, награды, увековечивание памяти, история, артефакт, реконструкция автобиографии.</w:t>
      </w:r>
    </w:p>
    <w:p w14:paraId="5C341B1C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 w14:paraId="64546434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 w14:paraId="7A4D19F0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 w14:paraId="17BF47FC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 w14:paraId="7D6FDE47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 w14:paraId="507AD33A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 w14:paraId="3145B422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 w14:paraId="4312CF1C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 w14:paraId="55550CB2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 w14:paraId="6A5514F2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 w14:paraId="3395E4AF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 w14:paraId="6139900D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 w14:paraId="0A1928B7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 w14:paraId="1BE2A940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Введение</w:t>
      </w:r>
    </w:p>
    <w:p w14:paraId="2D6C3A62">
      <w:pPr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Указом президента Российской Федерации </w:t>
      </w:r>
      <w:r>
        <w:rPr>
          <w:rFonts w:ascii="Times New Roman" w:hAnsi="Times New Roman"/>
          <w:sz w:val="24"/>
          <w:szCs w:val="24"/>
          <w:lang w:val="ru-RU"/>
        </w:rPr>
        <w:t>В</w:t>
      </w:r>
      <w:r>
        <w:rPr>
          <w:rFonts w:hint="default" w:ascii="Times New Roman" w:hAnsi="Times New Roman"/>
          <w:sz w:val="24"/>
          <w:szCs w:val="24"/>
          <w:lang w:val="ru-RU"/>
        </w:rPr>
        <w:t>.В.</w:t>
      </w:r>
      <w:r>
        <w:rPr>
          <w:rFonts w:ascii="Times New Roman" w:hAnsi="Times New Roman"/>
          <w:sz w:val="24"/>
          <w:szCs w:val="24"/>
        </w:rPr>
        <w:t>Путина 2025 год объявлен Годом защитника отечества и 80-летия Победы в Великой Отечественной войне. Этот год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является данью</w:t>
      </w:r>
      <w:r>
        <w:rPr>
          <w:rFonts w:ascii="Times New Roman" w:hAnsi="Times New Roman"/>
          <w:sz w:val="24"/>
          <w:szCs w:val="24"/>
        </w:rPr>
        <w:t xml:space="preserve"> уважения и памяти ратного подвига тех, кто мужественно сражался за Родину и приближал Великую Победу</w:t>
      </w:r>
      <w:r>
        <w:rPr>
          <w:rFonts w:hint="default" w:ascii="Times New Roman" w:hAnsi="Times New Roman"/>
          <w:sz w:val="24"/>
          <w:szCs w:val="24"/>
          <w:lang w:val="ru-RU"/>
        </w:rPr>
        <w:t>.</w:t>
      </w:r>
    </w:p>
    <w:p w14:paraId="798240F9">
      <w:pPr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</w:rPr>
        <w:t>Состояние проблемной области исследования, касающейся военной истории и материальной культуры времен Великой Отечественной войны, характеризуется непрекращающимся интересом как со стороны профессиональных историков, так и широкой общественности. Объекты униформы, такие как пилотка, являясь неотъемлемой частью облика советского солдата,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играют важную роль в истории.</w:t>
      </w:r>
    </w:p>
    <w:p w14:paraId="0C730C18">
      <w:pPr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</w:rPr>
        <w:t>В настоящее время исследования, посвященные изучению артефактов Великой Отечественной войны, в частности, военной униформы, активно развиваются, стремясь к более глубокому пониманию исторического контекста и человеческих судеб. Основные направления включают изучение технологий производства, нормативных актов, регламентирующих форму одежды, а также анализ предметов как источников информации о конкретных людях и событиях.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Обзор предшествующих работ показывает, что исследования униформы, включая головные уборы, проводились достаточно активно. Работы Печейкина А.В., Харитонова О.В. посвящены историческим аспектам появления, развития и ношения пилоток в Красной Армии </w:t>
      </w:r>
      <w:r>
        <w:rPr>
          <w:rFonts w:hint="default" w:ascii="Times New Roman" w:hAnsi="Times New Roman"/>
          <w:color w:val="auto"/>
          <w:sz w:val="24"/>
          <w:szCs w:val="24"/>
          <w:lang w:val="ru-RU"/>
        </w:rPr>
        <w:t xml:space="preserve">[1,2]. </w:t>
      </w:r>
      <w:r>
        <w:rPr>
          <w:rFonts w:hint="default" w:ascii="Times New Roman" w:hAnsi="Times New Roman"/>
          <w:sz w:val="24"/>
          <w:szCs w:val="24"/>
          <w:lang w:val="ru-RU"/>
        </w:rPr>
        <w:t>В статье</w:t>
      </w:r>
      <w:r>
        <w:rPr>
          <w:rFonts w:hint="default" w:ascii="Times New Roman" w:hAnsi="Times New Roman"/>
          <w:sz w:val="24"/>
          <w:szCs w:val="24"/>
        </w:rPr>
        <w:t xml:space="preserve"> «Пилотка»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кандидата исторических наук </w:t>
      </w:r>
      <w:r>
        <w:rPr>
          <w:rFonts w:hint="default" w:ascii="Times New Roman" w:hAnsi="Times New Roman"/>
          <w:sz w:val="24"/>
          <w:szCs w:val="24"/>
        </w:rPr>
        <w:t>Зеличенко Л.Е. описана история появления пилоток в отечественных вооружённых силах, способы их кроя и шитья, правила ношения в Красной Армии</w:t>
      </w:r>
      <w:r>
        <w:rPr>
          <w:rFonts w:hint="default" w:ascii="Times New Roman" w:hAnsi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/>
          <w:color w:val="auto"/>
          <w:sz w:val="24"/>
          <w:szCs w:val="24"/>
        </w:rPr>
        <w:t xml:space="preserve">[ </w:t>
      </w:r>
      <w:r>
        <w:rPr>
          <w:rFonts w:hint="default" w:ascii="Times New Roman" w:hAnsi="Times New Roman"/>
          <w:color w:val="auto"/>
          <w:sz w:val="24"/>
          <w:szCs w:val="24"/>
          <w:lang w:val="ru-RU"/>
        </w:rPr>
        <w:t>3</w:t>
      </w:r>
      <w:r>
        <w:rPr>
          <w:rFonts w:hint="default" w:ascii="Times New Roman" w:hAnsi="Times New Roman"/>
          <w:color w:val="auto"/>
          <w:sz w:val="24"/>
          <w:szCs w:val="24"/>
        </w:rPr>
        <w:t>]</w:t>
      </w:r>
      <w:r>
        <w:rPr>
          <w:rFonts w:hint="default" w:ascii="Times New Roman" w:hAnsi="Times New Roman"/>
          <w:color w:val="auto"/>
          <w:sz w:val="24"/>
          <w:szCs w:val="24"/>
          <w:lang w:val="ru-RU"/>
        </w:rPr>
        <w:t xml:space="preserve">. </w:t>
      </w:r>
      <w:r>
        <w:rPr>
          <w:rFonts w:hint="default" w:ascii="Times New Roman" w:hAnsi="Times New Roman"/>
          <w:sz w:val="24"/>
          <w:szCs w:val="24"/>
        </w:rPr>
        <w:t>Эти работы формируют общее представление об эволюции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пилотки. </w:t>
      </w:r>
    </w:p>
    <w:p w14:paraId="3573613F">
      <w:pPr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Цель - реконструкция биографии солдат, определение роли пилотки как носителя исторической информации.ный информационный потенциал.</w:t>
      </w:r>
    </w:p>
    <w:p w14:paraId="7A11CAA1">
      <w:pPr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Для достижения поставленной цели определены задачи:</w:t>
      </w:r>
    </w:p>
    <w:p w14:paraId="40A3AC3F">
      <w:pPr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1. Изучить информацию о событиях Великой Отечественной войны 1941-1945 г.</w:t>
      </w:r>
    </w:p>
    <w:p w14:paraId="75B3637F">
      <w:pPr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2. Изучить историю солдатской пилотки.</w:t>
      </w:r>
    </w:p>
    <w:p w14:paraId="6FDCF87F">
      <w:pPr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3.Доказать, что пилотка - это историческая ценность, способная рассказать о судьбе солдат Великой Отечественной войны.</w:t>
      </w:r>
    </w:p>
    <w:p w14:paraId="060572CB">
      <w:pPr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4.Увековечить память солдат. Создать интерактивный музей «Эхо войны», музейную экспозицию «Победа» на территории школы, организовать движение архивных волонтёров «Путь к памяти».</w:t>
      </w:r>
    </w:p>
    <w:p w14:paraId="4526D71A">
      <w:pPr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hint="default" w:ascii="Times New Roman" w:hAnsi="Times New Roman"/>
          <w:sz w:val="24"/>
          <w:szCs w:val="24"/>
          <w:lang w:val="ru-RU"/>
        </w:rPr>
        <w:t>И</w:t>
      </w:r>
      <w:r>
        <w:rPr>
          <w:rFonts w:hint="default" w:ascii="Times New Roman" w:hAnsi="Times New Roman"/>
          <w:sz w:val="24"/>
          <w:szCs w:val="24"/>
        </w:rPr>
        <w:t>сследовательская работа предлага</w:t>
      </w:r>
      <w:r>
        <w:rPr>
          <w:rFonts w:hint="default" w:ascii="Times New Roman" w:hAnsi="Times New Roman"/>
          <w:sz w:val="24"/>
          <w:szCs w:val="24"/>
          <w:lang w:val="ru-RU"/>
        </w:rPr>
        <w:t>ет</w:t>
      </w:r>
      <w:r>
        <w:rPr>
          <w:rFonts w:hint="default" w:ascii="Times New Roman" w:hAnsi="Times New Roman"/>
          <w:sz w:val="24"/>
          <w:szCs w:val="24"/>
        </w:rPr>
        <w:t xml:space="preserve"> новый взгляд на пилотку времен Великой Отечественной войны. Мы подходим к этому предмету не только как к части униформы, но и как к артефакту, хранящему в себе информацию о </w:t>
      </w:r>
      <w:r>
        <w:rPr>
          <w:rFonts w:hint="default" w:ascii="Times New Roman" w:hAnsi="Times New Roman"/>
          <w:sz w:val="24"/>
          <w:szCs w:val="24"/>
          <w:lang w:val="ru-RU"/>
        </w:rPr>
        <w:t>судьбах солдат</w:t>
      </w:r>
      <w:r>
        <w:rPr>
          <w:rFonts w:hint="default" w:ascii="Times New Roman" w:hAnsi="Times New Roman"/>
          <w:sz w:val="24"/>
          <w:szCs w:val="24"/>
        </w:rPr>
        <w:t>. Анализ материала, из которого изготовлена пилотка,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следы </w:t>
      </w:r>
      <w:r>
        <w:rPr>
          <w:rFonts w:hint="default" w:ascii="Times New Roman" w:hAnsi="Times New Roman"/>
          <w:sz w:val="24"/>
          <w:szCs w:val="24"/>
        </w:rPr>
        <w:t>износ</w:t>
      </w:r>
      <w:r>
        <w:rPr>
          <w:rFonts w:hint="default" w:ascii="Times New Roman" w:hAnsi="Times New Roman"/>
          <w:sz w:val="24"/>
          <w:szCs w:val="24"/>
          <w:lang w:val="ru-RU"/>
        </w:rPr>
        <w:t>а говорят</w:t>
      </w:r>
      <w:r>
        <w:rPr>
          <w:rFonts w:hint="default" w:ascii="Times New Roman" w:hAnsi="Times New Roman"/>
          <w:sz w:val="24"/>
          <w:szCs w:val="24"/>
        </w:rPr>
        <w:t xml:space="preserve"> о 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многом. </w:t>
      </w:r>
      <w:r>
        <w:rPr>
          <w:rFonts w:hint="default" w:ascii="Times New Roman" w:hAnsi="Times New Roman"/>
          <w:sz w:val="24"/>
          <w:szCs w:val="24"/>
        </w:rPr>
        <w:t>Изучение кроя и швов позвол</w:t>
      </w:r>
      <w:r>
        <w:rPr>
          <w:rFonts w:hint="default" w:ascii="Times New Roman" w:hAnsi="Times New Roman"/>
          <w:sz w:val="24"/>
          <w:szCs w:val="24"/>
          <w:lang w:val="ru-RU"/>
        </w:rPr>
        <w:t>ило</w:t>
      </w:r>
      <w:r>
        <w:rPr>
          <w:rFonts w:hint="default" w:ascii="Times New Roman" w:hAnsi="Times New Roman"/>
          <w:sz w:val="24"/>
          <w:szCs w:val="24"/>
        </w:rPr>
        <w:t xml:space="preserve"> выявить особенности пошива, характерные для различных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sz w:val="24"/>
          <w:szCs w:val="24"/>
        </w:rPr>
        <w:t>периодов.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sz w:val="24"/>
          <w:szCs w:val="24"/>
        </w:rPr>
        <w:t>Особое внимание уделя</w:t>
      </w:r>
      <w:r>
        <w:rPr>
          <w:rFonts w:hint="default" w:ascii="Times New Roman" w:hAnsi="Times New Roman"/>
          <w:sz w:val="24"/>
          <w:szCs w:val="24"/>
          <w:lang w:val="ru-RU"/>
        </w:rPr>
        <w:t>етс</w:t>
      </w:r>
      <w:r>
        <w:rPr>
          <w:rFonts w:hint="default" w:ascii="Times New Roman" w:hAnsi="Times New Roman"/>
          <w:sz w:val="24"/>
          <w:szCs w:val="24"/>
        </w:rPr>
        <w:t>я следам крови и пота, царапинам, выцветанию и другим повреждениям, которые указывать на условия, в которых находился владелец пилотки. Н</w:t>
      </w:r>
      <w:r>
        <w:rPr>
          <w:rFonts w:hint="default" w:ascii="Times New Roman" w:hAnsi="Times New Roman"/>
          <w:sz w:val="24"/>
          <w:szCs w:val="24"/>
          <w:lang w:val="ru-RU"/>
        </w:rPr>
        <w:t>адписи внутри пилотки</w:t>
      </w:r>
      <w:r>
        <w:rPr>
          <w:rFonts w:hint="default" w:ascii="Times New Roman" w:hAnsi="Times New Roman"/>
          <w:sz w:val="24"/>
          <w:szCs w:val="24"/>
        </w:rPr>
        <w:t xml:space="preserve"> предоставляют ценную информацию о звании, роде войск</w:t>
      </w:r>
      <w:r>
        <w:rPr>
          <w:rFonts w:hint="default" w:ascii="Times New Roman" w:hAnsi="Times New Roman"/>
          <w:sz w:val="24"/>
          <w:szCs w:val="24"/>
          <w:lang w:val="ru-RU"/>
        </w:rPr>
        <w:t>, боевом пути</w:t>
      </w:r>
      <w:r>
        <w:rPr>
          <w:rFonts w:hint="default" w:ascii="Times New Roman" w:hAnsi="Times New Roman"/>
          <w:sz w:val="24"/>
          <w:szCs w:val="24"/>
        </w:rPr>
        <w:t xml:space="preserve"> и возможных наградах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героев.</w:t>
      </w:r>
    </w:p>
    <w:p w14:paraId="2D7CEDCD">
      <w:pPr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 xml:space="preserve">Таким образом, данное исследование нацелено на расширение понимания роли пилотки времен Великой Отечественной войны как исторического источника, способного 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выявить </w:t>
      </w:r>
      <w:r>
        <w:rPr>
          <w:rFonts w:hint="default" w:ascii="Times New Roman" w:hAnsi="Times New Roman"/>
          <w:sz w:val="24"/>
          <w:szCs w:val="24"/>
        </w:rPr>
        <w:t>малоизученные аспекты войны и предоставить новые данные о жизни и службе советских солдат.</w:t>
      </w:r>
    </w:p>
    <w:p w14:paraId="6CB8E90A">
      <w:pPr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b/>
          <w:bCs/>
          <w:sz w:val="24"/>
          <w:szCs w:val="24"/>
        </w:rPr>
        <w:t>Гипотеза исследования</w:t>
      </w:r>
      <w:r>
        <w:rPr>
          <w:rFonts w:hint="default" w:ascii="Times New Roman" w:hAnsi="Times New Roman"/>
          <w:sz w:val="24"/>
          <w:szCs w:val="24"/>
        </w:rPr>
        <w:t>: пилотка является не только предметом военной униформы, но и уникальным свидетельством жизни и подвига солдат в период Великой Отечественной войны.</w:t>
      </w:r>
    </w:p>
    <w:p w14:paraId="5C8B51C4">
      <w:pPr>
        <w:spacing w:after="0" w:line="360" w:lineRule="auto"/>
        <w:ind w:left="-567" w:firstLine="283"/>
        <w:jc w:val="both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b/>
          <w:bCs/>
          <w:sz w:val="24"/>
          <w:szCs w:val="24"/>
        </w:rPr>
        <w:t>Объект исследования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: </w:t>
      </w:r>
      <w:r>
        <w:rPr>
          <w:rFonts w:hint="default" w:ascii="Times New Roman" w:hAnsi="Times New Roman"/>
          <w:sz w:val="24"/>
          <w:szCs w:val="24"/>
        </w:rPr>
        <w:t>пилотка времен Великой Отечественной войны.</w:t>
      </w:r>
    </w:p>
    <w:p w14:paraId="2BE9E7AA">
      <w:pPr>
        <w:spacing w:after="0" w:line="360" w:lineRule="auto"/>
        <w:jc w:val="center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 w14:paraId="3A649DF9">
      <w:pPr>
        <w:spacing w:after="0" w:line="360" w:lineRule="auto"/>
        <w:jc w:val="center"/>
        <w:rPr>
          <w:rFonts w:hint="default" w:ascii="Times New Roman" w:hAnsi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sz w:val="24"/>
          <w:szCs w:val="24"/>
          <w:lang w:val="ru-RU"/>
        </w:rPr>
        <w:t>Основная часть</w:t>
      </w:r>
    </w:p>
    <w:p w14:paraId="52DC378A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Великая Отечественная война оставила неизгладимый след в истории нашей страны. Миллионы жизней были отданы за свободу и независимость Родины. С каждым годом все меньше остается живых свидетелей тех страшных событий, поэтому особую ценность приобретают материальные свидетельства войны - артефакты, способные рассказать о подвигах прошлого. Одним из таких артефактов является пилотка - простой, но значимый элемент военной формы, который может стать ключом к раскрытию судьбы конкретного солдата.</w:t>
      </w:r>
    </w:p>
    <w:p w14:paraId="541A6A5D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Пилотка времен Великой Отечественной войны - предмет, казалось бы, незначительный, но хранящий в себе огромный потенциал для изучения истории и увековечивания памяти о павших солдатах. Этот артефакт стал отправной точкой для многолетней работы по поиску информации о судьбе бойцов.</w:t>
      </w:r>
      <w:r>
        <w:rPr>
          <w:rFonts w:ascii="Times New Roman" w:hAnsi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bCs/>
          <w:sz w:val="24"/>
          <w:szCs w:val="24"/>
        </w:rPr>
        <w:t>сследование посвящено анализу возможностей использования пилоток как источника информации для поиска солдат, установлени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ю</w:t>
      </w:r>
      <w:r>
        <w:rPr>
          <w:rFonts w:ascii="Times New Roman" w:hAnsi="Times New Roman" w:cs="Times New Roman"/>
          <w:bCs/>
          <w:sz w:val="24"/>
          <w:szCs w:val="24"/>
        </w:rPr>
        <w:t xml:space="preserve"> их боевого пути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 xml:space="preserve"> мест захоронения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>, поиску родственников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46056B5F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sz w:val="24"/>
          <w:szCs w:val="24"/>
        </w:rPr>
        <w:t>Шесть лет назад настоятелем храма Покрова Пресвятой Богородицы в поселке Каргаполье Курганской области, игуменом Виталием Домрачевым, была передана солдатская пилотка времен Великой Отечественной войны с рекомендацией хранить ее бережно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(рис.1)</w:t>
      </w:r>
      <w:r>
        <w:rPr>
          <w:rFonts w:hint="default" w:ascii="Times New Roman" w:hAnsi="Times New Roman"/>
          <w:bCs/>
          <w:sz w:val="24"/>
          <w:szCs w:val="24"/>
        </w:rPr>
        <w:t xml:space="preserve">. Старец рассказал, что артефакт был оставлен в храме одним из солдат много лет назад. Это обстоятельство вызвало 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глубокий</w:t>
      </w:r>
      <w:r>
        <w:rPr>
          <w:rFonts w:hint="default" w:ascii="Times New Roman" w:hAnsi="Times New Roman"/>
          <w:bCs/>
          <w:sz w:val="24"/>
          <w:szCs w:val="24"/>
        </w:rPr>
        <w:t xml:space="preserve"> интерес и послужило основанием для начала исследования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.</w:t>
      </w:r>
    </w:p>
    <w:p w14:paraId="3573AB71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lang w:eastAsia="ru-RU"/>
        </w:rPr>
        <w:drawing>
          <wp:inline distT="0" distB="0" distL="0" distR="0">
            <wp:extent cx="3129915" cy="2919730"/>
            <wp:effectExtent l="0" t="0" r="13335" b="139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059"/>
                    <a:stretch>
                      <a:fillRect/>
                    </a:stretch>
                  </pic:blipFill>
                  <pic:spPr>
                    <a:xfrm>
                      <a:off x="0" y="0"/>
                      <a:ext cx="3129915" cy="291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1FAD1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 w:val="0"/>
          <w:bCs/>
          <w:i w:val="0"/>
          <w:i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/>
          <w:i w:val="0"/>
          <w:iCs w:val="0"/>
          <w:sz w:val="24"/>
          <w:szCs w:val="24"/>
          <w:lang w:val="ru-RU"/>
        </w:rPr>
        <w:t>Рисунок 1. Настоятель храма «Покрова Пресвятой Богородицы» р.п.Каргаполье Каргапольского района Курганской области игумен Виталий Домрачев</w:t>
      </w:r>
    </w:p>
    <w:p w14:paraId="250F5C3E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/>
          <w:bCs w:val="0"/>
          <w:sz w:val="24"/>
          <w:szCs w:val="24"/>
        </w:rPr>
      </w:pPr>
      <w:r>
        <w:rPr>
          <w:rFonts w:hint="default" w:ascii="Times New Roman" w:hAnsi="Times New Roman"/>
          <w:b/>
          <w:bCs w:val="0"/>
          <w:sz w:val="24"/>
          <w:szCs w:val="24"/>
          <w:lang w:val="ru-RU"/>
        </w:rPr>
        <w:t xml:space="preserve">План </w:t>
      </w:r>
      <w:r>
        <w:rPr>
          <w:rFonts w:hint="default" w:ascii="Times New Roman" w:hAnsi="Times New Roman"/>
          <w:b/>
          <w:bCs w:val="0"/>
          <w:sz w:val="24"/>
          <w:szCs w:val="24"/>
        </w:rPr>
        <w:t>исследования:</w:t>
      </w:r>
    </w:p>
    <w:p w14:paraId="56FD4DBF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</w:rPr>
        <w:t>1. Изуч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ить</w:t>
      </w:r>
      <w:r>
        <w:rPr>
          <w:rFonts w:hint="default" w:ascii="Times New Roman" w:hAnsi="Times New Roman"/>
          <w:bCs/>
          <w:sz w:val="24"/>
          <w:szCs w:val="24"/>
        </w:rPr>
        <w:t xml:space="preserve"> информаци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ю</w:t>
      </w:r>
      <w:r>
        <w:rPr>
          <w:rFonts w:hint="default" w:ascii="Times New Roman" w:hAnsi="Times New Roman"/>
          <w:bCs/>
          <w:sz w:val="24"/>
          <w:szCs w:val="24"/>
        </w:rPr>
        <w:t xml:space="preserve"> о событиях Великой Отечественной войны 1941-1945 г.</w:t>
      </w:r>
    </w:p>
    <w:p w14:paraId="189401E3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</w:rPr>
        <w:t>2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.</w:t>
      </w:r>
      <w:r>
        <w:rPr>
          <w:rFonts w:hint="default" w:ascii="Times New Roman" w:hAnsi="Times New Roman"/>
          <w:bCs/>
          <w:sz w:val="24"/>
          <w:szCs w:val="24"/>
        </w:rPr>
        <w:t>Исследовать конструктивные особенности, материалы и маркировку пилоток, использовавшихся в армии в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период </w:t>
      </w:r>
      <w:r>
        <w:rPr>
          <w:rFonts w:hint="default" w:ascii="Times New Roman" w:hAnsi="Times New Roman"/>
          <w:bCs/>
          <w:sz w:val="24"/>
          <w:szCs w:val="24"/>
        </w:rPr>
        <w:t xml:space="preserve">Великой Отечественной войны . </w:t>
      </w:r>
    </w:p>
    <w:p w14:paraId="2BFF2B70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</w:rPr>
        <w:t>3. Изуч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ить</w:t>
      </w:r>
      <w:r>
        <w:rPr>
          <w:rFonts w:hint="default" w:ascii="Times New Roman" w:hAnsi="Times New Roman"/>
          <w:bCs/>
          <w:sz w:val="24"/>
          <w:szCs w:val="24"/>
        </w:rPr>
        <w:t xml:space="preserve"> архивны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е</w:t>
      </w:r>
      <w:r>
        <w:rPr>
          <w:rFonts w:hint="default" w:ascii="Times New Roman" w:hAnsi="Times New Roman"/>
          <w:bCs/>
          <w:sz w:val="24"/>
          <w:szCs w:val="24"/>
        </w:rPr>
        <w:t xml:space="preserve"> материал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ы</w:t>
      </w:r>
      <w:r>
        <w:rPr>
          <w:rFonts w:hint="default" w:ascii="Times New Roman" w:hAnsi="Times New Roman"/>
          <w:bCs/>
          <w:sz w:val="24"/>
          <w:szCs w:val="24"/>
        </w:rPr>
        <w:t xml:space="preserve"> и документ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ы</w:t>
      </w:r>
      <w:r>
        <w:rPr>
          <w:rFonts w:hint="default" w:ascii="Times New Roman" w:hAnsi="Times New Roman"/>
          <w:bCs/>
          <w:sz w:val="24"/>
          <w:szCs w:val="24"/>
        </w:rPr>
        <w:t xml:space="preserve">. </w:t>
      </w:r>
    </w:p>
    <w:p w14:paraId="6C2E77A9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sz w:val="24"/>
          <w:szCs w:val="24"/>
        </w:rPr>
        <w:t>4.Реконстр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укция</w:t>
      </w:r>
      <w:r>
        <w:rPr>
          <w:rFonts w:hint="default" w:ascii="Times New Roman" w:hAnsi="Times New Roman"/>
          <w:bCs/>
          <w:sz w:val="24"/>
          <w:szCs w:val="24"/>
        </w:rPr>
        <w:t xml:space="preserve"> биографии солдат. На основе 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полученных </w:t>
      </w:r>
      <w:r>
        <w:rPr>
          <w:rFonts w:hint="default" w:ascii="Times New Roman" w:hAnsi="Times New Roman"/>
          <w:bCs/>
          <w:sz w:val="24"/>
          <w:szCs w:val="24"/>
        </w:rPr>
        <w:t>воссоздать биографию солдат, определить их место службы, участие в боевых операциях, звание и другие значимые детали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.</w:t>
      </w:r>
    </w:p>
    <w:p w14:paraId="393FA698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</w:rPr>
        <w:t>5.Определ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ить</w:t>
      </w:r>
      <w:r>
        <w:rPr>
          <w:rFonts w:hint="default" w:ascii="Times New Roman" w:hAnsi="Times New Roman"/>
          <w:bCs/>
          <w:sz w:val="24"/>
          <w:szCs w:val="24"/>
        </w:rPr>
        <w:t xml:space="preserve"> рол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ь</w:t>
      </w:r>
      <w:r>
        <w:rPr>
          <w:rFonts w:hint="default" w:ascii="Times New Roman" w:hAnsi="Times New Roman"/>
          <w:bCs/>
          <w:sz w:val="24"/>
          <w:szCs w:val="24"/>
        </w:rPr>
        <w:t xml:space="preserve"> пилотки как исторического источника информации. Оценить значимость пилотки как артефакта, содержащего историческую информацию.</w:t>
      </w:r>
    </w:p>
    <w:p w14:paraId="67FA9702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</w:rPr>
        <w:t>6.Сопостав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ить и обобщить</w:t>
      </w:r>
      <w:r>
        <w:rPr>
          <w:rFonts w:hint="default" w:ascii="Times New Roman" w:hAnsi="Times New Roman"/>
          <w:bCs/>
          <w:sz w:val="24"/>
          <w:szCs w:val="24"/>
        </w:rPr>
        <w:t xml:space="preserve"> данны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е </w:t>
      </w:r>
      <w:r>
        <w:rPr>
          <w:rFonts w:hint="default" w:ascii="Times New Roman" w:hAnsi="Times New Roman"/>
          <w:bCs/>
          <w:sz w:val="24"/>
          <w:szCs w:val="24"/>
        </w:rPr>
        <w:t xml:space="preserve">из разных источников. 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bCs/>
          <w:sz w:val="24"/>
          <w:szCs w:val="24"/>
        </w:rPr>
        <w:t>Сопоставить информацию, полученную из архивных материалов, с данными, выявленными при анализе пилотки, для подтверждения и уточнения биографии солдат и расширения понимания роли пилотки как исторического источника.</w:t>
      </w:r>
    </w:p>
    <w:p w14:paraId="16AEBA11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</w:rPr>
        <w:t>7.Подгото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вить</w:t>
      </w:r>
      <w:r>
        <w:rPr>
          <w:rFonts w:hint="default" w:ascii="Times New Roman" w:hAnsi="Times New Roman"/>
          <w:bCs/>
          <w:sz w:val="24"/>
          <w:szCs w:val="24"/>
        </w:rPr>
        <w:t xml:space="preserve"> и 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о</w:t>
      </w:r>
      <w:r>
        <w:rPr>
          <w:rFonts w:hint="default" w:ascii="Times New Roman" w:hAnsi="Times New Roman"/>
          <w:bCs/>
          <w:sz w:val="24"/>
          <w:szCs w:val="24"/>
        </w:rPr>
        <w:t>публик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овать</w:t>
      </w:r>
      <w:r>
        <w:rPr>
          <w:rFonts w:hint="default" w:ascii="Times New Roman" w:hAnsi="Times New Roman"/>
          <w:bCs/>
          <w:sz w:val="24"/>
          <w:szCs w:val="24"/>
        </w:rPr>
        <w:t xml:space="preserve"> результат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ы</w:t>
      </w:r>
      <w:r>
        <w:rPr>
          <w:rFonts w:hint="default" w:ascii="Times New Roman" w:hAnsi="Times New Roman"/>
          <w:bCs/>
          <w:sz w:val="24"/>
          <w:szCs w:val="24"/>
        </w:rPr>
        <w:t xml:space="preserve"> исследования.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bCs/>
          <w:sz w:val="24"/>
          <w:szCs w:val="24"/>
        </w:rPr>
        <w:t>Обобщить полученные результаты в виде научной статьи или доклада, представить их на конференциях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,</w:t>
      </w:r>
      <w:r>
        <w:rPr>
          <w:rFonts w:hint="default" w:ascii="Times New Roman" w:hAnsi="Times New Roman"/>
          <w:bCs/>
          <w:sz w:val="24"/>
          <w:szCs w:val="24"/>
        </w:rPr>
        <w:t xml:space="preserve"> в научных изданиях, </w:t>
      </w:r>
    </w:p>
    <w:p w14:paraId="10B18C4F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sz w:val="24"/>
          <w:szCs w:val="24"/>
          <w:lang w:val="ru-RU"/>
        </w:rPr>
        <w:t>8. Найти родственников солдат ,которым принадлежала пилотка.</w:t>
      </w:r>
    </w:p>
    <w:p w14:paraId="51215DEE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9. Увековечить память солдат. Создать на страницах </w:t>
      </w:r>
      <w:r>
        <w:rPr>
          <w:rFonts w:hint="default" w:ascii="Times New Roman" w:hAnsi="Times New Roman"/>
          <w:bCs/>
          <w:sz w:val="24"/>
          <w:szCs w:val="24"/>
        </w:rPr>
        <w:t>официальны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х</w:t>
      </w:r>
      <w:r>
        <w:rPr>
          <w:rFonts w:hint="default" w:ascii="Times New Roman" w:hAnsi="Times New Roman"/>
          <w:bCs/>
          <w:sz w:val="24"/>
          <w:szCs w:val="24"/>
        </w:rPr>
        <w:t xml:space="preserve"> источник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ах</w:t>
      </w:r>
      <w:r>
        <w:rPr>
          <w:rFonts w:hint="default" w:ascii="Times New Roman" w:hAnsi="Times New Roman"/>
          <w:bCs/>
          <w:sz w:val="24"/>
          <w:szCs w:val="24"/>
        </w:rPr>
        <w:t>«Память народа», «Мемореал», «Чтобы помнили», «Бессмертный полк»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, КУАРУМ», «Феникс» страницы солдата Королева Ивана и Каримова Хасяна.</w:t>
      </w:r>
      <w:r>
        <w:rPr>
          <w:rFonts w:hint="default" w:ascii="Times New Roman" w:hAnsi="Times New Roman"/>
          <w:bCs/>
          <w:sz w:val="24"/>
          <w:szCs w:val="24"/>
        </w:rPr>
        <w:t xml:space="preserve"> Созд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ать </w:t>
      </w:r>
      <w:r>
        <w:rPr>
          <w:rFonts w:hint="default" w:ascii="Times New Roman" w:hAnsi="Times New Roman"/>
          <w:bCs/>
          <w:sz w:val="24"/>
          <w:szCs w:val="24"/>
        </w:rPr>
        <w:t>электронн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ую</w:t>
      </w:r>
      <w:r>
        <w:rPr>
          <w:rFonts w:hint="default" w:ascii="Times New Roman" w:hAnsi="Times New Roman"/>
          <w:bCs/>
          <w:sz w:val="24"/>
          <w:szCs w:val="24"/>
        </w:rPr>
        <w:t xml:space="preserve"> ба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зу</w:t>
      </w:r>
      <w:r>
        <w:rPr>
          <w:rFonts w:hint="default" w:ascii="Times New Roman" w:hAnsi="Times New Roman"/>
          <w:bCs/>
          <w:sz w:val="24"/>
          <w:szCs w:val="24"/>
        </w:rPr>
        <w:t xml:space="preserve"> данных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в виде интерактивного музея «Эхо войны»,</w:t>
      </w:r>
      <w:r>
        <w:rPr>
          <w:rFonts w:hint="default" w:ascii="Times New Roman" w:hAnsi="Times New Roman"/>
          <w:bCs/>
          <w:sz w:val="24"/>
          <w:szCs w:val="24"/>
        </w:rPr>
        <w:t xml:space="preserve"> музейную экспозицию слова «Победа»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.</w:t>
      </w:r>
    </w:p>
    <w:p w14:paraId="7A0ED8EF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</w:rPr>
        <w:t>Исследование проводилось на основе архивных данных Министерства обороны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 Российской Федерации</w:t>
      </w:r>
      <w:r>
        <w:rPr>
          <w:rFonts w:ascii="Times New Roman" w:hAnsi="Times New Roman" w:cs="Times New Roman"/>
          <w:bCs/>
          <w:sz w:val="24"/>
          <w:szCs w:val="24"/>
        </w:rPr>
        <w:t xml:space="preserve">, музейных и архивных хранилищ информации, материалов Центрального музея </w:t>
      </w:r>
      <w:r>
        <w:rPr>
          <w:rFonts w:ascii="Times New Roman" w:hAnsi="Times New Roman" w:cs="Times New Roman"/>
          <w:bCs/>
          <w:sz w:val="24"/>
          <w:szCs w:val="24"/>
          <w:lang w:val="ru-RU"/>
        </w:rPr>
        <w:t>Вооружённых</w:t>
      </w:r>
      <w:r>
        <w:rPr>
          <w:rFonts w:ascii="Times New Roman" w:hAnsi="Times New Roman" w:cs="Times New Roman"/>
          <w:bCs/>
          <w:sz w:val="24"/>
          <w:szCs w:val="24"/>
        </w:rPr>
        <w:t xml:space="preserve"> Сил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 России</w:t>
      </w:r>
      <w:r>
        <w:rPr>
          <w:rFonts w:ascii="Times New Roman" w:hAnsi="Times New Roman" w:cs="Times New Roman"/>
          <w:bCs/>
          <w:sz w:val="24"/>
          <w:szCs w:val="24"/>
        </w:rPr>
        <w:t>, официальных интернет-источников (сайты памяти «Мемореал», «Память народа», «Чтобы помнили»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>, «Дорога Памяти», «Бессмертный полк»</w:t>
      </w:r>
      <w:r>
        <w:rPr>
          <w:rFonts w:ascii="Times New Roman" w:hAnsi="Times New Roman" w:cs="Times New Roman"/>
          <w:bCs/>
          <w:sz w:val="24"/>
          <w:szCs w:val="24"/>
        </w:rPr>
        <w:t xml:space="preserve">), содержащих информацию о личном составе и боевых действиях периода Великой Отечественной войны. </w:t>
      </w:r>
      <w:r>
        <w:rPr>
          <w:rFonts w:hint="default" w:ascii="Times New Roman" w:hAnsi="Times New Roman"/>
          <w:bCs/>
          <w:sz w:val="24"/>
          <w:szCs w:val="24"/>
        </w:rPr>
        <w:t xml:space="preserve">Особую ценность 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составляет </w:t>
      </w:r>
      <w:r>
        <w:rPr>
          <w:rFonts w:hint="default" w:ascii="Times New Roman" w:hAnsi="Times New Roman"/>
          <w:bCs/>
          <w:sz w:val="24"/>
          <w:szCs w:val="24"/>
        </w:rPr>
        <w:t>информация, полученная в ходе бесед с очевидцами тех событий – участником Великой Отечественной войны (Па</w:t>
      </w:r>
      <w:r>
        <w:rPr>
          <w:rFonts w:hint="default" w:ascii="Times New Roman" w:hAnsi="Times New Roman"/>
          <w:bCs/>
          <w:color w:val="auto"/>
          <w:sz w:val="24"/>
          <w:szCs w:val="24"/>
        </w:rPr>
        <w:t>стуховым Ремом Вениаминовичем, 1924 г.р.)</w:t>
      </w: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 xml:space="preserve">, правнучатой племянницей Каримова Хасяна. </w:t>
      </w:r>
    </w:p>
    <w:p w14:paraId="5668273A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</w:rPr>
      </w:pPr>
      <w:r>
        <w:rPr>
          <w:rFonts w:hint="default" w:ascii="Times New Roman" w:hAnsi="Times New Roman"/>
          <w:bCs/>
          <w:color w:val="auto"/>
          <w:sz w:val="24"/>
          <w:szCs w:val="24"/>
        </w:rPr>
        <w:t>Пи</w:t>
      </w:r>
      <w:r>
        <w:rPr>
          <w:rFonts w:hint="default" w:ascii="Times New Roman" w:hAnsi="Times New Roman"/>
          <w:bCs/>
          <w:sz w:val="24"/>
          <w:szCs w:val="24"/>
        </w:rPr>
        <w:t xml:space="preserve">лотка, как элемент военной формы, претерпевала изменения на протяжении 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многих лет.</w:t>
      </w:r>
      <w:r>
        <w:rPr>
          <w:rFonts w:hint="default" w:ascii="Times New Roman" w:hAnsi="Times New Roman"/>
          <w:bCs/>
          <w:sz w:val="24"/>
          <w:szCs w:val="24"/>
        </w:rPr>
        <w:t xml:space="preserve"> В период войны (1941-1942 гг.) пилотки изготавливались из различных материалов, часто из подручных средств, что свидетельствует о тяжелом положении и нехватке ресурсов. Надписи на пилотках, как правило, были лаконичными - фамилия, инициалы, номер 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воинской </w:t>
      </w:r>
      <w:r>
        <w:rPr>
          <w:rFonts w:hint="default" w:ascii="Times New Roman" w:hAnsi="Times New Roman"/>
          <w:bCs/>
          <w:sz w:val="24"/>
          <w:szCs w:val="24"/>
        </w:rPr>
        <w:t xml:space="preserve">части. </w:t>
      </w:r>
    </w:p>
    <w:p w14:paraId="2FA47AFE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</w:rPr>
        <w:t>С налаживанием производства и улучшением снабжения (1943-1945 гг.), пилотки стали изготавливаться из более качественных материалов. Надписи на них были выжжены белизной, становились более читаемыми, могли содержать информацию о звании, должности, а иногда и личные пометки.</w:t>
      </w:r>
    </w:p>
    <w:p w14:paraId="747EEC90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</w:rPr>
        <w:t>В послевоенный период пилотки продолжали использоваться в армии и других ведомствах, но уже как элемент парадной формы. Надписи на них, как правило, отсутствовали</w:t>
      </w:r>
      <w:r>
        <w:rPr>
          <w:rFonts w:hint="default" w:ascii="Times New Roman" w:hAnsi="Times New Roman"/>
          <w:bCs/>
          <w:sz w:val="24"/>
          <w:szCs w:val="24"/>
          <w:lang w:val="en-US"/>
        </w:rPr>
        <w:t>[2]</w:t>
      </w:r>
      <w:r>
        <w:rPr>
          <w:rFonts w:hint="default" w:ascii="Times New Roman" w:hAnsi="Times New Roman"/>
          <w:bCs/>
          <w:sz w:val="24"/>
          <w:szCs w:val="24"/>
        </w:rPr>
        <w:t>.</w:t>
      </w:r>
    </w:p>
    <w:p w14:paraId="3B52F091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</w:rPr>
        <w:t>Изучение материала, из которого изготовлена пилотка, типа надписи и ее содержания, позволяет определить период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ее эксплуатации</w:t>
      </w:r>
      <w:r>
        <w:rPr>
          <w:rFonts w:hint="default" w:ascii="Times New Roman" w:hAnsi="Times New Roman"/>
          <w:bCs/>
          <w:sz w:val="24"/>
          <w:szCs w:val="24"/>
        </w:rPr>
        <w:t xml:space="preserve"> и сузить круг поиска. Надписи на пилотках, содержащие номер части, фамилию и инициалы солдата, являются ценным источником информации для установления его личности и боевого пути. Исследуя пилотку, пришли к выводу, что она относится к периоду до 1946 года</w:t>
      </w:r>
      <w:r>
        <w:rPr>
          <w:rFonts w:hint="default" w:ascii="Times New Roman" w:hAnsi="Times New Roman"/>
          <w:bCs/>
          <w:color w:val="FF0000"/>
          <w:sz w:val="24"/>
          <w:szCs w:val="24"/>
        </w:rPr>
        <w:t xml:space="preserve"> </w:t>
      </w:r>
      <w:r>
        <w:rPr>
          <w:rFonts w:hint="default" w:ascii="Times New Roman" w:hAnsi="Times New Roman"/>
          <w:bCs/>
          <w:color w:val="auto"/>
          <w:sz w:val="24"/>
          <w:szCs w:val="24"/>
        </w:rPr>
        <w:t>[Приложение 1].</w:t>
      </w:r>
    </w:p>
    <w:p w14:paraId="6AF8264C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</w:rPr>
      </w:pP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>Изучение пилотки и визуальный осмотр главным военкомом города Нягани Раимбакиевым Рашидом Ахматиевичем и учителем истории МАОУ г.Нягани «Средняя общеобразовательная школа № 2» Кирюха Людмилой Анатольевной позволяет</w:t>
      </w:r>
      <w:r>
        <w:rPr>
          <w:rFonts w:hint="default" w:ascii="Times New Roman" w:hAnsi="Times New Roman"/>
          <w:bCs/>
          <w:color w:val="auto"/>
          <w:sz w:val="24"/>
          <w:szCs w:val="24"/>
        </w:rPr>
        <w:t xml:space="preserve"> сделать вывод </w:t>
      </w: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 xml:space="preserve">о ее </w:t>
      </w:r>
      <w:r>
        <w:rPr>
          <w:rFonts w:hint="default" w:ascii="Times New Roman" w:hAnsi="Times New Roman"/>
          <w:bCs/>
          <w:color w:val="auto"/>
          <w:sz w:val="24"/>
          <w:szCs w:val="24"/>
        </w:rPr>
        <w:t>принадлежности к периоду, предшествующему 1946 году. Первичный осмотр показал использов</w:t>
      </w:r>
      <w:r>
        <w:rPr>
          <w:rFonts w:hint="default" w:ascii="Times New Roman" w:hAnsi="Times New Roman"/>
          <w:bCs/>
          <w:sz w:val="24"/>
          <w:szCs w:val="24"/>
        </w:rPr>
        <w:t>ание ткани, характерной для униформы военнослужащих первой половины XX века. Сравнительный анализ текстуры и состава ткани с архивными образцами униформы, датированными периодом до 1946 года, выявил высокую степень соответствия. Детальное изучение конструкции пилотки позволило выявить особенности кроя и швов, типичные для технологий производства, применявшихся до середины 1940-х годов. В частности, использованный тип шва и метод крепления околыша указывают на производственные практики, характерные для данного временного отрезка. Анализ маркировки, обнаруженной на внутренней стороне пилотки, предоставил дополнительную информацию. Идентифицированы штампы и клейма, содержащие аббревиатуры и символы, соответствующие стандартам, действовавшим в указанный период. Отсутствие маркировок, указывающих на более поздние стандарты, также подтверждает гипотезу о принадлежности пилотки к периоду до 1946 года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bCs/>
          <w:color w:val="auto"/>
          <w:sz w:val="24"/>
          <w:szCs w:val="24"/>
        </w:rPr>
        <w:t>[</w:t>
      </w:r>
      <w:r>
        <w:rPr>
          <w:rFonts w:hint="default" w:ascii="Times New Roman" w:hAnsi="Times New Roman"/>
          <w:bCs/>
          <w:color w:val="auto"/>
          <w:sz w:val="24"/>
          <w:szCs w:val="24"/>
          <w:lang w:val="en-US"/>
        </w:rPr>
        <w:t>1</w:t>
      </w: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>,3</w:t>
      </w:r>
      <w:r>
        <w:rPr>
          <w:rFonts w:hint="default" w:ascii="Times New Roman" w:hAnsi="Times New Roman"/>
          <w:bCs/>
          <w:color w:val="auto"/>
          <w:sz w:val="24"/>
          <w:szCs w:val="24"/>
        </w:rPr>
        <w:t xml:space="preserve">]. </w:t>
      </w:r>
    </w:p>
    <w:p w14:paraId="2819B41B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</w:rPr>
        <w:t>Таким образом, на основании комплексного анализа материальных характеристик, конструктивных особенностей и маркировки, можно утверждать, что исследуемая пилотка была произведена до 1946 года и принадлежала к сухопутным войскам.</w:t>
      </w:r>
    </w:p>
    <w:p w14:paraId="6BF69D39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color w:val="auto"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sz w:val="24"/>
          <w:szCs w:val="24"/>
        </w:rPr>
        <w:t>Внутри пилотки обнаружены две надписи: «Каримов», выжженная белизной, номер 9982126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(рис.2)</w:t>
      </w:r>
      <w:r>
        <w:rPr>
          <w:rFonts w:hint="default" w:ascii="Times New Roman" w:hAnsi="Times New Roman"/>
          <w:bCs/>
          <w:sz w:val="24"/>
          <w:szCs w:val="24"/>
        </w:rPr>
        <w:t>, надпись «Королёв», выжжен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н</w:t>
      </w:r>
      <w:r>
        <w:rPr>
          <w:rFonts w:hint="default" w:ascii="Times New Roman" w:hAnsi="Times New Roman"/>
          <w:bCs/>
          <w:sz w:val="24"/>
          <w:szCs w:val="24"/>
        </w:rPr>
        <w:t>ая белизной и обведенная ручкой с чернилами синего цвета</w:t>
      </w: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>(рис.3).</w:t>
      </w:r>
    </w:p>
    <w:p w14:paraId="7988DE08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color w:val="auto"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>Анализ артефакта, включающий изучение надписей и сопоставление с архивными данными, позволил установить личности двух солдат, их боевой путь и судьбы.</w:t>
      </w:r>
    </w:p>
    <w:p w14:paraId="4C00541F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Cs/>
          <w:color w:val="auto"/>
          <w:sz w:val="24"/>
          <w:szCs w:val="24"/>
          <w:lang w:val="ru-RU"/>
        </w:rPr>
      </w:pPr>
    </w:p>
    <w:p w14:paraId="3C7D397C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Cs/>
          <w:color w:val="auto"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drawing>
          <wp:inline distT="0" distB="0" distL="114300" distR="114300">
            <wp:extent cx="4448810" cy="2276475"/>
            <wp:effectExtent l="0" t="0" r="8890" b="9525"/>
            <wp:docPr id="1" name="Изображение 1" descr="IMG_20260317_110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0260317_110254"/>
                    <pic:cNvPicPr>
                      <a:picLocks noChangeAspect="1"/>
                    </pic:cNvPicPr>
                  </pic:nvPicPr>
                  <pic:blipFill>
                    <a:blip r:embed="rId12">
                      <a:lum bright="6000" contrast="-12000"/>
                    </a:blip>
                    <a:srcRect t="15861" b="15916"/>
                    <a:stretch>
                      <a:fillRect/>
                    </a:stretch>
                  </pic:blipFill>
                  <pic:spPr>
                    <a:xfrm>
                      <a:off x="0" y="0"/>
                      <a:ext cx="444881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48E9B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Cs/>
          <w:color w:val="auto"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>Рисунок 2. Пилотка времен Великой Отечественной войны.</w:t>
      </w:r>
    </w:p>
    <w:p w14:paraId="32570625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Cs/>
          <w:color w:val="auto"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>Вид правой  внутренней стороны.</w:t>
      </w:r>
    </w:p>
    <w:p w14:paraId="08F1EC59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Cs/>
          <w:color w:val="auto"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drawing>
          <wp:inline distT="0" distB="0" distL="114300" distR="114300">
            <wp:extent cx="4608195" cy="1858645"/>
            <wp:effectExtent l="0" t="0" r="1905" b="8255"/>
            <wp:docPr id="6" name="Изображение 6" descr="IMG_20260317_110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IMG_20260317_110313"/>
                    <pic:cNvPicPr>
                      <a:picLocks noChangeAspect="1"/>
                    </pic:cNvPicPr>
                  </pic:nvPicPr>
                  <pic:blipFill>
                    <a:blip r:embed="rId13">
                      <a:lum bright="-6000"/>
                    </a:blip>
                    <a:srcRect t="17648" r="5714" b="31653"/>
                    <a:stretch>
                      <a:fillRect/>
                    </a:stretch>
                  </pic:blipFill>
                  <pic:spPr>
                    <a:xfrm>
                      <a:off x="0" y="0"/>
                      <a:ext cx="4608195" cy="1858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0A3FE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Cs/>
          <w:color w:val="auto"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>Рисунок 2. Пилотка времен Великой Отечественной войны.</w:t>
      </w:r>
    </w:p>
    <w:p w14:paraId="04154A2C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Cs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Вид левой внутренней стороны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 w14:paraId="1E51D556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color w:val="auto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</w:rPr>
        <w:t xml:space="preserve"> При визуальном осмотре пилотки установлено наличие следов длительной эксплуатации. </w:t>
      </w:r>
      <w:r>
        <w:rPr>
          <w:rFonts w:ascii="Times New Roman" w:hAnsi="Times New Roman"/>
          <w:bCs/>
          <w:color w:val="auto"/>
          <w:sz w:val="24"/>
          <w:szCs w:val="24"/>
          <w:lang w:val="ru-RU"/>
        </w:rPr>
        <w:t>От</w:t>
      </w: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 xml:space="preserve"> пилотки исходит специфический запах грязи и пота.</w:t>
      </w:r>
    </w:p>
    <w:p w14:paraId="7C5329D1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Cs/>
          <w:color w:val="auto"/>
          <w:sz w:val="24"/>
          <w:szCs w:val="24"/>
        </w:rPr>
        <w:t>Предварительный поиск в открытых источник</w:t>
      </w:r>
      <w:r>
        <w:rPr>
          <w:rFonts w:ascii="Times New Roman" w:hAnsi="Times New Roman"/>
          <w:bCs/>
          <w:sz w:val="24"/>
          <w:szCs w:val="24"/>
        </w:rPr>
        <w:t>ах позволил установить, что номер 9982126 мог принадлежать военнослужащему. Дальнейшая работа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была</w:t>
      </w:r>
      <w:r>
        <w:rPr>
          <w:rFonts w:ascii="Times New Roman" w:hAnsi="Times New Roman"/>
          <w:bCs/>
          <w:sz w:val="24"/>
          <w:szCs w:val="24"/>
        </w:rPr>
        <w:t xml:space="preserve"> направлена на установление полных данных о солдатах, а также выяснение обстоятельств, при которых пилотка могла перейти от одного солдата к другому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.</w:t>
      </w:r>
    </w:p>
    <w:p w14:paraId="101900CF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</w:rPr>
        <w:t xml:space="preserve">Получить информацию о солдатах, которым принадлежала эта пилотка, оказалось не так просто. </w:t>
      </w:r>
      <w:r>
        <w:rPr>
          <w:rFonts w:ascii="Times New Roman" w:hAnsi="Times New Roman"/>
          <w:bCs/>
          <w:sz w:val="24"/>
          <w:szCs w:val="24"/>
          <w:lang w:val="ru-RU"/>
        </w:rPr>
        <w:t>П</w:t>
      </w:r>
      <w:r>
        <w:rPr>
          <w:rFonts w:ascii="Times New Roman" w:hAnsi="Times New Roman"/>
          <w:bCs/>
          <w:sz w:val="24"/>
          <w:szCs w:val="24"/>
        </w:rPr>
        <w:t>осредством почтовой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>электронной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и телефонной</w:t>
      </w:r>
      <w:r>
        <w:rPr>
          <w:rFonts w:ascii="Times New Roman" w:hAnsi="Times New Roman"/>
          <w:bCs/>
          <w:sz w:val="24"/>
          <w:szCs w:val="24"/>
        </w:rPr>
        <w:t xml:space="preserve"> связи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u-RU"/>
        </w:rPr>
        <w:t>были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сделаны </w:t>
      </w:r>
      <w:r>
        <w:rPr>
          <w:rFonts w:ascii="Times New Roman" w:hAnsi="Times New Roman"/>
          <w:bCs/>
          <w:sz w:val="24"/>
          <w:szCs w:val="24"/>
        </w:rPr>
        <w:t xml:space="preserve">запросы </w:t>
      </w:r>
      <w:r>
        <w:rPr>
          <w:rFonts w:ascii="Times New Roman" w:hAnsi="Times New Roman"/>
          <w:bCs/>
          <w:sz w:val="24"/>
          <w:szCs w:val="24"/>
          <w:lang w:val="ru-RU"/>
        </w:rPr>
        <w:t>в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архивы и военкоматы: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hint="default" w:ascii="Times New Roman" w:hAnsi="Times New Roman"/>
          <w:bCs/>
          <w:sz w:val="24"/>
          <w:szCs w:val="24"/>
        </w:rPr>
        <w:t>Министерство обороны Российской Федерации г.Подольска, Федеральное казённое учреждение «Российского государственного исторического архива» г.Санкт-Петербурга, Военный комиссариат г.Ханты-Мансийск, Военный комиссариат по г.Нягань и Октябрьскому району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.</w:t>
      </w:r>
    </w:p>
    <w:p w14:paraId="522F8922">
      <w:pPr>
        <w:spacing w:after="0" w:line="360" w:lineRule="auto"/>
        <w:ind w:left="-567" w:firstLine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В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результате</w:t>
      </w:r>
      <w:r>
        <w:rPr>
          <w:rFonts w:ascii="Times New Roman" w:hAnsi="Times New Roman"/>
          <w:bCs/>
          <w:sz w:val="24"/>
          <w:szCs w:val="24"/>
        </w:rPr>
        <w:t xml:space="preserve"> личной беседы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с г</w:t>
      </w:r>
      <w:r>
        <w:rPr>
          <w:rFonts w:ascii="Times New Roman" w:hAnsi="Times New Roman"/>
          <w:bCs/>
          <w:sz w:val="24"/>
          <w:szCs w:val="24"/>
        </w:rPr>
        <w:t>лавны</w:t>
      </w:r>
      <w:r>
        <w:rPr>
          <w:rFonts w:ascii="Times New Roman" w:hAnsi="Times New Roman"/>
          <w:bCs/>
          <w:sz w:val="24"/>
          <w:szCs w:val="24"/>
          <w:lang w:val="ru-RU"/>
        </w:rPr>
        <w:t>м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u-RU"/>
        </w:rPr>
        <w:t>в</w:t>
      </w:r>
      <w:r>
        <w:rPr>
          <w:rFonts w:ascii="Times New Roman" w:hAnsi="Times New Roman"/>
          <w:bCs/>
          <w:sz w:val="24"/>
          <w:szCs w:val="24"/>
        </w:rPr>
        <w:t>оенны</w:t>
      </w:r>
      <w:r>
        <w:rPr>
          <w:rFonts w:ascii="Times New Roman" w:hAnsi="Times New Roman"/>
          <w:bCs/>
          <w:sz w:val="24"/>
          <w:szCs w:val="24"/>
          <w:lang w:val="ru-RU"/>
        </w:rPr>
        <w:t>м</w:t>
      </w:r>
      <w:r>
        <w:rPr>
          <w:rFonts w:ascii="Times New Roman" w:hAnsi="Times New Roman"/>
          <w:bCs/>
          <w:sz w:val="24"/>
          <w:szCs w:val="24"/>
        </w:rPr>
        <w:t xml:space="preserve"> комиссар</w:t>
      </w:r>
      <w:r>
        <w:rPr>
          <w:rFonts w:ascii="Times New Roman" w:hAnsi="Times New Roman"/>
          <w:bCs/>
          <w:sz w:val="24"/>
          <w:szCs w:val="24"/>
          <w:lang w:val="ru-RU"/>
        </w:rPr>
        <w:t>ом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u-RU"/>
        </w:rPr>
        <w:t>по</w:t>
      </w:r>
      <w:r>
        <w:rPr>
          <w:rFonts w:ascii="Times New Roman" w:hAnsi="Times New Roman"/>
          <w:bCs/>
          <w:sz w:val="24"/>
          <w:szCs w:val="24"/>
        </w:rPr>
        <w:t xml:space="preserve"> г.Нягани и Октябрьско</w:t>
      </w:r>
      <w:r>
        <w:rPr>
          <w:rFonts w:ascii="Times New Roman" w:hAnsi="Times New Roman"/>
          <w:bCs/>
          <w:sz w:val="24"/>
          <w:szCs w:val="24"/>
          <w:lang w:val="ru-RU"/>
        </w:rPr>
        <w:t>му</w:t>
      </w:r>
      <w:r>
        <w:rPr>
          <w:rFonts w:ascii="Times New Roman" w:hAnsi="Times New Roman"/>
          <w:bCs/>
          <w:sz w:val="24"/>
          <w:szCs w:val="24"/>
        </w:rPr>
        <w:t xml:space="preserve"> район</w:t>
      </w:r>
      <w:r>
        <w:rPr>
          <w:rFonts w:ascii="Times New Roman" w:hAnsi="Times New Roman"/>
          <w:bCs/>
          <w:sz w:val="24"/>
          <w:szCs w:val="24"/>
          <w:lang w:val="ru-RU"/>
        </w:rPr>
        <w:t>у</w:t>
      </w:r>
      <w:r>
        <w:rPr>
          <w:rFonts w:ascii="Times New Roman" w:hAnsi="Times New Roman"/>
          <w:bCs/>
          <w:sz w:val="24"/>
          <w:szCs w:val="24"/>
        </w:rPr>
        <w:t xml:space="preserve"> Раибакиев</w:t>
      </w:r>
      <w:r>
        <w:rPr>
          <w:rFonts w:ascii="Times New Roman" w:hAnsi="Times New Roman"/>
          <w:bCs/>
          <w:sz w:val="24"/>
          <w:szCs w:val="24"/>
          <w:lang w:val="ru-RU"/>
        </w:rPr>
        <w:t>ым</w:t>
      </w:r>
      <w:r>
        <w:rPr>
          <w:rFonts w:ascii="Times New Roman" w:hAnsi="Times New Roman"/>
          <w:bCs/>
          <w:sz w:val="24"/>
          <w:szCs w:val="24"/>
        </w:rPr>
        <w:t xml:space="preserve"> Рашид</w:t>
      </w:r>
      <w:r>
        <w:rPr>
          <w:rFonts w:ascii="Times New Roman" w:hAnsi="Times New Roman"/>
          <w:bCs/>
          <w:sz w:val="24"/>
          <w:szCs w:val="24"/>
          <w:lang w:val="ru-RU"/>
        </w:rPr>
        <w:t>ом</w:t>
      </w:r>
      <w:r>
        <w:rPr>
          <w:rFonts w:ascii="Times New Roman" w:hAnsi="Times New Roman"/>
          <w:bCs/>
          <w:sz w:val="24"/>
          <w:szCs w:val="24"/>
        </w:rPr>
        <w:t xml:space="preserve"> Ахматиевич</w:t>
      </w:r>
      <w:r>
        <w:rPr>
          <w:rFonts w:ascii="Times New Roman" w:hAnsi="Times New Roman"/>
          <w:bCs/>
          <w:sz w:val="24"/>
          <w:szCs w:val="24"/>
          <w:lang w:val="ru-RU"/>
        </w:rPr>
        <w:t>ем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удалось установить, что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u-RU"/>
        </w:rPr>
        <w:t>пилотка</w:t>
      </w:r>
      <w:r>
        <w:rPr>
          <w:rFonts w:ascii="Times New Roman" w:hAnsi="Times New Roman"/>
          <w:bCs/>
          <w:sz w:val="24"/>
          <w:szCs w:val="24"/>
        </w:rPr>
        <w:t xml:space="preserve"> относится к периоду до 1946 года, так как после 1946 года на пилотках изнутри делали подшивку в виде плотной ленты, для того, чтобы пилотка лучше держалась на голове. Рашид Ахматиевич внимательно просматривал каждый шов. Под ультрафиолетовыми лучами он обнаружил остатки табака на сгибе швов, следы плесени и крови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(рис.4,5)</w:t>
      </w:r>
      <w:r>
        <w:rPr>
          <w:rFonts w:ascii="Times New Roman" w:hAnsi="Times New Roman"/>
          <w:bCs/>
          <w:sz w:val="24"/>
          <w:szCs w:val="24"/>
        </w:rPr>
        <w:t xml:space="preserve">. Он посоветовал хранить пилотку в сухом месте и брать </w:t>
      </w:r>
      <w:r>
        <w:rPr>
          <w:rFonts w:ascii="Times New Roman" w:hAnsi="Times New Roman"/>
          <w:bCs/>
          <w:sz w:val="24"/>
          <w:szCs w:val="24"/>
          <w:lang w:val="ru-RU"/>
        </w:rPr>
        <w:t>в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руки</w:t>
      </w:r>
      <w:r>
        <w:rPr>
          <w:rFonts w:ascii="Times New Roman" w:hAnsi="Times New Roman"/>
          <w:bCs/>
          <w:sz w:val="24"/>
          <w:szCs w:val="24"/>
        </w:rPr>
        <w:t xml:space="preserve"> только в чистых одноразовых перчатках. </w:t>
      </w:r>
    </w:p>
    <w:p w14:paraId="761A80EF">
      <w:pPr>
        <w:spacing w:after="0" w:line="360" w:lineRule="auto"/>
        <w:ind w:left="-567" w:firstLine="28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drawing>
          <wp:inline distT="0" distB="0" distL="114300" distR="114300">
            <wp:extent cx="4126230" cy="2369820"/>
            <wp:effectExtent l="0" t="0" r="7620" b="11430"/>
            <wp:docPr id="8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4"/>
                    <pic:cNvPicPr>
                      <a:picLocks noChangeAspect="1"/>
                    </pic:cNvPicPr>
                  </pic:nvPicPr>
                  <pic:blipFill>
                    <a:blip r:embed="rId14">
                      <a:lum contrast="30000"/>
                    </a:blip>
                    <a:srcRect l="1761" t="1159" r="5920" b="27947"/>
                    <a:stretch>
                      <a:fillRect/>
                    </a:stretch>
                  </pic:blipFill>
                  <pic:spPr>
                    <a:xfrm>
                      <a:off x="0" y="0"/>
                      <a:ext cx="4126230" cy="236982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6E618B1A">
      <w:pPr>
        <w:tabs>
          <w:tab w:val="left" w:pos="2267"/>
        </w:tabs>
        <w:jc w:val="center"/>
        <w:rPr>
          <w:rFonts w:ascii="Times New Roman" w:hAnsi="Times New Roman" w:cs="Times New Roman"/>
          <w:b w:val="0"/>
          <w:bCs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Рисунок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3. Пилотка времен Великой Отечественной войны. Внешний вид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пилотк</w:t>
      </w:r>
      <w:r>
        <w:rPr>
          <w:rFonts w:ascii="Times New Roman" w:hAnsi="Times New Roman" w:cs="Times New Roman"/>
          <w:b w:val="0"/>
          <w:bCs/>
          <w:sz w:val="24"/>
          <w:szCs w:val="24"/>
          <w:lang w:val="ru-RU"/>
        </w:rPr>
        <w:t>и</w:t>
      </w:r>
    </w:p>
    <w:p w14:paraId="12BBA0AE">
      <w:pPr>
        <w:tabs>
          <w:tab w:val="left" w:pos="2267"/>
        </w:tabs>
        <w:jc w:val="center"/>
        <w:rPr>
          <w:rFonts w:ascii="Times New Roman" w:hAnsi="Times New Roman" w:cs="Times New Roman"/>
          <w:b w:val="0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bCs/>
          <w:sz w:val="24"/>
          <w:szCs w:val="24"/>
          <w:lang w:val="ru-RU"/>
        </w:rPr>
        <w:drawing>
          <wp:inline distT="0" distB="0" distL="114300" distR="114300">
            <wp:extent cx="4777740" cy="2794635"/>
            <wp:effectExtent l="0" t="0" r="3810" b="5715"/>
            <wp:docPr id="9" name="Изображение 9" descr="IMG_20260317_110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IMG_20260317_110511"/>
                    <pic:cNvPicPr>
                      <a:picLocks noChangeAspect="1"/>
                    </pic:cNvPicPr>
                  </pic:nvPicPr>
                  <pic:blipFill>
                    <a:blip r:embed="rId15"/>
                    <a:srcRect t="9835" b="12176"/>
                    <a:stretch>
                      <a:fillRect/>
                    </a:stretch>
                  </pic:blipFill>
                  <pic:spPr>
                    <a:xfrm>
                      <a:off x="0" y="0"/>
                      <a:ext cx="4777740" cy="279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18120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sz w:val="24"/>
          <w:szCs w:val="24"/>
          <w:lang w:val="ru-RU"/>
        </w:rPr>
        <w:t>Рисунок 4.</w:t>
      </w: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>Пилотка времен Великой Отечественной войны. Вид изнутри.</w:t>
      </w:r>
    </w:p>
    <w:p w14:paraId="20C1D9DE">
      <w:pPr>
        <w:spacing w:after="0" w:line="360" w:lineRule="auto"/>
        <w:ind w:left="-567" w:firstLine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</w:rPr>
        <w:t xml:space="preserve">К поиску информации о солдатах подключился ведущий архивист отдела использования и публикации документов КУ ХМАО - Югры «Государственный архив Ханты - Мансийского автономного округа -Югры по г.Ханты - Мансийску Безгодова Валерия Владимировна. 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Поиски вели на п</w:t>
      </w:r>
      <w:r>
        <w:rPr>
          <w:rFonts w:hint="default" w:ascii="Times New Roman" w:hAnsi="Times New Roman"/>
          <w:bCs/>
          <w:sz w:val="24"/>
          <w:szCs w:val="24"/>
        </w:rPr>
        <w:t>ортал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е</w:t>
      </w:r>
      <w:r>
        <w:rPr>
          <w:rFonts w:hint="default" w:ascii="Times New Roman" w:hAnsi="Times New Roman"/>
          <w:bCs/>
          <w:sz w:val="24"/>
          <w:szCs w:val="24"/>
        </w:rPr>
        <w:t xml:space="preserve"> Минобороны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Российской Федерации </w:t>
      </w:r>
      <w:r>
        <w:rPr>
          <w:rFonts w:hint="default" w:ascii="Times New Roman" w:hAnsi="Times New Roman"/>
          <w:bCs/>
          <w:sz w:val="24"/>
          <w:szCs w:val="24"/>
        </w:rPr>
        <w:t>«Память народа»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С помощью расширенного поиска удалось найти важную и ценную информацию, которая легла в основу исследования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ru-RU"/>
        </w:rPr>
        <w:t>Портал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по запросу  номера 9982126 никакой информации не предоставлял. По запросу  «Каримов» система обнаружила 1352 совпадения, по запросу «Королёв» - 1512. После 4 месяцев работы на сайте удалось найти информацию о солдате</w:t>
      </w:r>
      <w:r>
        <w:rPr>
          <w:rFonts w:ascii="Times New Roman" w:hAnsi="Times New Roman"/>
          <w:bCs/>
          <w:sz w:val="24"/>
          <w:szCs w:val="24"/>
        </w:rPr>
        <w:t xml:space="preserve">  Каримов</w:t>
      </w:r>
      <w:r>
        <w:rPr>
          <w:rFonts w:ascii="Times New Roman" w:hAnsi="Times New Roman"/>
          <w:bCs/>
          <w:sz w:val="24"/>
          <w:szCs w:val="24"/>
          <w:lang w:val="ru-RU"/>
        </w:rPr>
        <w:t>е</w:t>
      </w:r>
      <w:r>
        <w:rPr>
          <w:rFonts w:ascii="Times New Roman" w:hAnsi="Times New Roman"/>
          <w:bCs/>
          <w:sz w:val="24"/>
          <w:szCs w:val="24"/>
        </w:rPr>
        <w:t xml:space="preserve"> с личным номером 9982126, указанным на правой внутренней стороне пилотки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Согласно полученных данных с сайта Минобороны РФ, стало известно о периоде жизни солдата Каримова Хасяна Каримовича (1916 – 10.03.1945), его звание и номер части, боевой путь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>место захоронения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bCs/>
          <w:sz w:val="24"/>
          <w:szCs w:val="24"/>
          <w:lang w:val="en-US"/>
        </w:rPr>
        <w:t>[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4</w:t>
      </w:r>
      <w:r>
        <w:rPr>
          <w:rFonts w:hint="default" w:ascii="Times New Roman" w:hAnsi="Times New Roman"/>
          <w:bCs/>
          <w:sz w:val="24"/>
          <w:szCs w:val="24"/>
          <w:lang w:val="en-US"/>
        </w:rPr>
        <w:t>]</w:t>
      </w:r>
      <w:r>
        <w:rPr>
          <w:rFonts w:ascii="Times New Roman" w:hAnsi="Times New Roman"/>
          <w:bCs/>
          <w:sz w:val="24"/>
          <w:szCs w:val="24"/>
        </w:rPr>
        <w:t xml:space="preserve">. </w:t>
      </w:r>
    </w:p>
    <w:p w14:paraId="4141DAA1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Каримов Хасян Каримович родился в 1916 году в селе Большое Рыбушкино, Горьковской области в большой крестьянской семье. </w:t>
      </w:r>
      <w:r>
        <w:rPr>
          <w:rFonts w:hint="default" w:ascii="Times New Roman" w:hAnsi="Times New Roman"/>
          <w:bCs/>
          <w:sz w:val="24"/>
          <w:szCs w:val="24"/>
        </w:rPr>
        <w:t>11 апреля 1940 года в возрасте 24 лет был призван в ряды Советской армии для прохождения военной службы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(рис.5)</w:t>
      </w:r>
      <w:r>
        <w:rPr>
          <w:rFonts w:hint="default" w:ascii="Times New Roman" w:hAnsi="Times New Roman"/>
          <w:bCs/>
          <w:color w:val="FF0000"/>
          <w:sz w:val="24"/>
          <w:szCs w:val="24"/>
          <w:lang w:val="ru-RU"/>
        </w:rPr>
        <w:t>.</w:t>
      </w:r>
      <w:r>
        <w:rPr>
          <w:rFonts w:hint="default" w:ascii="Times New Roman" w:hAnsi="Times New Roman"/>
          <w:bCs/>
          <w:sz w:val="24"/>
          <w:szCs w:val="24"/>
        </w:rPr>
        <w:t xml:space="preserve"> </w:t>
      </w:r>
    </w:p>
    <w:p w14:paraId="7F2A24F6">
      <w:pPr>
        <w:spacing w:after="0" w:line="360" w:lineRule="auto"/>
        <w:ind w:left="-567" w:firstLine="28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1777365" cy="2784475"/>
            <wp:effectExtent l="0" t="0" r="13335" b="15875"/>
            <wp:docPr id="1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bright="12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8" t="1696" r="7046" b="3840"/>
                    <a:stretch>
                      <a:fillRect/>
                    </a:stretch>
                  </pic:blipFill>
                  <pic:spPr>
                    <a:xfrm>
                      <a:off x="0" y="0"/>
                      <a:ext cx="1777365" cy="278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7CA712">
      <w:pPr>
        <w:jc w:val="center"/>
        <w:rPr>
          <w:rFonts w:hint="default" w:ascii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Рисунок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 w:eastAsia="ru-RU"/>
        </w:rPr>
        <w:t xml:space="preserve"> 5.</w:t>
      </w:r>
      <w:r>
        <w:rPr>
          <w:rFonts w:hint="default" w:ascii="Times New Roman" w:hAnsi="Times New Roman"/>
          <w:b w:val="0"/>
          <w:bCs w:val="0"/>
          <w:lang w:val="en-US"/>
        </w:rPr>
        <w:t>Каримов Хасян</w:t>
      </w:r>
      <w:r>
        <w:rPr>
          <w:rFonts w:hint="default" w:ascii="Times New Roman" w:hAnsi="Times New Roman"/>
          <w:b w:val="0"/>
          <w:bCs w:val="0"/>
          <w:lang w:val="ru-RU"/>
        </w:rPr>
        <w:t xml:space="preserve"> </w:t>
      </w:r>
      <w:r>
        <w:rPr>
          <w:rFonts w:hint="default" w:ascii="Times New Roman" w:hAnsi="Times New Roman"/>
          <w:b w:val="0"/>
          <w:bCs w:val="0"/>
          <w:lang w:val="en-US"/>
        </w:rPr>
        <w:t>Каримович (фо</w:t>
      </w:r>
      <w:r>
        <w:rPr>
          <w:rFonts w:hint="default" w:ascii="Times New Roman" w:hAnsi="Times New Roman"/>
          <w:b w:val="0"/>
          <w:bCs w:val="0"/>
          <w:lang w:val="ru-RU"/>
        </w:rPr>
        <w:t>тография</w:t>
      </w:r>
      <w:r>
        <w:rPr>
          <w:rFonts w:hint="default" w:ascii="Times New Roman" w:hAnsi="Times New Roman"/>
          <w:b w:val="0"/>
          <w:bCs w:val="0"/>
          <w:lang w:val="en-US"/>
        </w:rPr>
        <w:t xml:space="preserve"> с сайта Минобороны РФ)</w:t>
      </w:r>
    </w:p>
    <w:p w14:paraId="24C9078E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</w:rPr>
        <w:t>Через год началась Великая Отечественная война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.</w:t>
      </w:r>
      <w:r>
        <w:rPr>
          <w:rFonts w:hint="default" w:ascii="Times New Roman" w:hAnsi="Times New Roman"/>
          <w:bCs/>
          <w:sz w:val="24"/>
          <w:szCs w:val="24"/>
        </w:rPr>
        <w:t xml:space="preserve"> Воинское звание Каримова Хасяна Каримовича -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bCs/>
          <w:sz w:val="24"/>
          <w:szCs w:val="24"/>
        </w:rPr>
        <w:t>«Гвардии старший лейтенант», командир взвода управления 8-й батареи 31-го гвардейского артиллерийского Кобринского Краснознамённого полка 12-й гвардейской стрелковой Пинской Краснознамённой ордена Суворова II степени дивизии 9-го гвардейского стрелкового корпуса 61-й армии 1-го Белорусского фронта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bCs/>
          <w:sz w:val="24"/>
          <w:szCs w:val="24"/>
          <w:lang w:val="en-US"/>
        </w:rPr>
        <w:t>[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Приложение 2</w:t>
      </w:r>
      <w:r>
        <w:rPr>
          <w:rFonts w:hint="default" w:ascii="Times New Roman" w:hAnsi="Times New Roman"/>
          <w:bCs/>
          <w:sz w:val="24"/>
          <w:szCs w:val="24"/>
          <w:lang w:val="en-US"/>
        </w:rPr>
        <w:t>]</w:t>
      </w:r>
      <w:r>
        <w:rPr>
          <w:rFonts w:hint="default" w:ascii="Times New Roman" w:hAnsi="Times New Roman"/>
          <w:bCs/>
          <w:sz w:val="24"/>
          <w:szCs w:val="24"/>
        </w:rPr>
        <w:t xml:space="preserve">. 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Для полного представления событий и правильного понимания информации была получена консультация специалистов </w:t>
      </w:r>
      <w:r>
        <w:rPr>
          <w:rFonts w:hint="default" w:ascii="Times New Roman" w:hAnsi="Times New Roman"/>
          <w:bCs/>
          <w:sz w:val="24"/>
          <w:szCs w:val="24"/>
        </w:rPr>
        <w:t>Центрального музея г.Нягани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. Они объяснили </w:t>
      </w:r>
      <w:r>
        <w:rPr>
          <w:rFonts w:hint="default" w:ascii="Times New Roman" w:hAnsi="Times New Roman"/>
          <w:bCs/>
          <w:sz w:val="24"/>
          <w:szCs w:val="24"/>
        </w:rPr>
        <w:t xml:space="preserve"> значение 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многих слов, в том числе и звания солдата Каримова.</w:t>
      </w:r>
      <w:r>
        <w:rPr>
          <w:rFonts w:hint="default" w:ascii="Times New Roman" w:hAnsi="Times New Roman"/>
          <w:bCs/>
          <w:sz w:val="24"/>
          <w:szCs w:val="24"/>
        </w:rPr>
        <w:t xml:space="preserve"> Оказалось, Иосиф Виссарионович Сталин приказал особо отличившимся соединениям присваивать звание «гвардейских». Таких солдат бросали в бой на особо опасные участки боевых действий</w:t>
      </w:r>
      <w:r>
        <w:rPr>
          <w:rFonts w:hint="default" w:ascii="Times New Roman" w:hAnsi="Times New Roman"/>
          <w:bCs/>
          <w:color w:val="auto"/>
          <w:sz w:val="24"/>
          <w:szCs w:val="24"/>
        </w:rPr>
        <w:t xml:space="preserve"> [</w:t>
      </w: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>10</w:t>
      </w:r>
      <w:r>
        <w:rPr>
          <w:rFonts w:hint="default" w:ascii="Times New Roman" w:hAnsi="Times New Roman"/>
          <w:bCs/>
          <w:color w:val="auto"/>
          <w:sz w:val="24"/>
          <w:szCs w:val="24"/>
        </w:rPr>
        <w:t>].</w:t>
      </w:r>
      <w:r>
        <w:rPr>
          <w:rFonts w:hint="default" w:ascii="Times New Roman" w:hAnsi="Times New Roman"/>
          <w:bCs/>
          <w:sz w:val="24"/>
          <w:szCs w:val="24"/>
        </w:rPr>
        <w:t xml:space="preserve"> Каримов Х.К. был членом ВКП (б) с 1942 года, партийный билет № 4790713. Хасян воевал на 1-ом Прибалтийском фронте. Нам удалось найти место призыва и проследить боевой путь солдата</w:t>
      </w:r>
      <w:r>
        <w:rPr>
          <w:rFonts w:hint="default" w:ascii="Times New Roman" w:hAnsi="Times New Roman"/>
          <w:bCs/>
          <w:color w:val="auto"/>
          <w:sz w:val="24"/>
          <w:szCs w:val="24"/>
        </w:rPr>
        <w:t xml:space="preserve"> [Приложение </w:t>
      </w: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>3</w:t>
      </w:r>
      <w:r>
        <w:rPr>
          <w:rFonts w:hint="default" w:ascii="Times New Roman" w:hAnsi="Times New Roman"/>
          <w:bCs/>
          <w:color w:val="auto"/>
          <w:sz w:val="24"/>
          <w:szCs w:val="24"/>
        </w:rPr>
        <w:t xml:space="preserve">]. </w:t>
      </w:r>
    </w:p>
    <w:p w14:paraId="5EA10158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sz w:val="24"/>
          <w:szCs w:val="24"/>
        </w:rPr>
        <w:t xml:space="preserve">Доступно стало для исследования последнее письмо Каримова Хасяна 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(рис 6.)</w:t>
      </w:r>
    </w:p>
    <w:p w14:paraId="438E2F84">
      <w:pPr>
        <w:spacing w:after="0" w:line="360" w:lineRule="auto"/>
        <w:ind w:left="-567" w:firstLine="283"/>
        <w:jc w:val="both"/>
        <w:rPr>
          <w:rFonts w:hint="default"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157220" cy="2592070"/>
            <wp:effectExtent l="0" t="0" r="5080" b="17780"/>
            <wp:docPr id="21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lum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57220" cy="259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drawing>
          <wp:inline distT="0" distB="0" distL="0" distR="0">
            <wp:extent cx="2259330" cy="3830955"/>
            <wp:effectExtent l="0" t="0" r="7620" b="17145"/>
            <wp:docPr id="40" name="Рисунок 40" descr="C:\Users\Зая\Desktop\ПРОЕКТ ПИЛОТКА\ПРИЛОЖЕНИЕ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40" descr="C:\Users\Зая\Desktop\ПРОЕКТ ПИЛОТКА\ПРИЛОЖЕНИЕ 1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-12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59330" cy="383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B530B">
      <w:pPr>
        <w:tabs>
          <w:tab w:val="left" w:pos="1575"/>
        </w:tabs>
        <w:jc w:val="center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sz w:val="24"/>
          <w:szCs w:val="24"/>
          <w:lang w:val="ru-RU"/>
        </w:rPr>
        <w:t>Рису</w:t>
      </w:r>
      <w:r>
        <w:rPr>
          <w:rFonts w:hint="default" w:ascii="Times New Roman" w:hAnsi="Times New Roman"/>
          <w:b w:val="0"/>
          <w:bCs/>
          <w:sz w:val="24"/>
          <w:szCs w:val="24"/>
          <w:lang w:val="ru-RU"/>
        </w:rPr>
        <w:t>нок 6.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Последнее письмо солдата Каримова Х.</w:t>
      </w:r>
      <w:r>
        <w:rPr>
          <w:rFonts w:ascii="Times New Roman" w:hAnsi="Times New Roman" w:cs="Times New Roman"/>
          <w:b w:val="0"/>
          <w:bCs/>
          <w:sz w:val="24"/>
          <w:szCs w:val="24"/>
          <w:lang w:val="ru-RU"/>
        </w:rPr>
        <w:t>К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  <w:t>.</w:t>
      </w:r>
    </w:p>
    <w:p w14:paraId="14C6BA53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</w:rPr>
        <w:t>В письме он пишет о том, что им выдали новое обмундирование, о том, что всю ночь шли тяжелые бои и об этом он подробнее расскажет, когда вернется домой. В письме он выражает радость, узнав из предыдущего письма из дома, что их семье колхоз выделили три мешка зерна.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bCs/>
          <w:sz w:val="24"/>
          <w:szCs w:val="24"/>
        </w:rPr>
        <w:t>Письмо  написано химическим карандашом. На обратной стороне конверта штамп: «Просмотрено военной цензурой». Все содержимое писем тщательно проверялось. Лишнего ничего нельзя было писать. В те времена татары писали латинскими буквами. Перевод письма нам помогла выполнить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учитель немецкого языка МАОУ г.Нягани «Средняя общеобразовательная школа № 2» Галкина Лидия Яковлевна.</w:t>
      </w:r>
      <w:r>
        <w:rPr>
          <w:rFonts w:hint="default" w:ascii="Times New Roman" w:hAnsi="Times New Roman"/>
          <w:bCs/>
          <w:sz w:val="24"/>
          <w:szCs w:val="24"/>
        </w:rPr>
        <w:t xml:space="preserve">Из перевода текста письма можно судить о том, что 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Хасян был </w:t>
      </w:r>
      <w:r>
        <w:rPr>
          <w:rFonts w:hint="default" w:ascii="Times New Roman" w:hAnsi="Times New Roman"/>
          <w:bCs/>
          <w:sz w:val="24"/>
          <w:szCs w:val="24"/>
        </w:rPr>
        <w:t>добры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м</w:t>
      </w:r>
      <w:r>
        <w:rPr>
          <w:rFonts w:hint="default" w:ascii="Times New Roman" w:hAnsi="Times New Roman"/>
          <w:bCs/>
          <w:sz w:val="24"/>
          <w:szCs w:val="24"/>
        </w:rPr>
        <w:t>, заботливы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м</w:t>
      </w:r>
      <w:r>
        <w:rPr>
          <w:rFonts w:hint="default" w:ascii="Times New Roman" w:hAnsi="Times New Roman"/>
          <w:bCs/>
          <w:sz w:val="24"/>
          <w:szCs w:val="24"/>
        </w:rPr>
        <w:t xml:space="preserve"> и благородны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м</w:t>
      </w:r>
      <w:r>
        <w:rPr>
          <w:rFonts w:hint="default" w:ascii="Times New Roman" w:hAnsi="Times New Roman"/>
          <w:bCs/>
          <w:sz w:val="24"/>
          <w:szCs w:val="24"/>
        </w:rPr>
        <w:t xml:space="preserve"> человек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ом</w:t>
      </w:r>
      <w:r>
        <w:rPr>
          <w:rFonts w:hint="default" w:ascii="Times New Roman" w:hAnsi="Times New Roman"/>
          <w:bCs/>
          <w:sz w:val="24"/>
          <w:szCs w:val="24"/>
        </w:rPr>
        <w:t>. Очень нежно и с большим уважением относился и обращался к родителям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,</w:t>
      </w:r>
      <w:r>
        <w:rPr>
          <w:rFonts w:hint="default" w:ascii="Times New Roman" w:hAnsi="Times New Roman"/>
          <w:bCs/>
          <w:sz w:val="24"/>
          <w:szCs w:val="24"/>
        </w:rPr>
        <w:t xml:space="preserve"> постоянно благодарил маму за письма, которые писали всей семьей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.</w:t>
      </w:r>
      <w:r>
        <w:rPr>
          <w:rFonts w:hint="default" w:ascii="Times New Roman" w:hAnsi="Times New Roman"/>
          <w:bCs/>
          <w:sz w:val="24"/>
          <w:szCs w:val="24"/>
        </w:rPr>
        <w:t xml:space="preserve"> Для Хасяна долгожданные письма из дома были отдушиной на кровавом поле жестокой войны. </w:t>
      </w:r>
    </w:p>
    <w:p w14:paraId="4CACD8B3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color w:val="auto"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</w:rPr>
        <w:t>10 марта 1945 года солдат Каримов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Хасян</w:t>
      </w:r>
      <w:r>
        <w:rPr>
          <w:rFonts w:hint="default" w:ascii="Times New Roman" w:hAnsi="Times New Roman"/>
          <w:bCs/>
          <w:sz w:val="24"/>
          <w:szCs w:val="24"/>
        </w:rPr>
        <w:t xml:space="preserve"> был убит в бою на территории Германии 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(рис.7) </w:t>
      </w:r>
      <w:r>
        <w:rPr>
          <w:rFonts w:hint="default" w:ascii="Times New Roman" w:hAnsi="Times New Roman"/>
          <w:bCs/>
          <w:sz w:val="24"/>
          <w:szCs w:val="24"/>
        </w:rPr>
        <w:t>и похоронен в м. Арисвальд, провинция Померания</w:t>
      </w:r>
      <w:r>
        <w:rPr>
          <w:rFonts w:hint="default" w:ascii="Times New Roman" w:hAnsi="Times New Roman"/>
          <w:bCs/>
          <w:sz w:val="24"/>
          <w:szCs w:val="24"/>
          <w:lang w:val="en-US"/>
        </w:rPr>
        <w:t>[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Приложение 4</w:t>
      </w:r>
      <w:r>
        <w:rPr>
          <w:rFonts w:hint="default" w:ascii="Times New Roman" w:hAnsi="Times New Roman"/>
          <w:bCs/>
          <w:sz w:val="24"/>
          <w:szCs w:val="24"/>
          <w:lang w:val="en-US"/>
        </w:rPr>
        <w:t>]</w:t>
      </w:r>
      <w:r>
        <w:rPr>
          <w:rFonts w:hint="default" w:ascii="Times New Roman" w:hAnsi="Times New Roman"/>
          <w:bCs/>
          <w:color w:val="auto"/>
          <w:sz w:val="24"/>
          <w:szCs w:val="24"/>
        </w:rPr>
        <w:t>.</w:t>
      </w:r>
    </w:p>
    <w:p w14:paraId="34F11B20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color w:val="auto"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  <w:lang w:val="ru-RU"/>
        </w:rPr>
        <w:t>Сайт «Память народа», «Бессмертный полк»  открыл доступ к</w:t>
      </w:r>
      <w:r>
        <w:rPr>
          <w:rFonts w:hint="default" w:ascii="Times New Roman" w:hAnsi="Times New Roman"/>
          <w:bCs/>
          <w:sz w:val="24"/>
          <w:szCs w:val="24"/>
        </w:rPr>
        <w:t xml:space="preserve"> информаци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и</w:t>
      </w:r>
      <w:r>
        <w:rPr>
          <w:rFonts w:hint="default" w:ascii="Times New Roman" w:hAnsi="Times New Roman"/>
          <w:bCs/>
          <w:sz w:val="24"/>
          <w:szCs w:val="24"/>
        </w:rPr>
        <w:t xml:space="preserve"> о подвигах Каримова Хасяна (25.10.1944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bCs/>
          <w:sz w:val="24"/>
          <w:szCs w:val="24"/>
        </w:rPr>
        <w:t>г. - 31.10.1944 г., 02.11.1944 г.- 05.11.1944 г</w:t>
      </w:r>
      <w:r>
        <w:rPr>
          <w:rFonts w:hint="default" w:ascii="Times New Roman" w:hAnsi="Times New Roman"/>
          <w:bCs/>
          <w:color w:val="auto"/>
          <w:sz w:val="24"/>
          <w:szCs w:val="24"/>
        </w:rPr>
        <w:t>.)[</w:t>
      </w: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>5,6</w:t>
      </w:r>
      <w:r>
        <w:rPr>
          <w:rFonts w:hint="default" w:ascii="Times New Roman" w:hAnsi="Times New Roman"/>
          <w:bCs/>
          <w:color w:val="auto"/>
          <w:sz w:val="24"/>
          <w:szCs w:val="24"/>
        </w:rPr>
        <w:t>].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</w:p>
    <w:p w14:paraId="1A2951C6">
      <w:pPr>
        <w:spacing w:after="0" w:line="360" w:lineRule="auto"/>
        <w:ind w:left="-567" w:firstLine="283"/>
        <w:jc w:val="center"/>
        <w:rPr>
          <w:rFonts w:ascii="Verdana" w:hAnsi="Verdana" w:eastAsia="Times New Roman" w:cs="Times New Roman"/>
          <w:color w:val="000000"/>
          <w:sz w:val="20"/>
          <w:szCs w:val="20"/>
          <w:lang w:eastAsia="ru-RU"/>
        </w:rPr>
      </w:pPr>
      <w:r>
        <w:drawing>
          <wp:inline distT="0" distB="0" distL="114300" distR="114300">
            <wp:extent cx="3512820" cy="2608580"/>
            <wp:effectExtent l="0" t="0" r="11430" b="1270"/>
            <wp:docPr id="10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512820" cy="260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6F679">
      <w:pPr>
        <w:spacing w:after="0" w:line="360" w:lineRule="auto"/>
        <w:jc w:val="center"/>
        <w:textAlignment w:val="baseline"/>
        <w:rPr>
          <w:rFonts w:hint="default" w:ascii="Verdana" w:hAnsi="Verdana" w:eastAsia="Times New Roman" w:cs="Times New Roman"/>
          <w:color w:val="000000"/>
          <w:sz w:val="20"/>
          <w:szCs w:val="20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eastAsia="ru-RU"/>
        </w:rPr>
        <w:t>Рисунок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en-US" w:eastAsia="ru-RU"/>
        </w:rPr>
        <w:t xml:space="preserve"> 7.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Выписка из архивной книги о погибших и месте их захоронения                                                     в период ведения боевых действий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  <w:lang w:val="en-US" w:eastAsia="ru-RU"/>
        </w:rPr>
        <w:t xml:space="preserve"> (Центральный архив г.Подольск)</w:t>
      </w:r>
    </w:p>
    <w:p w14:paraId="06D4FE99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sz w:val="24"/>
          <w:szCs w:val="24"/>
        </w:rPr>
        <w:t>Действующей армией гвардии старший лейтенант Каримова Хасян Каримович, командир взвода Управления 8-ой батареи 31-го Гвардейского Артиллерийского Кобринского Краснознаменного полка «От имени Президиума Верховного Совета Союза ССР, за образцовое выполнение боевых заданий Командования на фронте в борьбе с немецкими захватчиками и проявленные при этом доблесть и мужество», награжден орденом «Красной Звезды» (Приказ от «20» ноября 1944 года. № 164/Н. За проявленную отвагу в бою и умелое ведение разведки удостоен награждения орденом «Красная Звезда»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bCs/>
          <w:sz w:val="24"/>
          <w:szCs w:val="24"/>
          <w:lang w:val="en-US"/>
        </w:rPr>
        <w:t>[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Приложение 5</w:t>
      </w:r>
      <w:r>
        <w:rPr>
          <w:rFonts w:hint="default" w:ascii="Times New Roman" w:hAnsi="Times New Roman"/>
          <w:bCs/>
          <w:sz w:val="24"/>
          <w:szCs w:val="24"/>
          <w:lang w:val="en-US"/>
        </w:rPr>
        <w:t>]</w:t>
      </w:r>
      <w:r>
        <w:rPr>
          <w:rFonts w:hint="default" w:ascii="Times New Roman" w:hAnsi="Times New Roman"/>
          <w:bCs/>
          <w:color w:val="FF0000"/>
          <w:sz w:val="24"/>
          <w:szCs w:val="24"/>
        </w:rPr>
        <w:t xml:space="preserve"> </w:t>
      </w:r>
      <w:r>
        <w:rPr>
          <w:rFonts w:hint="default" w:ascii="Times New Roman" w:hAnsi="Times New Roman"/>
          <w:bCs/>
          <w:sz w:val="24"/>
          <w:szCs w:val="24"/>
        </w:rPr>
        <w:t xml:space="preserve">Награждение орденом «Красная Звезда» являлось не только признанием заслуг награжденного, но и налагало на него 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определённые</w:t>
      </w:r>
      <w:r>
        <w:rPr>
          <w:rFonts w:hint="default" w:ascii="Times New Roman" w:hAnsi="Times New Roman"/>
          <w:bCs/>
          <w:sz w:val="24"/>
          <w:szCs w:val="24"/>
        </w:rPr>
        <w:t xml:space="preserve"> обязанности. Награжденный должен был быть для всех бойцов примером храбрости, самоотверженности и мужества в боевой обстановке; образцово нести военную службу; совершенствоваться в военном деле. «В бою с немецкими захватчиками с 25 по 31 октября 1944 года в районе Рейпас находился все время в боевых порядках пехоты, производя разведку и обнаружение огневых точек противника. Из выявленных им 8 пулеметов, которые препятствовали продвижению вперед нашей пехоты, было уничтожено 3 и подавлено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»(рис.8)</w:t>
      </w:r>
    </w:p>
    <w:p w14:paraId="55057AD8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</w:rPr>
        <w:t>С 2 по 5 ноября в районе Маздзелда во время контратак немецкой пехоты находился на передовом наблюдательном пункте, передавал целеуказания и корректировал огнем батареи. Когда противник подошел вплотную к наблюдательному пункту, товарищ Каримов вызвал огонь на себя. В результате огня было уничтожено до 20 немцев и 2 пулемета.</w:t>
      </w:r>
    </w:p>
    <w:p w14:paraId="7073B5F4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</w:rPr>
      </w:pPr>
      <w:r>
        <w:rPr>
          <w:rFonts w:hint="default" w:ascii="Times New Roman" w:hAnsi="Times New Roman"/>
          <w:bCs/>
          <w:sz w:val="24"/>
          <w:szCs w:val="24"/>
        </w:rPr>
        <w:t>За проявленную отвагу в бою и умелое ведение разведки достоин награждения орденом «Красная Звезда».</w:t>
      </w:r>
    </w:p>
    <w:p w14:paraId="5D4983A2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sz w:val="24"/>
          <w:szCs w:val="24"/>
          <w:lang w:val="ru-RU"/>
        </w:rPr>
        <w:t>Через 5 лет удалось</w:t>
      </w:r>
      <w:r>
        <w:rPr>
          <w:rFonts w:hint="default" w:ascii="Times New Roman" w:hAnsi="Times New Roman"/>
          <w:bCs/>
          <w:sz w:val="24"/>
          <w:szCs w:val="24"/>
        </w:rPr>
        <w:t xml:space="preserve"> найти внучатую племянницу солдата Каримова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Хасяна</w:t>
      </w:r>
      <w:r>
        <w:rPr>
          <w:rFonts w:hint="default" w:ascii="Times New Roman" w:hAnsi="Times New Roman"/>
          <w:bCs/>
          <w:sz w:val="24"/>
          <w:szCs w:val="24"/>
        </w:rPr>
        <w:t xml:space="preserve"> Абдулхакову Нажию Фяритовну (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Нижегородская область</w:t>
      </w:r>
      <w:r>
        <w:rPr>
          <w:rFonts w:hint="default" w:ascii="Times New Roman" w:hAnsi="Times New Roman"/>
          <w:bCs/>
          <w:sz w:val="24"/>
          <w:szCs w:val="24"/>
        </w:rPr>
        <w:t>)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.</w:t>
      </w:r>
    </w:p>
    <w:p w14:paraId="5A437262">
      <w:pPr>
        <w:spacing w:after="0" w:line="360" w:lineRule="auto"/>
        <w:ind w:left="-567" w:firstLine="283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drawing>
          <wp:inline distT="0" distB="0" distL="0" distR="0">
            <wp:extent cx="5547995" cy="1455420"/>
            <wp:effectExtent l="0" t="0" r="14605" b="1143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Рисунок 57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lum brigh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7995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6260F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Рисунок</w:t>
      </w:r>
      <w:r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  <w:t xml:space="preserve"> 8.</w:t>
      </w:r>
      <w:r>
        <w:rPr>
          <w:rFonts w:hint="default" w:ascii="Times New Roman" w:hAnsi="Times New Roman"/>
          <w:sz w:val="24"/>
          <w:szCs w:val="24"/>
          <w:lang w:eastAsia="ru-RU"/>
        </w:rPr>
        <w:t>Выписка из личного дела солдата Каримова Хасяна</w:t>
      </w:r>
    </w:p>
    <w:p w14:paraId="217D1080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sz w:val="24"/>
          <w:szCs w:val="24"/>
          <w:lang w:val="en-US" w:eastAsia="ru-RU"/>
        </w:rPr>
      </w:pPr>
      <w:r>
        <w:rPr>
          <w:rFonts w:hint="default" w:ascii="Times New Roman" w:hAnsi="Times New Roman"/>
          <w:sz w:val="24"/>
          <w:szCs w:val="24"/>
          <w:lang w:eastAsia="ru-RU"/>
        </w:rPr>
        <w:t>(информация с сайта Минобороны РФ).</w:t>
      </w:r>
    </w:p>
    <w:p w14:paraId="167DC74E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u-RU"/>
        </w:rPr>
        <w:t>Из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телефонного разговора и информации из Нижегородского музея </w:t>
      </w:r>
      <w:r>
        <w:rPr>
          <w:rFonts w:hint="default" w:ascii="Times New Roman" w:hAnsi="Times New Roman"/>
          <w:bCs/>
          <w:sz w:val="24"/>
          <w:szCs w:val="24"/>
          <w:lang w:val="en-US"/>
        </w:rPr>
        <w:t>[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15,16</w:t>
      </w:r>
      <w:r>
        <w:rPr>
          <w:rFonts w:hint="default" w:ascii="Times New Roman" w:hAnsi="Times New Roman"/>
          <w:bCs/>
          <w:sz w:val="24"/>
          <w:szCs w:val="24"/>
          <w:lang w:val="en-US"/>
        </w:rPr>
        <w:t>]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получена информация о том, что Хасян о</w:t>
      </w:r>
      <w:r>
        <w:rPr>
          <w:rFonts w:ascii="Times New Roman" w:hAnsi="Times New Roman"/>
          <w:bCs/>
          <w:sz w:val="24"/>
          <w:szCs w:val="24"/>
        </w:rPr>
        <w:t>кончил школу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-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семилетку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и </w:t>
      </w:r>
      <w:r>
        <w:rPr>
          <w:rFonts w:ascii="Times New Roman" w:hAnsi="Times New Roman"/>
          <w:bCs/>
          <w:sz w:val="24"/>
          <w:szCs w:val="24"/>
        </w:rPr>
        <w:t>пед</w:t>
      </w:r>
      <w:r>
        <w:rPr>
          <w:rFonts w:ascii="Times New Roman" w:hAnsi="Times New Roman"/>
          <w:bCs/>
          <w:sz w:val="24"/>
          <w:szCs w:val="24"/>
          <w:lang w:val="ru-RU"/>
        </w:rPr>
        <w:t>агогическое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училище. До призыва в армию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работал </w:t>
      </w:r>
      <w:r>
        <w:rPr>
          <w:rFonts w:ascii="Times New Roman" w:hAnsi="Times New Roman"/>
          <w:bCs/>
          <w:sz w:val="24"/>
          <w:szCs w:val="24"/>
        </w:rPr>
        <w:t>учителем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математики </w:t>
      </w:r>
      <w:r>
        <w:rPr>
          <w:rFonts w:ascii="Times New Roman" w:hAnsi="Times New Roman"/>
          <w:bCs/>
          <w:sz w:val="24"/>
          <w:szCs w:val="24"/>
        </w:rPr>
        <w:t>в Медянской школе, какое-то время работал директором школы. Играл на баяне и красиво пел. «Это был высокий, красивый молодой человек с благородными чертами лица. Человеком он был честным, справедливым и принципиальным. Говорил всегда открыто, в лицо»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.</w:t>
      </w:r>
      <w:r>
        <w:rPr>
          <w:rFonts w:hint="default" w:ascii="Times New Roman" w:hAnsi="Times New Roman"/>
          <w:bCs/>
          <w:color w:val="FF0000"/>
          <w:sz w:val="24"/>
          <w:szCs w:val="24"/>
          <w:lang w:val="ru-RU"/>
        </w:rPr>
        <w:t xml:space="preserve"> </w:t>
      </w:r>
    </w:p>
    <w:p w14:paraId="4D336A0A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</w:rPr>
        <w:t xml:space="preserve">Сложнее было найти информацию о Королёве. На сайте «Мемореал» под фамилией Королёв в системе поиска вышло </w:t>
      </w:r>
      <w:r>
        <w:rPr>
          <w:rFonts w:hint="default" w:ascii="Times New Roman" w:hAnsi="Times New Roman"/>
          <w:bCs/>
          <w:sz w:val="24"/>
          <w:szCs w:val="24"/>
        </w:rPr>
        <w:t xml:space="preserve"> 1512</w:t>
      </w:r>
      <w:r>
        <w:rPr>
          <w:rFonts w:ascii="Times New Roman" w:hAnsi="Times New Roman"/>
          <w:bCs/>
          <w:sz w:val="24"/>
          <w:szCs w:val="24"/>
        </w:rPr>
        <w:t xml:space="preserve"> строк. Провести анализ всех было невозможно. Мы стали искать информацию о солдате по номеру дивизии, в которой служил Каримов. О солдате Королёве в электронном архиве «Мемореал» стала доступна информация. Документы на имя Королёва Ивана Гурьевича, были на немецком языке. Перевести содержание документов помогла учитель немецкого языка Галкина Лидия Яковлевна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.</w:t>
      </w:r>
    </w:p>
    <w:p w14:paraId="5A325904">
      <w:pPr>
        <w:spacing w:after="0" w:line="360" w:lineRule="auto"/>
        <w:ind w:left="-567" w:firstLine="283"/>
        <w:jc w:val="both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Рядовой красноармеец Королев Иван Гурьевич родился в Калининской области, с. Опеково. Годы жизни солдата - 19.02.1912-15.11.1941 гг. П</w:t>
      </w:r>
      <w:r>
        <w:rPr>
          <w:rFonts w:ascii="Times New Roman" w:hAnsi="Times New Roman"/>
          <w:bCs/>
          <w:color w:val="auto"/>
          <w:sz w:val="24"/>
          <w:szCs w:val="24"/>
        </w:rPr>
        <w:t>ричина выбытия из рядов Советской Армии: погиб в плену</w:t>
      </w: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 xml:space="preserve"> (рис.9)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. </w:t>
      </w:r>
    </w:p>
    <w:p w14:paraId="1730B44B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drawing>
          <wp:inline distT="0" distB="0" distL="0" distR="0">
            <wp:extent cx="3041650" cy="2296795"/>
            <wp:effectExtent l="0" t="0" r="6350" b="825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36"/>
                    <pic:cNvPicPr>
                      <a:picLocks noChangeAspect="1"/>
                    </pic:cNvPicPr>
                  </pic:nvPicPr>
                  <pic:blipFill>
                    <a:blip r:embed="rId21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650" cy="229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028315" cy="2284095"/>
            <wp:effectExtent l="0" t="0" r="635" b="1905"/>
            <wp:docPr id="32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bright="-12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28315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76CA7">
      <w:pPr>
        <w:spacing w:after="0" w:line="360" w:lineRule="auto"/>
        <w:ind w:left="-567" w:firstLine="283"/>
        <w:jc w:val="both"/>
        <w:rPr>
          <w:rFonts w:hint="default" w:ascii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Рисунок</w:t>
      </w:r>
      <w:r>
        <w:rPr>
          <w:rFonts w:hint="default" w:ascii="Times New Roman" w:hAnsi="Times New Roman" w:cs="Times New Roman"/>
          <w:sz w:val="24"/>
          <w:szCs w:val="24"/>
          <w:lang w:val="en-US" w:eastAsia="ru-RU"/>
        </w:rPr>
        <w:t xml:space="preserve"> 9. Справка о смерти Королева Ивана Гурьевича (</w:t>
      </w:r>
      <w:r>
        <w:rPr>
          <w:rFonts w:hint="default" w:ascii="Times New Roman" w:hAnsi="Times New Roman"/>
          <w:sz w:val="24"/>
          <w:szCs w:val="24"/>
          <w:lang w:val="en-US" w:eastAsia="ru-RU"/>
        </w:rPr>
        <w:t>информация с сайта Минобороны РФ).</w:t>
      </w:r>
    </w:p>
    <w:p w14:paraId="1C12867C">
      <w:pPr>
        <w:spacing w:after="0" w:line="360" w:lineRule="auto"/>
        <w:jc w:val="both"/>
        <w:rPr>
          <w:rFonts w:ascii="Times New Roman" w:hAnsi="Times New Roman"/>
          <w:bCs/>
          <w:color w:val="auto"/>
          <w:sz w:val="24"/>
          <w:szCs w:val="24"/>
        </w:rPr>
      </w:pPr>
    </w:p>
    <w:p w14:paraId="56F4467E">
      <w:pPr>
        <w:spacing w:after="0" w:line="360" w:lineRule="auto"/>
        <w:ind w:left="-567" w:firstLine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Первичное захоронение (место выбытия): Шталаг 1А, Штаблак, Клайн Дексен</w:t>
      </w: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bCs/>
          <w:color w:val="auto"/>
          <w:sz w:val="24"/>
          <w:szCs w:val="24"/>
          <w:lang w:val="en-US"/>
        </w:rPr>
        <w:t>[</w:t>
      </w: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>7</w:t>
      </w:r>
      <w:r>
        <w:rPr>
          <w:rFonts w:hint="default" w:ascii="Times New Roman" w:hAnsi="Times New Roman"/>
          <w:bCs/>
          <w:color w:val="auto"/>
          <w:sz w:val="24"/>
          <w:szCs w:val="24"/>
          <w:lang w:val="en-US"/>
        </w:rPr>
        <w:t>]</w:t>
      </w:r>
      <w:r>
        <w:rPr>
          <w:rFonts w:ascii="Times New Roman" w:hAnsi="Times New Roman"/>
          <w:bCs/>
          <w:color w:val="auto"/>
          <w:sz w:val="24"/>
          <w:szCs w:val="24"/>
        </w:rPr>
        <w:t>. На момент пленения служил в 181-м сп. Умер в лазарете Штаблак лагеря для военнопленных Шталаг 1А (в справке написано умер от сердечной недостаточности, опухлости коленного сустава). У Ивана Гурьевича была сестра Татьяна [</w:t>
      </w: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>8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]. </w:t>
      </w:r>
    </w:p>
    <w:p w14:paraId="158F8B71">
      <w:pPr>
        <w:spacing w:after="0" w:line="360" w:lineRule="auto"/>
        <w:ind w:left="-567" w:firstLine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 лагерях для военнопленных Шталаг 1А «Штаблак» содержались военнопленные рядового и сержантского состава. Захоронения производились в 1939-1944 годах</w:t>
      </w:r>
      <w:r>
        <w:rPr>
          <w:rFonts w:hint="default" w:ascii="Times New Roman" w:hAnsi="Times New Roman"/>
          <w:bCs/>
          <w:color w:val="FF0000"/>
          <w:sz w:val="24"/>
          <w:szCs w:val="24"/>
          <w:lang w:val="ru-RU"/>
        </w:rPr>
        <w:t>.</w:t>
      </w:r>
      <w:r>
        <w:rPr>
          <w:rFonts w:hint="default" w:ascii="Times New Roman" w:hAnsi="Times New Roman"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Умершие советские солдаты захоронены в общих могилах (рвах). По приблизительным оценкам на интернациональном кладбище захоронено более 2 тысяч военнопленных. По имеющимся сведениям память защитника Отечества не увековечена. </w:t>
      </w:r>
    </w:p>
    <w:p w14:paraId="4E8FEB37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 Калининградской области, Багратионовском районе, п.Нагорное, 1,5 км юго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- западнее поселка есть Интернациональное кладбище узников лагеря для военнопленных Шталаг 1А</w:t>
      </w:r>
      <w:r>
        <w:rPr>
          <w:rFonts w:hint="default" w:ascii="Times New Roman" w:hAnsi="Times New Roman"/>
          <w:bCs/>
          <w:color w:val="FF0000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/>
          <w:bCs/>
          <w:color w:val="auto"/>
          <w:sz w:val="24"/>
          <w:szCs w:val="24"/>
        </w:rPr>
        <w:t xml:space="preserve">[Приложение </w:t>
      </w: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>6</w:t>
      </w:r>
      <w:r>
        <w:rPr>
          <w:rFonts w:hint="default" w:ascii="Times New Roman" w:hAnsi="Times New Roman"/>
          <w:bCs/>
          <w:color w:val="auto"/>
          <w:sz w:val="24"/>
          <w:szCs w:val="24"/>
        </w:rPr>
        <w:t>]</w:t>
      </w:r>
      <w:r>
        <w:rPr>
          <w:rFonts w:ascii="Times New Roman" w:hAnsi="Times New Roman"/>
          <w:bCs/>
          <w:sz w:val="24"/>
          <w:szCs w:val="24"/>
        </w:rPr>
        <w:t>. Именно там находится Братская могила (мемориал), на плитах которой должно быть увековечено имя Королёва Ивана Гурьевича, который погиб в плену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bCs/>
          <w:sz w:val="24"/>
          <w:szCs w:val="24"/>
          <w:lang w:val="en-US"/>
        </w:rPr>
        <w:t>(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рис.10)</w:t>
      </w:r>
      <w:r>
        <w:rPr>
          <w:rFonts w:hint="default" w:ascii="Times New Roman" w:hAnsi="Times New Roman"/>
          <w:bCs/>
          <w:color w:val="auto"/>
          <w:sz w:val="24"/>
          <w:szCs w:val="24"/>
        </w:rPr>
        <w:t>.</w:t>
      </w:r>
    </w:p>
    <w:p w14:paraId="256DCA1B">
      <w:pPr>
        <w:spacing w:after="0" w:line="360" w:lineRule="auto"/>
        <w:ind w:left="-567" w:firstLine="28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2626360" cy="3397250"/>
            <wp:effectExtent l="0" t="0" r="2540" b="12700"/>
            <wp:docPr id="37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lum bright="-18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872"/>
                    <a:stretch>
                      <a:fillRect/>
                    </a:stretch>
                  </pic:blipFill>
                  <pic:spPr>
                    <a:xfrm>
                      <a:off x="0" y="0"/>
                      <a:ext cx="2626360" cy="339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2055E1">
      <w:pPr>
        <w:tabs>
          <w:tab w:val="left" w:pos="1575"/>
        </w:tabs>
        <w:jc w:val="center"/>
        <w:rPr>
          <w:rFonts w:hint="default" w:ascii="TimesNewRomanPSMT" w:hAnsi="TimesNewRomanPSMT" w:eastAsia="SimSun"/>
          <w:b w:val="0"/>
          <w:bCs w:val="0"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Рис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унок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 w:eastAsia="ru-RU"/>
        </w:rPr>
        <w:t xml:space="preserve"> 10. </w:t>
      </w:r>
      <w:r>
        <w:rPr>
          <w:rFonts w:hint="default" w:ascii="TimesNewRomanPSMT" w:hAnsi="TimesNewRomanPSMT" w:eastAsia="SimSun"/>
          <w:b w:val="0"/>
          <w:bCs w:val="0"/>
          <w:color w:val="000000"/>
          <w:sz w:val="24"/>
          <w:szCs w:val="24"/>
          <w:lang w:val="ru-RU" w:eastAsia="ru-RU"/>
        </w:rPr>
        <w:t>Выписка</w:t>
      </w:r>
      <w:r>
        <w:rPr>
          <w:rFonts w:hint="default" w:ascii="TimesNewRomanPSMT" w:hAnsi="TimesNewRomanPSMT" w:eastAsia="SimSun"/>
          <w:b w:val="0"/>
          <w:bCs w:val="0"/>
          <w:color w:val="000000"/>
          <w:sz w:val="24"/>
          <w:szCs w:val="24"/>
          <w:lang w:val="en-US" w:eastAsia="ru-RU"/>
        </w:rPr>
        <w:t xml:space="preserve"> из журнала умерших в плену военнослужащих</w:t>
      </w:r>
    </w:p>
    <w:p w14:paraId="7B5834EC">
      <w:pPr>
        <w:tabs>
          <w:tab w:val="left" w:pos="1575"/>
        </w:tabs>
        <w:jc w:val="center"/>
        <w:rPr>
          <w:rFonts w:hint="default" w:ascii="Times New Roman" w:hAnsi="Times New Roman" w:cs="Times New Roman"/>
          <w:sz w:val="24"/>
          <w:szCs w:val="24"/>
          <w:lang w:val="en-US" w:eastAsia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en-US" w:eastAsia="ru-RU"/>
        </w:rPr>
        <w:t xml:space="preserve"> (</w:t>
      </w:r>
      <w:r>
        <w:rPr>
          <w:rFonts w:hint="default" w:ascii="Times New Roman" w:hAnsi="Times New Roman"/>
          <w:b w:val="0"/>
          <w:bCs w:val="0"/>
          <w:sz w:val="24"/>
          <w:szCs w:val="24"/>
          <w:lang w:val="en-US" w:eastAsia="ru-RU"/>
        </w:rPr>
        <w:t>информация с сайта Центрального архива Минобороны РФ)</w:t>
      </w:r>
    </w:p>
    <w:p w14:paraId="3B2F4C38">
      <w:pPr>
        <w:spacing w:after="0" w:line="360" w:lineRule="auto"/>
        <w:ind w:left="-567" w:firstLine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 основе обработки и анализа донесений о безвозвратных потерях, журналов и карт боевых действий частей и соединений, схем захоронений, именных списков воинских захоронений и иных документов, уточняющих потери личного состава Вооруженных Сил Советского Союза в годы Великой Отечес</w:t>
      </w:r>
      <w:r>
        <w:rPr>
          <w:rFonts w:ascii="Times New Roman" w:hAnsi="Times New Roman"/>
          <w:b w:val="0"/>
          <w:bCs/>
          <w:color w:val="auto"/>
          <w:sz w:val="24"/>
          <w:szCs w:val="24"/>
        </w:rPr>
        <w:t xml:space="preserve">твенной войны и послевоенный период </w:t>
      </w:r>
      <w:r>
        <w:rPr>
          <w:rFonts w:ascii="Times New Roman" w:hAnsi="Times New Roman"/>
          <w:b w:val="0"/>
          <w:bCs/>
          <w:color w:val="auto"/>
          <w:sz w:val="24"/>
          <w:szCs w:val="24"/>
          <w:lang w:val="ru-RU"/>
        </w:rPr>
        <w:t>удалось</w:t>
      </w:r>
      <w:r>
        <w:rPr>
          <w:rFonts w:hint="default" w:ascii="Times New Roman" w:hAnsi="Times New Roman"/>
          <w:b w:val="0"/>
          <w:bCs/>
          <w:color w:val="auto"/>
          <w:sz w:val="24"/>
          <w:szCs w:val="24"/>
          <w:lang w:val="ru-RU"/>
        </w:rPr>
        <w:t xml:space="preserve"> найти</w:t>
      </w:r>
      <w:r>
        <w:rPr>
          <w:rFonts w:ascii="Times New Roman" w:hAnsi="Times New Roman"/>
          <w:b w:val="0"/>
          <w:bCs/>
          <w:color w:val="auto"/>
          <w:sz w:val="24"/>
          <w:szCs w:val="24"/>
        </w:rPr>
        <w:t xml:space="preserve"> информацию о судьбе Королева Ивана Гурьевича[</w:t>
      </w:r>
      <w:r>
        <w:rPr>
          <w:rFonts w:hint="default" w:ascii="Times New Roman" w:hAnsi="Times New Roman"/>
          <w:b w:val="0"/>
          <w:bCs/>
          <w:color w:val="auto"/>
          <w:sz w:val="24"/>
          <w:szCs w:val="24"/>
          <w:lang w:val="ru-RU"/>
        </w:rPr>
        <w:t>12</w:t>
      </w:r>
      <w:r>
        <w:rPr>
          <w:rFonts w:ascii="Times New Roman" w:hAnsi="Times New Roman"/>
          <w:b w:val="0"/>
          <w:bCs/>
          <w:color w:val="auto"/>
          <w:sz w:val="24"/>
          <w:szCs w:val="24"/>
        </w:rPr>
        <w:t>]. На основе полученных данных, также удалось проследить боевой путь солдата с привязкой к воинской части</w:t>
      </w:r>
      <w:r>
        <w:rPr>
          <w:rFonts w:hint="default" w:ascii="Times New Roman" w:hAnsi="Times New Roman"/>
          <w:b w:val="0"/>
          <w:bCs/>
          <w:color w:val="auto"/>
          <w:sz w:val="24"/>
          <w:szCs w:val="24"/>
        </w:rPr>
        <w:t xml:space="preserve"> [Приложение</w:t>
      </w:r>
      <w:r>
        <w:rPr>
          <w:rFonts w:hint="default" w:ascii="Times New Roman" w:hAnsi="Times New Roman"/>
          <w:b w:val="0"/>
          <w:bCs/>
          <w:color w:val="auto"/>
          <w:sz w:val="24"/>
          <w:szCs w:val="24"/>
          <w:lang w:val="ru-RU"/>
        </w:rPr>
        <w:t>7</w:t>
      </w:r>
      <w:r>
        <w:rPr>
          <w:rFonts w:hint="default" w:ascii="Times New Roman" w:hAnsi="Times New Roman"/>
          <w:b w:val="0"/>
          <w:bCs/>
          <w:color w:val="auto"/>
          <w:sz w:val="24"/>
          <w:szCs w:val="24"/>
        </w:rPr>
        <w:t>]</w:t>
      </w:r>
      <w:r>
        <w:rPr>
          <w:rFonts w:ascii="Times New Roman" w:hAnsi="Times New Roman"/>
          <w:b w:val="0"/>
          <w:bCs/>
          <w:color w:val="auto"/>
          <w:sz w:val="24"/>
          <w:szCs w:val="24"/>
        </w:rPr>
        <w:t xml:space="preserve">.  </w:t>
      </w:r>
    </w:p>
    <w:p w14:paraId="003A6714">
      <w:pPr>
        <w:spacing w:after="0" w:line="360" w:lineRule="auto"/>
        <w:ind w:left="-567" w:firstLine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Оставалось найти ответ еще на один вопрос: почему одну пилотку носили два солдата?</w:t>
      </w:r>
    </w:p>
    <w:p w14:paraId="04EDFEF7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color w:val="auto"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</w:rPr>
        <w:t>Помимо сведений о солдатах, удалось собрать информацию о воинской части, где Каримов и Королёв проходили военную службу. Процесс исследования осложнялся фрагментарностью архивных данных и отсутствием полной информации о перемещениях солда</w:t>
      </w:r>
      <w:r>
        <w:rPr>
          <w:rFonts w:ascii="Times New Roman" w:hAnsi="Times New Roman"/>
          <w:bCs/>
          <w:sz w:val="24"/>
          <w:szCs w:val="24"/>
          <w:lang w:val="ru-RU"/>
        </w:rPr>
        <w:t>тах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.</w:t>
      </w:r>
    </w:p>
    <w:p w14:paraId="5C427CD3">
      <w:pPr>
        <w:spacing w:after="0" w:line="360" w:lineRule="auto"/>
        <w:ind w:left="-567" w:firstLine="283"/>
        <w:jc w:val="both"/>
        <w:rPr>
          <w:rFonts w:ascii="Times New Roman" w:hAnsi="Times New Roman"/>
          <w:bCs/>
          <w:color w:val="auto"/>
          <w:sz w:val="24"/>
          <w:szCs w:val="24"/>
        </w:rPr>
      </w:pPr>
      <w:r>
        <w:rPr>
          <w:rFonts w:ascii="Times New Roman" w:hAnsi="Times New Roman"/>
          <w:bCs/>
          <w:color w:val="auto"/>
          <w:sz w:val="24"/>
          <w:szCs w:val="24"/>
        </w:rPr>
        <w:t>Королёв Иван Гурьевич  и Каримов Хасян Каримович воевали на Северо-Западном</w:t>
      </w:r>
      <w:r>
        <w:rPr>
          <w:rFonts w:ascii="Times New Roman" w:hAnsi="Times New Roman"/>
          <w:b w:val="0"/>
          <w:bCs/>
          <w:color w:val="auto"/>
          <w:sz w:val="24"/>
          <w:szCs w:val="24"/>
        </w:rPr>
        <w:t xml:space="preserve"> фронте [</w:t>
      </w:r>
      <w:r>
        <w:rPr>
          <w:rFonts w:hint="default" w:ascii="Times New Roman" w:hAnsi="Times New Roman"/>
          <w:b w:val="0"/>
          <w:bCs/>
          <w:color w:val="auto"/>
          <w:sz w:val="24"/>
          <w:szCs w:val="24"/>
          <w:lang w:val="ru-RU"/>
        </w:rPr>
        <w:t>5</w:t>
      </w:r>
      <w:r>
        <w:rPr>
          <w:rFonts w:ascii="Times New Roman" w:hAnsi="Times New Roman"/>
          <w:b w:val="0"/>
          <w:bCs/>
          <w:color w:val="auto"/>
          <w:sz w:val="24"/>
          <w:szCs w:val="24"/>
        </w:rPr>
        <w:t xml:space="preserve">]. </w:t>
      </w:r>
    </w:p>
    <w:p w14:paraId="3AF89C68">
      <w:pPr>
        <w:spacing w:after="0" w:line="360" w:lineRule="auto"/>
        <w:ind w:left="-567" w:firstLine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Северо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-Западный фронт создан был 22 июня 1941 года на основании приказа НКО от 22 июня 1941 года на базе Прибалтийского Особого военного округа. В состав фронта вошли 8-я, 11-я, 27-я общевойсковые армии, авиация округа. В последующем в него входили 1-я, 3-я, 4-я ударные армии, 22-я, 27-я, 34-я, 48-я, 53-я, 68-я общевойсковые армии, 1-я танковая армия, 6-я воздушная армия, особая группа войск генерал-лейтенанта М.С.Хозина, Новгородская армейская группа войск. Боевой состав Советской Армии, по состоянию, на 1 сентября 1941</w:t>
      </w:r>
      <w:r>
        <w:rPr>
          <w:rFonts w:hint="default" w:ascii="Times New Roman" w:hAnsi="Times New Roman"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года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/>
          <w:bCs/>
          <w:sz w:val="24"/>
          <w:szCs w:val="24"/>
          <w:lang w:val="en-US"/>
        </w:rPr>
        <w:t>[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15,16</w:t>
      </w:r>
      <w:r>
        <w:rPr>
          <w:rFonts w:hint="default" w:ascii="Times New Roman" w:hAnsi="Times New Roman"/>
          <w:bCs/>
          <w:sz w:val="24"/>
          <w:szCs w:val="24"/>
          <w:lang w:val="en-US"/>
        </w:rPr>
        <w:t>]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В ходе оборонительных боев летом и осенью 1941 года войска фронта оставили Прибалтику, отступили в район озера Ильмень и Демянска, где им удалось остановить наступление противника. В ходе общего наступления Красной Армии в начале 1942 года войска фронта охватили с юга демянскую группировку противника, а совместно с соединениями Калининского фронта охватили с севера ржевско-вяземскую группировку немецких войск. 22 января 1942 года соединения левого крыла фронта переданы в состав Калининского фронта. К концу февраля 1942 года старорусская и демянская группировки противника были разделены, войска фронта продвинулись до реки Ловать, ликвидировали плацдармы противника на ее правом берегу. В ходе длительных боев соединениям фронта не удалось полностью уничтожить демянскую группировку противника. Расформирован Северо-Западный фронт был 20 ноября 1943 года согласно ставки ВГК от 15.11.1943 г., полевое управление выведено полностью в резерв в связи с созданием 1-го Прибалтийского Фронта.</w:t>
      </w:r>
    </w:p>
    <w:p w14:paraId="4AF783FC">
      <w:pPr>
        <w:spacing w:after="0" w:line="360" w:lineRule="auto"/>
        <w:ind w:left="-567" w:firstLine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12-я гвардейская Пинская стрелковая дивизия (05.01.1942 - 09.05.1945) вошла в состав 31-го Гвардейского Артиллерийского Кобринского Краснознаменного полк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а [7]. </w:t>
      </w:r>
      <w:r>
        <w:rPr>
          <w:rFonts w:ascii="Times New Roman" w:hAnsi="Times New Roman"/>
          <w:bCs/>
          <w:sz w:val="24"/>
          <w:szCs w:val="24"/>
        </w:rPr>
        <w:t>Дивизия ведет свою историю от 258-й стрелковой дивизии, сформированной в г. Орлев июле 1941 года, которая 5 января 1942 года за боевые заслуги в Московской битве была преобразована в 12-ю гвардейскую стрелковую дивизию. Дивизия участвовала в освобождение Латвийской ССР, городов Сигулда, Рига, в ноябре 1944 года вела боевые действия в составе 1-го Прибалтийского фронта.</w:t>
      </w:r>
    </w:p>
    <w:p w14:paraId="65709C70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  <w:lang w:val="en-US"/>
        </w:rPr>
      </w:pPr>
      <w:r>
        <w:rPr>
          <w:rFonts w:ascii="Times New Roman" w:hAnsi="Times New Roman"/>
          <w:bCs/>
          <w:sz w:val="24"/>
          <w:szCs w:val="24"/>
        </w:rPr>
        <w:t>После боев на территории Латвийской ССР и Литовской ССР, дивизия переброшена в Польшу, участвует в броске от Вислы к Одеру, и преследовании немцев от Одера до Эльбы. Дивизия участвовала в Берлинской операции и 2 мая 1945 года встретилась с частями 84-й американской пехотной дивизии на реке Эльбе в районе города Роддан (в 20 километрах юго-восточнее города Виттенберге). Вот такой боевой путь прошла 12-ая гвардейская Пинская стрелковая дивизия с 05.01.1942 по 09.05.194</w:t>
      </w:r>
      <w:r>
        <w:rPr>
          <w:rFonts w:ascii="Times New Roman" w:hAnsi="Times New Roman"/>
          <w:bCs/>
          <w:color w:val="auto"/>
          <w:sz w:val="24"/>
          <w:szCs w:val="24"/>
        </w:rPr>
        <w:t>5гг.</w:t>
      </w:r>
    </w:p>
    <w:p w14:paraId="3F17471B">
      <w:pPr>
        <w:spacing w:after="0" w:line="360" w:lineRule="auto"/>
        <w:ind w:left="-567" w:firstLine="28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 результате проведенной работы удалось установить следующее: Каримов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Хасян  </w:t>
      </w:r>
      <w:r>
        <w:rPr>
          <w:rFonts w:ascii="Times New Roman" w:hAnsi="Times New Roman"/>
          <w:bCs/>
          <w:sz w:val="24"/>
          <w:szCs w:val="24"/>
        </w:rPr>
        <w:t>погиб в 1942 году. Его останки были найдены и перезахоронены с воинскими почестями. Что касается Королева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Ивана</w:t>
      </w:r>
      <w:r>
        <w:rPr>
          <w:rFonts w:ascii="Times New Roman" w:hAnsi="Times New Roman"/>
          <w:bCs/>
          <w:sz w:val="24"/>
          <w:szCs w:val="24"/>
        </w:rPr>
        <w:t>, то установлено, что он попал в плен и погиб в шталаге 1А. Он покоится в братской могиле. Сохранившиеся письма Каримова и его фотография позволили восстановить детали его биографии и боевого пути. Королёв Иван Гурьевич  и Каримов Хасян Каримович воевали на Северо-Западном</w:t>
      </w:r>
      <w:r>
        <w:rPr>
          <w:rFonts w:ascii="Times New Roman" w:hAnsi="Times New Roman"/>
          <w:bCs/>
          <w:color w:val="auto"/>
          <w:sz w:val="24"/>
          <w:szCs w:val="24"/>
        </w:rPr>
        <w:t xml:space="preserve"> фронте [</w:t>
      </w: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>9</w:t>
      </w:r>
      <w:r>
        <w:rPr>
          <w:rFonts w:ascii="Times New Roman" w:hAnsi="Times New Roman"/>
          <w:bCs/>
          <w:color w:val="auto"/>
          <w:sz w:val="24"/>
          <w:szCs w:val="24"/>
        </w:rPr>
        <w:t>].</w:t>
      </w:r>
    </w:p>
    <w:p w14:paraId="414BCC2A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Документально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п</w:t>
      </w:r>
      <w:r>
        <w:rPr>
          <w:rFonts w:ascii="Times New Roman" w:hAnsi="Times New Roman"/>
          <w:bCs/>
          <w:sz w:val="24"/>
          <w:szCs w:val="24"/>
        </w:rPr>
        <w:t>роследить как могла пилотка принадлежать двум солдатам так и не удалось. Версии разные: может быть солдаты дружили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и один подарил пилотку другому</w:t>
      </w:r>
      <w:r>
        <w:rPr>
          <w:rFonts w:ascii="Times New Roman" w:hAnsi="Times New Roman"/>
          <w:bCs/>
          <w:sz w:val="24"/>
          <w:szCs w:val="24"/>
        </w:rPr>
        <w:t>, может быть пилотка была утеряна и найдена другим солдатом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. Б</w:t>
      </w:r>
      <w:r>
        <w:rPr>
          <w:rFonts w:ascii="Times New Roman" w:hAnsi="Times New Roman"/>
          <w:bCs/>
          <w:sz w:val="24"/>
          <w:szCs w:val="24"/>
        </w:rPr>
        <w:t xml:space="preserve">ез очевидцев сделать вывод </w:t>
      </w:r>
      <w:r>
        <w:rPr>
          <w:rFonts w:ascii="Times New Roman" w:hAnsi="Times New Roman"/>
          <w:bCs/>
          <w:sz w:val="24"/>
          <w:szCs w:val="24"/>
          <w:lang w:val="ru-RU"/>
        </w:rPr>
        <w:t>сложно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. В одном можем быть уверенными, оба солдата служили в одной части. </w:t>
      </w:r>
    </w:p>
    <w:p w14:paraId="49FCF468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С целью увековечивания памяти героев Великой Отечественной войны - Каримова Хассяна Каримовича и Королёва Ивана Гурьевича второй год ведется масштабная деятельность. Их личные страницы уже размещены на популярных цифровых </w:t>
      </w:r>
      <w:r>
        <w:rPr>
          <w:rFonts w:hint="default" w:ascii="Times New Roman" w:hAnsi="Times New Roman"/>
          <w:bCs/>
          <w:color w:val="auto"/>
          <w:sz w:val="24"/>
          <w:szCs w:val="24"/>
          <w:lang w:val="ru-RU"/>
        </w:rPr>
        <w:t>мемориалах «Бессмертный Полк» и «Память Народа», став частью национальной виртуальной галереи славы России.</w:t>
      </w:r>
    </w:p>
    <w:p w14:paraId="07F428A6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sz w:val="24"/>
          <w:szCs w:val="24"/>
          <w:lang w:val="ru-RU"/>
        </w:rPr>
        <w:t>Но на этом мы не останавливаемся. Сегодня активно реализуется проект по созданию персональных страниц героев на инновационных интернет-платформах «Куарум» и цифровом монументе «Феникс». Эти современные цифровые площадки позволят сохранять историю каждого участника Великой Победы.</w:t>
      </w:r>
    </w:p>
    <w:p w14:paraId="5DAAC730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sz w:val="24"/>
          <w:szCs w:val="24"/>
          <w:lang w:val="ru-RU"/>
        </w:rPr>
        <w:t>В настоящее время ведется работа по созданию к 9 мая экспозиции слова «ПОБЕДА» с фотографими участников Великой Отечественной войны, в центре которой будет расположена информация о солдате Каримове Хасяне и Королеве Иване.</w:t>
      </w:r>
    </w:p>
    <w:p w14:paraId="6A6BFD9F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sz w:val="24"/>
          <w:szCs w:val="24"/>
          <w:lang w:val="ru-RU"/>
        </w:rPr>
        <w:t>С целью привлечения молодого поколения к изучению и сохранению памяти о героях и события Великой Отечественной войны, запущены два проекта. С 2024 года организовано волонтёрское движение «Путь к памяти»</w:t>
      </w:r>
      <w:r>
        <w:rPr>
          <w:rFonts w:hint="default" w:ascii="Times New Roman" w:hAnsi="Times New Roman"/>
          <w:bCs/>
          <w:sz w:val="24"/>
          <w:szCs w:val="24"/>
          <w:lang w:val="en-US"/>
        </w:rPr>
        <w:t>[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16</w:t>
      </w:r>
      <w:r>
        <w:rPr>
          <w:rFonts w:hint="default" w:ascii="Times New Roman" w:hAnsi="Times New Roman"/>
          <w:bCs/>
          <w:sz w:val="24"/>
          <w:szCs w:val="24"/>
          <w:lang w:val="en-US"/>
        </w:rPr>
        <w:t>]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. Запланировано создание уникального интерактивного музея «Эхо войны», который станет настоящим центром привлечения молодёжи и площадкой для знакомства с подвигами отцов и дедов.</w:t>
      </w:r>
    </w:p>
    <w:p w14:paraId="09C03930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Cs/>
          <w:sz w:val="24"/>
          <w:szCs w:val="24"/>
          <w:lang w:val="ru-RU"/>
        </w:rPr>
        <w:t>Материалы исследования регулярно представляются учащимся в рамках мероприятий внеурочной деятельности и классных часов. Основная цель презентации - формирование уважительного отношения к истории своего народа, воспитание чувства гордости за подвиги предков и развитие интереса школьников к вопросам сохранения исторической памяти. Представляя вниманию школьников конкретные артефакты времен Великой Отечественной войны, стремимся вызвать эмоциональный отклик и личный интерес детей к истории собственной семьи и страны. В результате дети начинают глубже понимать значимость семейных традиций, чувство ответственности за сохранность исторической памяти и необходимость передать знания следующим поколениям. Такие мероприятия укрепляют моральный облик подрастающего поколения, формируют чувство гордости за свою страну и уважение к подвигам старших поколений.</w:t>
      </w:r>
    </w:p>
    <w:p w14:paraId="3FD4BD2E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</w:rPr>
        <w:t>Работа была высоко оценена на Муниципальном конкурсе исследовательских работ и проектов «Я - исследователь» в 2018 году, стала победителем в номинации «Исследователь года» «Образование -2019», отмечена дипломом 1 степени на 9 международном конкурсе «Гордость России», занесена в книгу «Лучшие проекты России военно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-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патриотической направленности»</w:t>
      </w:r>
      <w:r>
        <w:rPr>
          <w:rFonts w:hint="default" w:ascii="Times New Roman" w:hAnsi="Times New Roman"/>
          <w:bCs/>
          <w:sz w:val="24"/>
          <w:szCs w:val="24"/>
          <w:lang w:val="ru-RU"/>
        </w:rPr>
        <w:t>, стала победителем Всероссийского конкурса «Семейная память» (2025 г.).</w:t>
      </w:r>
    </w:p>
    <w:p w14:paraId="3D6F6D36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 w:val="0"/>
          <w:sz w:val="24"/>
          <w:szCs w:val="24"/>
          <w:lang w:val="ru-RU"/>
        </w:rPr>
      </w:pPr>
    </w:p>
    <w:p w14:paraId="1A7EC33E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 w:val="0"/>
          <w:sz w:val="24"/>
          <w:szCs w:val="24"/>
          <w:lang w:val="ru-RU"/>
        </w:rPr>
      </w:pPr>
    </w:p>
    <w:p w14:paraId="338552D3">
      <w:pPr>
        <w:spacing w:after="0" w:line="360" w:lineRule="auto"/>
        <w:ind w:left="-567" w:firstLine="283"/>
        <w:jc w:val="center"/>
        <w:rPr>
          <w:rFonts w:hint="default" w:ascii="Times New Roman" w:hAnsi="Times New Roman"/>
          <w:b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 w:val="0"/>
          <w:sz w:val="24"/>
          <w:szCs w:val="24"/>
          <w:lang w:val="ru-RU"/>
        </w:rPr>
        <w:t>Заключение</w:t>
      </w:r>
    </w:p>
    <w:p w14:paraId="67D8576E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 w:val="0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/>
          <w:sz w:val="24"/>
          <w:szCs w:val="24"/>
          <w:lang w:val="ru-RU"/>
        </w:rPr>
        <w:t>В ходе проведенного исследования были раскрыты удивительные подробности судеб солдат Великой Отечественной войны - Каримова Хасяна Каримовича и Королёва Ивана Гурьевича. Процесс изучения начался с простого факта - обнаружения старой солдатской пилотки, случайным образом оказавшейся в руках благодаря священнослужителю.</w:t>
      </w:r>
    </w:p>
    <w:p w14:paraId="690C6CF7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 w:val="0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/>
          <w:sz w:val="24"/>
          <w:szCs w:val="24"/>
          <w:lang w:val="ru-RU"/>
        </w:rPr>
        <w:t xml:space="preserve">Исследуя архивные документы, письма и фотоснимки, полученные из различных архивов и музеев, удалось реконструировать судьбы солдат, проследить их боевой путь в составе Северо-Западного фронта, установить места захоронения и найти родственников. Благодаря совместной работе поставленная цель была достигнута, гипотеза подтверждена. </w:t>
      </w:r>
    </w:p>
    <w:p w14:paraId="0372EA8A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 w:val="0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/>
          <w:sz w:val="24"/>
          <w:szCs w:val="24"/>
          <w:lang w:val="ru-RU"/>
        </w:rPr>
        <w:t>Полученные результаты подтверждают ключевую мысль исследования: личная вещь солдата может стать артефакто, ,способным рассказать не только о судьбе человека, но и ценных исторических моментах, восполнить пробелы в истории.</w:t>
      </w:r>
    </w:p>
    <w:p w14:paraId="43AF27DE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 w:val="0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/>
          <w:sz w:val="24"/>
          <w:szCs w:val="24"/>
          <w:lang w:val="ru-RU"/>
        </w:rPr>
        <w:t>Перспективы дальнейшего развития исследования связаны с изучением следов крови, сохранившихся на пилотке. Современные методы ДНК - анализа могут предоставить дополнительную информацию о владельцах пилотки: состояние здоровья, национальные признаки и т.д., и, возможно, установить новые имена.</w:t>
      </w:r>
    </w:p>
    <w:p w14:paraId="7F8BD244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 w:val="0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/>
          <w:sz w:val="24"/>
          <w:szCs w:val="24"/>
          <w:lang w:val="ru-RU"/>
        </w:rPr>
        <w:t>После завершения защиты исследовательской работы запланирована торжественная встреча с правнучатой племянницей Каримова Хасяна Каримовича. Цель встречи - передача наследнице драгоценного семейного артефакта - пилотки солдата, хранящей воспоминания о военном прошлом ее предка.</w:t>
      </w:r>
    </w:p>
    <w:p w14:paraId="36A25A8B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 w:val="0"/>
          <w:bCs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/>
          <w:sz w:val="24"/>
          <w:szCs w:val="24"/>
          <w:lang w:val="ru-RU"/>
        </w:rPr>
        <w:t>Исследовательская работа подчеркивает особую ценность вещественных доказательств, каковыми являются  головные уборы времён Великой Отечественной войны - пилотки. Они напоминают о тяжелых испытаниях прошлых лет и вносят важный вклад в систему  воспитания молодого  поколений, формирования гражданских качеств и патриотического сознания, сохранения семейной памяти.</w:t>
      </w:r>
    </w:p>
    <w:p w14:paraId="69D53441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 w:val="0"/>
          <w:bCs/>
          <w:sz w:val="24"/>
          <w:szCs w:val="24"/>
          <w:lang w:val="ru-RU"/>
        </w:rPr>
      </w:pPr>
    </w:p>
    <w:p w14:paraId="420F8737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 w:val="0"/>
          <w:bCs/>
          <w:sz w:val="24"/>
          <w:szCs w:val="24"/>
          <w:lang w:val="ru-RU"/>
        </w:rPr>
      </w:pPr>
    </w:p>
    <w:p w14:paraId="12819312">
      <w:pPr>
        <w:spacing w:after="0" w:line="360" w:lineRule="auto"/>
        <w:ind w:left="-567" w:firstLine="283"/>
        <w:jc w:val="both"/>
        <w:rPr>
          <w:rFonts w:hint="default" w:ascii="Times New Roman" w:hAnsi="Times New Roman"/>
          <w:b w:val="0"/>
          <w:bCs/>
          <w:sz w:val="24"/>
          <w:szCs w:val="24"/>
          <w:lang w:val="ru-RU"/>
        </w:rPr>
      </w:pPr>
    </w:p>
    <w:p w14:paraId="259E5457">
      <w:pPr>
        <w:spacing w:after="0" w:line="360" w:lineRule="auto"/>
        <w:ind w:left="-567" w:firstLine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Библиография</w:t>
      </w:r>
    </w:p>
    <w:p w14:paraId="31A8F297">
      <w:pPr>
        <w:numPr>
          <w:ilvl w:val="0"/>
          <w:numId w:val="1"/>
        </w:numPr>
        <w:spacing w:after="0" w:line="360" w:lineRule="auto"/>
        <w:ind w:left="-567" w:firstLine="283"/>
        <w:rPr>
          <w:rFonts w:ascii="Times New Roman" w:hAnsi="Times New Roman" w:eastAsia="Times New Roman" w:cs="Times New Roman"/>
          <w:bCs/>
          <w:iCs/>
          <w:sz w:val="24"/>
          <w:szCs w:val="24"/>
          <w:lang w:eastAsia="ru-RU"/>
        </w:rPr>
      </w:pPr>
      <w:r>
        <w:rPr>
          <w:rFonts w:hint="default" w:ascii="Times New Roman" w:hAnsi="Times New Roman"/>
          <w:sz w:val="24"/>
          <w:szCs w:val="24"/>
        </w:rPr>
        <w:t>Харитонов О. В. Форма одежды и знаки различия Красной и Советской Армии (1918–1945 гг.)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-</w:t>
      </w:r>
      <w:r>
        <w:rPr>
          <w:rFonts w:hint="default" w:ascii="Times New Roman" w:hAnsi="Times New Roman" w:eastAsia="Times New Roman"/>
          <w:sz w:val="24"/>
          <w:szCs w:val="24"/>
          <w:lang w:eastAsia="ru-RU"/>
        </w:rPr>
        <w:t>М.: МКЦ «Новикъ», 1993</w:t>
      </w:r>
      <w:r>
        <w:rPr>
          <w:rFonts w:hint="default" w:ascii="Times New Roman" w:hAnsi="Times New Roman" w:eastAsia="Times New Roman"/>
          <w:sz w:val="24"/>
          <w:szCs w:val="24"/>
          <w:lang w:val="en-US" w:eastAsia="ru-RU"/>
        </w:rPr>
        <w:t>.</w:t>
      </w:r>
    </w:p>
    <w:p w14:paraId="169A23BC">
      <w:pPr>
        <w:numPr>
          <w:ilvl w:val="0"/>
          <w:numId w:val="1"/>
        </w:numPr>
        <w:spacing w:after="0" w:line="360" w:lineRule="auto"/>
        <w:ind w:left="-567" w:firstLine="283"/>
        <w:rPr>
          <w:rFonts w:ascii="Times New Roman" w:hAnsi="Times New Roman" w:eastAsia="Times New Roman" w:cs="Times New Roman"/>
          <w:bCs/>
          <w:iCs/>
          <w:sz w:val="24"/>
          <w:szCs w:val="24"/>
          <w:lang w:eastAsia="ru-RU"/>
        </w:rPr>
      </w:pPr>
      <w:r>
        <w:fldChar w:fldCharType="begin"/>
      </w:r>
      <w:r>
        <w:instrText xml:space="preserve"> HYPERLINK "https://pamyat-naroda.ru/"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Портал «Память народа»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//Министерство обороны Российской Федерации </w:t>
      </w:r>
      <w:r>
        <w:rPr>
          <w:rFonts w:ascii="Times New Roman" w:hAnsi="Times New Roman" w:eastAsia="Times New Roman" w:cs="Times New Roman"/>
          <w:bCs/>
          <w:iCs/>
          <w:sz w:val="24"/>
          <w:szCs w:val="24"/>
          <w:lang w:eastAsia="ru-RU"/>
        </w:rPr>
        <w:t>Военно-патриотический клуб «Память»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-</w:t>
      </w:r>
      <w:r>
        <w:fldChar w:fldCharType="begin"/>
      </w:r>
      <w:r>
        <w:instrText xml:space="preserve"> HYPERLINK "http://samsv.narod.ru/Div/Sd/gvsd012/default.html"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12-я гвардейская Краснознаменная, ордена Суворова II степени Пинская стрелковая дивизия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bCs/>
          <w:iCs/>
          <w:sz w:val="24"/>
          <w:szCs w:val="24"/>
          <w:lang w:eastAsia="ru-RU"/>
        </w:rPr>
        <w:t>1916 - 10.03.1945</w:t>
      </w:r>
    </w:p>
    <w:p w14:paraId="4F1FAAA0">
      <w:pPr>
        <w:numPr>
          <w:ilvl w:val="0"/>
          <w:numId w:val="1"/>
        </w:numPr>
        <w:spacing w:after="0" w:line="360" w:lineRule="auto"/>
        <w:ind w:left="-567" w:firstLine="28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iCs/>
          <w:sz w:val="24"/>
          <w:szCs w:val="24"/>
          <w:lang w:eastAsia="ru-RU"/>
        </w:rPr>
        <w:t>«Мемореал» - электронный архив</w:t>
      </w:r>
    </w:p>
    <w:p w14:paraId="1EC126D9">
      <w:pPr>
        <w:numPr>
          <w:ilvl w:val="0"/>
          <w:numId w:val="1"/>
        </w:numPr>
        <w:spacing w:after="0" w:line="360" w:lineRule="auto"/>
        <w:ind w:left="-567" w:firstLine="28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iCs/>
          <w:sz w:val="24"/>
          <w:szCs w:val="24"/>
          <w:lang w:eastAsia="ru-RU"/>
        </w:rPr>
        <w:t xml:space="preserve">Память народа. Подлинные документы о Великой Отечественной Войне </w:t>
      </w:r>
      <w:r>
        <w:fldChar w:fldCharType="begin"/>
      </w:r>
      <w:r>
        <w:instrText xml:space="preserve"> HYPERLINK "http://yandex.ru/clck/jsredir?bu=uniq15187906360501893672&amp;from=yandex.ru%3Bsearch%2F%3Bweb%3B%3B&amp;text=&amp;etext=1699.qCWbN5mqlr23zDneIGtyJ-2ABo1a7NrxWaxMg21tPDJGSbLByGK8m6VZJnO4Bt-VORbd_TJOJ9b3urCmo6WHWA.3a2d561b55d70ea0ba0cd4c1e7750a85bfad3df9&amp;uuid=&amp;state=PEtFfuTeVD4jaxywoSUvtJXex15Wcbo_PN27SaXvvNSrjOss3Xh6TRkVp9nw1WgJ&amp;&amp;cst=AiuY0DBWFJ5Hyx_fyvalFG6JufWKxJd_AmKhEpCWLjlSecYQtuHWzM2oYWbxwuty7fob2yKmwkcV6gY0E0-PwD5KXf9DO0xbw1k-ejoxEjJwvv3K9klh4piw_ytUsizxdrR8qIf3sv0tkVojJDzSTyWu7SkflRgeK1PXqjO2V0nwHF8h8ojWufJ1cscZQ690eFPvG62EUZ8-dS9u5jJWvGenFlMXXIgBTsL3st81eczKf2pWix-eWsI8XbJU16N4VfYhLbggzrOBA3dNyQL4p_KPyrxbbBsHs_Ujnx9dX2cT5MhJsFwEd_d8h1kSO_WaTOM-OOYIgdHX_MBwlgxkBBO0yTTGhVw1fDhGNBb5huvlgPjon9yY-OSITMir6kYvfTN7lPU0KCC1F22cadjAgThJM6zBtvK-ooM-dm7OHKYj2kmyu7BeLASCp6Lite3962CQ7v9_MUGihSh1KKG7CFjT-X0TH8FzFijSS9lR-5kMnWqbfDGsDt_07dt_EQ7lewfk_69w_EgycuODPAGKTXg9IwPAlGAiwwE8ItOiHvv4eiboo8k72-eGNMhO-QXVhDtlTsx7lXEeGOQx5FmKfYgJIhGJ1HQcymwRV3WJxgFxbpqHFT2Qsw6scp_YDgWtFr9dqWBK1dx7n1GkxwnRT4WFvnp665znzvSfJSp1rfBiLvrvHB0weuxzMhu0EIOhzCW3qvh1Wxm7gQqnXmJ-jDqDR7NZFtmHwn8C8Jc76NZTqRLO2pcljFkTPcMMAJ9Bkkj2lFdpF8-DCYWriKhR9h2MEdDkSdfJmYuCtgluo49kwlcTf2-YZy3s1G2dclv_&amp;data=UlNrNmk5WktYejY4cHFySjRXSWhXTDhDVFJzdlJEcm9zNEpBSk1XQ1ZMcEtGd0ZCU0hWM1IzZmRxYUdVZzd0V3NjQ1NJMHg3b19BRnY4M3BjRjhNbUxWNmlHWHpYUkxZUUh1SUx6X1BPQ0ks&amp;sign=2ee1d7bbe9650a8023807ffa0505350b&amp;keyno=0&amp;b64e=2&amp;ref=orjY4mGPRjk5boDnW0uvlrrd71vZw9kpjly_ySFdX80,&amp;l10n=ru&amp;cts=1518802040240&amp;mc=5.874192257981858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pamyat-naroda.ru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fldChar w:fldCharType="end"/>
      </w:r>
    </w:p>
    <w:p w14:paraId="132695B0">
      <w:pPr>
        <w:numPr>
          <w:ilvl w:val="0"/>
          <w:numId w:val="1"/>
        </w:numPr>
        <w:spacing w:after="0" w:line="360" w:lineRule="auto"/>
        <w:ind w:left="-567" w:firstLine="28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iCs/>
          <w:sz w:val="24"/>
          <w:szCs w:val="24"/>
          <w:lang w:eastAsia="ru-RU"/>
        </w:rPr>
        <w:t xml:space="preserve">«Подвиг народа» -информационный ресурс Мин.обороны РФ </w:t>
      </w:r>
      <w:r>
        <w:fldChar w:fldCharType="begin"/>
      </w:r>
      <w:r>
        <w:instrText xml:space="preserve"> HYPERLINK "http://podvignaroda.ru/"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podvignaroda.ru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fldChar w:fldCharType="end"/>
      </w:r>
    </w:p>
    <w:p w14:paraId="718D87C1">
      <w:pPr>
        <w:numPr>
          <w:ilvl w:val="0"/>
          <w:numId w:val="1"/>
        </w:numPr>
        <w:spacing w:after="0" w:line="360" w:lineRule="auto"/>
        <w:ind w:left="-567" w:firstLine="28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www.polk.ru – информация о советских и российских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солдатах</w:t>
      </w:r>
    </w:p>
    <w:p w14:paraId="505DEA13">
      <w:pPr>
        <w:numPr>
          <w:ilvl w:val="0"/>
          <w:numId w:val="1"/>
        </w:numPr>
        <w:spacing w:after="0" w:line="360" w:lineRule="auto"/>
        <w:ind w:left="-567" w:firstLine="28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www.permgani.ru – база данных на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сайте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Пермского государственного архива новейшей истории.</w:t>
      </w:r>
    </w:p>
    <w:p w14:paraId="3377EA28">
      <w:pPr>
        <w:numPr>
          <w:ilvl w:val="0"/>
          <w:numId w:val="1"/>
        </w:numPr>
        <w:spacing w:after="0" w:line="360" w:lineRule="auto"/>
        <w:ind w:left="-567" w:firstLine="28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fldChar w:fldCharType="begin"/>
      </w:r>
      <w:r>
        <w:instrText xml:space="preserve"> HYPERLINK "http://moypolk.ru/"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moypolk.ru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fldChar w:fldCharType="begin"/>
      </w:r>
      <w:r>
        <w:instrText xml:space="preserve"> HYPERLINK "http://moypolk.ru/rekomendacii-po-poisku" \t "_blank" </w:instrText>
      </w:r>
      <w:r>
        <w:fldChar w:fldCharType="separate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Рекомендации по поиску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Поиск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информации о своем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солдате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Рекомендации: обратите внимание на этот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сайт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6 томов сведений о тех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солдатах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, кого поисковики уже нашли, похоронили…</w:t>
      </w:r>
    </w:p>
    <w:p w14:paraId="2342C43D">
      <w:pPr>
        <w:numPr>
          <w:ilvl w:val="0"/>
          <w:numId w:val="1"/>
        </w:numPr>
        <w:spacing w:after="0" w:line="360" w:lineRule="auto"/>
        <w:ind w:left="-567" w:firstLine="283"/>
        <w:rPr>
          <w:rStyle w:val="11"/>
          <w:rFonts w:ascii="Times New Roman" w:hAnsi="Times New Roman" w:eastAsia="Times New Roman" w:cs="Times New Roman"/>
          <w:color w:val="auto"/>
          <w:sz w:val="24"/>
          <w:szCs w:val="24"/>
          <w:u w:val="non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www.polk.ru - информация о советских и российских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солдатах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...</w:t>
      </w:r>
    </w:p>
    <w:p w14:paraId="4FA523C8">
      <w:pPr>
        <w:numPr>
          <w:ilvl w:val="0"/>
          <w:numId w:val="1"/>
        </w:numPr>
        <w:spacing w:after="0" w:line="360" w:lineRule="auto"/>
        <w:ind w:left="-567" w:firstLine="283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Архивные источники о выбытии и увековечении: </w:t>
      </w:r>
      <w:r>
        <w:fldChar w:fldCharType="begin"/>
      </w:r>
      <w:r>
        <w:instrText xml:space="preserve"> HYPERLINK "http://www.obd-memorial.ru/html/info.htm?id=301018272" </w:instrText>
      </w:r>
      <w:r>
        <w:fldChar w:fldCharType="separate"/>
      </w:r>
      <w:r>
        <w:rPr>
          <w:rStyle w:val="11"/>
          <w:rFonts w:ascii="Times New Roman" w:hAnsi="Times New Roman" w:eastAsia="Times New Roman" w:cs="Times New Roman"/>
          <w:color w:val="auto"/>
          <w:sz w:val="24"/>
          <w:szCs w:val="24"/>
          <w:u w:val="none"/>
          <w:lang w:eastAsia="ru-RU"/>
        </w:rPr>
        <w:t>www.obd-memorial.ru/html/info.htm?id=301018272</w:t>
      </w:r>
      <w:r>
        <w:rPr>
          <w:rStyle w:val="11"/>
          <w:rFonts w:ascii="Times New Roman" w:hAnsi="Times New Roman" w:eastAsia="Times New Roman" w:cs="Times New Roman"/>
          <w:color w:val="auto"/>
          <w:sz w:val="24"/>
          <w:szCs w:val="24"/>
          <w:u w:val="none"/>
          <w:lang w:eastAsia="ru-RU"/>
        </w:rPr>
        <w:fldChar w:fldCharType="end"/>
      </w:r>
    </w:p>
    <w:p w14:paraId="56FE24D8">
      <w:pPr>
        <w:numPr>
          <w:ilvl w:val="0"/>
          <w:numId w:val="1"/>
        </w:numPr>
        <w:spacing w:after="0" w:line="360" w:lineRule="auto"/>
        <w:ind w:left="-567" w:firstLine="283"/>
        <w:rPr>
          <w:rFonts w:hint="default" w:ascii="Times New Roman" w:hAnsi="Times New Roman"/>
          <w:sz w:val="24"/>
          <w:szCs w:val="24"/>
        </w:rPr>
      </w:pPr>
      <w:r>
        <w:fldChar w:fldCharType="begin"/>
      </w:r>
      <w:r>
        <w:instrText xml:space="preserve"> HYPERLINK "http://bdsa.ru/состав" </w:instrText>
      </w:r>
      <w:r>
        <w:fldChar w:fldCharType="separate"/>
      </w:r>
      <w:r>
        <w:rPr>
          <w:rStyle w:val="11"/>
          <w:rFonts w:ascii="Times New Roman" w:hAnsi="Times New Roman" w:eastAsia="Times New Roman" w:cs="Times New Roman"/>
          <w:color w:val="auto"/>
          <w:sz w:val="24"/>
          <w:szCs w:val="24"/>
          <w:u w:val="none"/>
          <w:lang w:eastAsia="ru-RU"/>
        </w:rPr>
        <w:t>http://bdsa.ru/состав</w:t>
      </w:r>
      <w:r>
        <w:rPr>
          <w:rStyle w:val="11"/>
          <w:rFonts w:ascii="Times New Roman" w:hAnsi="Times New Roman" w:eastAsia="Times New Roman" w:cs="Times New Roman"/>
          <w:color w:val="auto"/>
          <w:sz w:val="24"/>
          <w:szCs w:val="24"/>
          <w:u w:val="none"/>
          <w:lang w:eastAsia="ru-RU"/>
        </w:rPr>
        <w:fldChar w:fldCharType="end"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- войск (помесячный) в период ВОВ</w:t>
      </w:r>
    </w:p>
    <w:p w14:paraId="11202AF7">
      <w:pPr>
        <w:numPr>
          <w:ilvl w:val="0"/>
          <w:numId w:val="1"/>
        </w:numPr>
        <w:spacing w:after="0" w:line="360" w:lineRule="auto"/>
        <w:ind w:left="-567" w:firstLine="283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fldChar w:fldCharType="begin"/>
      </w:r>
      <w:r>
        <w:rPr>
          <w:rFonts w:hint="default" w:ascii="Times New Roman" w:hAnsi="Times New Roman"/>
          <w:sz w:val="24"/>
          <w:szCs w:val="24"/>
        </w:rPr>
        <w:instrText xml:space="preserve"> HYPERLINK "https://www.moypolk.ru/soldier/karimov-hasyan-karimovich" </w:instrText>
      </w:r>
      <w:r>
        <w:rPr>
          <w:rFonts w:hint="default" w:ascii="Times New Roman" w:hAnsi="Times New Roman"/>
          <w:sz w:val="24"/>
          <w:szCs w:val="24"/>
        </w:rPr>
        <w:fldChar w:fldCharType="separate"/>
      </w:r>
      <w:r>
        <w:rPr>
          <w:rStyle w:val="11"/>
          <w:rFonts w:hint="default" w:ascii="Times New Roman" w:hAnsi="Times New Roman"/>
          <w:sz w:val="24"/>
          <w:szCs w:val="24"/>
        </w:rPr>
        <w:t>https://www.moypolk.ru/soldier/karimov-hasyan-karimovich</w:t>
      </w:r>
      <w:r>
        <w:rPr>
          <w:rFonts w:hint="default" w:ascii="Times New Roman" w:hAnsi="Times New Roman"/>
          <w:sz w:val="24"/>
          <w:szCs w:val="24"/>
        </w:rPr>
        <w:fldChar w:fldCharType="end"/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- Бессмертный полк Нижний Новгород .</w:t>
      </w:r>
    </w:p>
    <w:p w14:paraId="2282AAF8">
      <w:pPr>
        <w:numPr>
          <w:ilvl w:val="0"/>
          <w:numId w:val="1"/>
        </w:numPr>
        <w:spacing w:after="0" w:line="360" w:lineRule="auto"/>
        <w:ind w:left="-567" w:firstLine="283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limited-history.ric.mil.ru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 </w:t>
      </w:r>
      <w:r>
        <w:rPr>
          <w:rFonts w:hint="default" w:ascii="Times New Roman" w:hAnsi="Times New Roman" w:eastAsia="Times New Roman"/>
          <w:sz w:val="24"/>
          <w:szCs w:val="24"/>
          <w:lang w:eastAsia="ru-RU"/>
        </w:rPr>
        <w:t>Печейкин А</w:t>
      </w:r>
      <w:r>
        <w:rPr>
          <w:rFonts w:hint="default" w:ascii="Times New Roman" w:hAnsi="Times New Roman" w:eastAsia="Times New Roman"/>
          <w:sz w:val="24"/>
          <w:szCs w:val="24"/>
          <w:lang w:val="en-US" w:eastAsia="ru-RU"/>
        </w:rPr>
        <w:t xml:space="preserve">.В. - </w:t>
      </w:r>
      <w:r>
        <w:rPr>
          <w:rFonts w:hint="default" w:ascii="Times New Roman" w:hAnsi="Times New Roman" w:eastAsia="Times New Roman"/>
          <w:sz w:val="24"/>
          <w:szCs w:val="24"/>
          <w:lang w:eastAsia="ru-RU"/>
        </w:rPr>
        <w:t xml:space="preserve">статья «Пилотка» </w:t>
      </w:r>
    </w:p>
    <w:p w14:paraId="597656F6">
      <w:pPr>
        <w:numPr>
          <w:ilvl w:val="0"/>
          <w:numId w:val="1"/>
        </w:numPr>
        <w:spacing w:after="0" w:line="360" w:lineRule="auto"/>
        <w:ind w:left="-567" w:firstLine="283"/>
        <w:rPr>
          <w:rFonts w:hint="default" w:ascii="Times New Roman" w:hAnsi="Times New Roman" w:eastAsia="Times New Roman"/>
          <w:sz w:val="24"/>
          <w:szCs w:val="24"/>
          <w:lang w:val="en-US" w:eastAsia="ru-RU"/>
        </w:rPr>
      </w:pPr>
      <w:r>
        <w:rPr>
          <w:rFonts w:hint="default" w:ascii="Times New Roman" w:hAnsi="Times New Roman"/>
          <w:sz w:val="24"/>
          <w:szCs w:val="24"/>
        </w:rPr>
        <w:t xml:space="preserve">Зеличенко </w:t>
      </w:r>
      <w:r>
        <w:rPr>
          <w:rFonts w:hint="default" w:ascii="Times New Roman" w:hAnsi="Times New Roman"/>
          <w:sz w:val="24"/>
          <w:szCs w:val="24"/>
          <w:lang w:val="ru-RU"/>
        </w:rPr>
        <w:t>Л.А.</w:t>
      </w:r>
      <w:r>
        <w:rPr>
          <w:rFonts w:hint="default" w:ascii="Times New Roman" w:hAnsi="Times New Roman"/>
          <w:sz w:val="24"/>
          <w:szCs w:val="24"/>
        </w:rPr>
        <w:t xml:space="preserve"> История пилотки </w:t>
      </w:r>
      <w:r>
        <w:rPr>
          <w:rFonts w:hint="default" w:ascii="Times New Roman" w:hAnsi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/>
          <w:sz w:val="24"/>
          <w:szCs w:val="24"/>
        </w:rPr>
        <w:t xml:space="preserve"> назад в прошлое</w:t>
      </w:r>
      <w:r>
        <w:rPr>
          <w:rFonts w:hint="default" w:ascii="Times New Roman" w:hAnsi="Times New Roman"/>
          <w:sz w:val="24"/>
          <w:szCs w:val="24"/>
          <w:lang w:val="en-US"/>
        </w:rPr>
        <w:t>//</w:t>
      </w:r>
      <w:r>
        <w:rPr>
          <w:rFonts w:hint="default" w:ascii="Times New Roman" w:hAnsi="Times New Roman"/>
          <w:sz w:val="24"/>
          <w:szCs w:val="24"/>
        </w:rPr>
        <w:t>Военно-историческ</w:t>
      </w:r>
      <w:r>
        <w:rPr>
          <w:rFonts w:hint="default" w:ascii="Times New Roman" w:hAnsi="Times New Roman"/>
          <w:sz w:val="24"/>
          <w:szCs w:val="24"/>
          <w:lang w:val="ru-RU"/>
        </w:rPr>
        <w:t>ого</w:t>
      </w:r>
      <w:r>
        <w:rPr>
          <w:rFonts w:hint="default" w:ascii="Times New Roman" w:hAnsi="Times New Roman"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/>
          <w:sz w:val="24"/>
          <w:szCs w:val="24"/>
        </w:rPr>
        <w:t xml:space="preserve"> журнала</w:t>
      </w:r>
      <w:r>
        <w:rPr>
          <w:rFonts w:hint="default" w:ascii="Times New Roman" w:hAnsi="Times New Roman"/>
          <w:sz w:val="24"/>
          <w:szCs w:val="24"/>
          <w:lang w:val="ru-RU"/>
        </w:rPr>
        <w:t>. -</w:t>
      </w:r>
      <w:r>
        <w:rPr>
          <w:rFonts w:hint="default" w:ascii="Times New Roman" w:hAnsi="Times New Roman"/>
          <w:sz w:val="24"/>
          <w:szCs w:val="24"/>
        </w:rPr>
        <w:t xml:space="preserve">2014, №1. </w:t>
      </w:r>
    </w:p>
    <w:p w14:paraId="0A7A4C82">
      <w:pPr>
        <w:numPr>
          <w:ilvl w:val="0"/>
          <w:numId w:val="1"/>
        </w:numPr>
        <w:spacing w:after="0" w:line="360" w:lineRule="auto"/>
        <w:ind w:left="-567" w:firstLine="283"/>
        <w:rPr>
          <w:rFonts w:hint="default"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hint="default" w:ascii="Times New Roman" w:hAnsi="Times New Roman" w:eastAsia="Times New Roman"/>
          <w:sz w:val="24"/>
          <w:szCs w:val="24"/>
          <w:lang w:eastAsia="ru-RU"/>
        </w:rPr>
        <w:fldChar w:fldCharType="begin"/>
      </w:r>
      <w:r>
        <w:rPr>
          <w:rFonts w:hint="default" w:ascii="Times New Roman" w:hAnsi="Times New Roman" w:eastAsia="Times New Roman"/>
          <w:sz w:val="24"/>
          <w:szCs w:val="24"/>
          <w:lang w:eastAsia="ru-RU"/>
        </w:rPr>
        <w:instrText xml:space="preserve"> HYPERLINK "https://vk.com/wall-72799344_3148" </w:instrText>
      </w:r>
      <w:r>
        <w:rPr>
          <w:rFonts w:hint="default" w:ascii="Times New Roman" w:hAnsi="Times New Roman" w:eastAsia="Times New Roman"/>
          <w:sz w:val="24"/>
          <w:szCs w:val="24"/>
          <w:lang w:eastAsia="ru-RU"/>
        </w:rPr>
        <w:fldChar w:fldCharType="separate"/>
      </w:r>
      <w:r>
        <w:rPr>
          <w:rStyle w:val="11"/>
          <w:rFonts w:hint="default" w:ascii="Times New Roman" w:hAnsi="Times New Roman" w:eastAsia="Times New Roman"/>
          <w:sz w:val="24"/>
          <w:szCs w:val="24"/>
          <w:lang w:eastAsia="ru-RU"/>
        </w:rPr>
        <w:t>https://vk.com/wall-72799344_3148</w:t>
      </w:r>
      <w:r>
        <w:rPr>
          <w:rFonts w:hint="default" w:ascii="Times New Roman" w:hAnsi="Times New Roman" w:eastAsia="Times New Roman"/>
          <w:sz w:val="24"/>
          <w:szCs w:val="24"/>
          <w:lang w:eastAsia="ru-RU"/>
        </w:rPr>
        <w:fldChar w:fldCharType="end"/>
      </w:r>
      <w:r>
        <w:rPr>
          <w:rFonts w:hint="default" w:ascii="Times New Roman" w:hAnsi="Times New Roman" w:eastAsia="Times New Roman"/>
          <w:sz w:val="24"/>
          <w:szCs w:val="24"/>
          <w:lang w:val="en-US" w:eastAsia="ru-RU"/>
        </w:rPr>
        <w:t xml:space="preserve"> - Музей К.Г.Паустовского </w:t>
      </w:r>
    </w:p>
    <w:p w14:paraId="3D4473D1">
      <w:pPr>
        <w:numPr>
          <w:ilvl w:val="0"/>
          <w:numId w:val="1"/>
        </w:numPr>
        <w:spacing w:after="0" w:line="360" w:lineRule="auto"/>
        <w:ind w:left="-567" w:firstLine="283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imes New Roman"/>
          <w:sz w:val="24"/>
          <w:szCs w:val="24"/>
          <w:lang w:eastAsia="ru-RU"/>
        </w:rPr>
        <w:fldChar w:fldCharType="begin"/>
      </w:r>
      <w:r>
        <w:rPr>
          <w:rFonts w:hint="default" w:ascii="Times New Roman" w:hAnsi="Times New Roman" w:eastAsia="Times New Roman"/>
          <w:sz w:val="24"/>
          <w:szCs w:val="24"/>
          <w:lang w:eastAsia="ru-RU"/>
        </w:rPr>
        <w:instrText xml:space="preserve"> HYPERLINK "https://vk.com/away.php?to=http%3A%2F%2Fwww.mirpaustowskogo.ru&amp;utf=1" </w:instrText>
      </w:r>
      <w:r>
        <w:rPr>
          <w:rFonts w:hint="default" w:ascii="Times New Roman" w:hAnsi="Times New Roman" w:eastAsia="Times New Roman"/>
          <w:sz w:val="24"/>
          <w:szCs w:val="24"/>
          <w:lang w:eastAsia="ru-RU"/>
        </w:rPr>
        <w:fldChar w:fldCharType="separate"/>
      </w:r>
      <w:r>
        <w:rPr>
          <w:rStyle w:val="11"/>
          <w:rFonts w:hint="default" w:ascii="Times New Roman" w:hAnsi="Times New Roman" w:eastAsia="Times New Roman"/>
          <w:sz w:val="24"/>
          <w:szCs w:val="24"/>
          <w:lang w:eastAsia="ru-RU"/>
        </w:rPr>
        <w:t>https://vk.com/away.php?to=http%3A%2F%2Fwww.mirpaustowskogo.ru&amp;utf=1</w:t>
      </w:r>
      <w:r>
        <w:rPr>
          <w:rFonts w:hint="default" w:ascii="Times New Roman" w:hAnsi="Times New Roman" w:eastAsia="Times New Roman"/>
          <w:sz w:val="24"/>
          <w:szCs w:val="24"/>
          <w:lang w:eastAsia="ru-RU"/>
        </w:rPr>
        <w:fldChar w:fldCharType="end"/>
      </w:r>
      <w:r>
        <w:rPr>
          <w:rFonts w:hint="default" w:ascii="Times New Roman" w:hAnsi="Times New Roman" w:eastAsia="Times New Roman"/>
          <w:sz w:val="24"/>
          <w:szCs w:val="24"/>
          <w:lang w:val="en-US" w:eastAsia="ru-RU"/>
        </w:rPr>
        <w:t xml:space="preserve"> Нижегородский музей</w:t>
      </w:r>
      <w:r>
        <w:t xml:space="preserve">   </w:t>
      </w:r>
    </w:p>
    <w:p w14:paraId="21E119CB">
      <w:pPr>
        <w:numPr>
          <w:ilvl w:val="0"/>
          <w:numId w:val="0"/>
        </w:numPr>
        <w:spacing w:after="0" w:line="360" w:lineRule="auto"/>
        <w:jc w:val="right"/>
        <w:rPr>
          <w:rFonts w:hint="default" w:ascii="Times New Roman" w:hAnsi="Times New Roman"/>
          <w:sz w:val="24"/>
          <w:szCs w:val="24"/>
        </w:rPr>
      </w:pPr>
    </w:p>
    <w:p w14:paraId="1E9440EE">
      <w:pPr>
        <w:numPr>
          <w:ilvl w:val="0"/>
          <w:numId w:val="0"/>
        </w:numPr>
        <w:spacing w:after="0" w:line="360" w:lineRule="auto"/>
        <w:jc w:val="right"/>
        <w:rPr>
          <w:rFonts w:hint="default" w:ascii="Times New Roman" w:hAnsi="Times New Roman"/>
          <w:sz w:val="24"/>
          <w:szCs w:val="24"/>
        </w:rPr>
      </w:pPr>
    </w:p>
    <w:p w14:paraId="72481D81">
      <w:pPr>
        <w:numPr>
          <w:ilvl w:val="0"/>
          <w:numId w:val="0"/>
        </w:numPr>
        <w:spacing w:after="0" w:line="360" w:lineRule="auto"/>
        <w:jc w:val="right"/>
        <w:rPr>
          <w:rFonts w:hint="default" w:ascii="Times New Roman" w:hAnsi="Times New Roman"/>
          <w:sz w:val="24"/>
          <w:szCs w:val="24"/>
        </w:rPr>
      </w:pPr>
    </w:p>
    <w:p w14:paraId="0BAA69B5">
      <w:pPr>
        <w:numPr>
          <w:ilvl w:val="0"/>
          <w:numId w:val="0"/>
        </w:numPr>
        <w:spacing w:after="0" w:line="360" w:lineRule="auto"/>
        <w:jc w:val="both"/>
        <w:rPr>
          <w:rFonts w:hint="default" w:ascii="Times New Roman" w:hAnsi="Times New Roman"/>
          <w:sz w:val="24"/>
          <w:szCs w:val="24"/>
        </w:rPr>
      </w:pPr>
    </w:p>
    <w:p w14:paraId="7678EB67">
      <w:pPr>
        <w:numPr>
          <w:ilvl w:val="0"/>
          <w:numId w:val="0"/>
        </w:numPr>
        <w:spacing w:after="0" w:line="360" w:lineRule="auto"/>
        <w:jc w:val="both"/>
        <w:rPr>
          <w:rFonts w:hint="default" w:ascii="Times New Roman" w:hAnsi="Times New Roman"/>
          <w:sz w:val="24"/>
          <w:szCs w:val="24"/>
        </w:rPr>
      </w:pPr>
    </w:p>
    <w:p w14:paraId="7B60D3D0">
      <w:pPr>
        <w:numPr>
          <w:ilvl w:val="0"/>
          <w:numId w:val="0"/>
        </w:numPr>
        <w:spacing w:after="0" w:line="360" w:lineRule="auto"/>
        <w:jc w:val="right"/>
        <w:rPr>
          <w:rFonts w:hint="default" w:ascii="Times New Roman" w:hAnsi="Times New Roman"/>
          <w:sz w:val="24"/>
          <w:szCs w:val="24"/>
        </w:rPr>
      </w:pPr>
    </w:p>
    <w:p w14:paraId="1FDB0836">
      <w:pPr>
        <w:numPr>
          <w:ilvl w:val="0"/>
          <w:numId w:val="0"/>
        </w:numPr>
        <w:spacing w:after="0" w:line="360" w:lineRule="auto"/>
        <w:jc w:val="right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Приложение 1</w:t>
      </w:r>
    </w:p>
    <w:p w14:paraId="5CCD17B3">
      <w:pPr>
        <w:numPr>
          <w:ilvl w:val="0"/>
          <w:numId w:val="0"/>
        </w:numPr>
        <w:spacing w:after="0" w:line="360" w:lineRule="auto"/>
        <w:jc w:val="right"/>
        <w:rPr>
          <w:rFonts w:hint="default" w:ascii="Times New Roman" w:hAnsi="Times New Roman"/>
          <w:sz w:val="24"/>
          <w:szCs w:val="24"/>
        </w:rPr>
      </w:pPr>
    </w:p>
    <w:p w14:paraId="5AF41A8A">
      <w:pPr>
        <w:spacing w:after="0" w:line="360" w:lineRule="auto"/>
        <w:ind w:left="-567" w:firstLine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/>
          <w:b/>
          <w:bCs/>
          <w:sz w:val="24"/>
          <w:szCs w:val="24"/>
        </w:rPr>
        <w:t>Военная форма солдат во время Великой Отечественной войны</w:t>
      </w:r>
    </w:p>
    <w:p w14:paraId="0B6A4FD8">
      <w:pPr>
        <w:numPr>
          <w:ilvl w:val="0"/>
          <w:numId w:val="0"/>
        </w:numPr>
        <w:spacing w:after="0" w:line="360" w:lineRule="auto"/>
        <w:jc w:val="right"/>
        <w:rPr>
          <w:rFonts w:hint="default" w:ascii="Times New Roman" w:hAnsi="Times New Roman"/>
          <w:sz w:val="24"/>
          <w:szCs w:val="24"/>
        </w:rPr>
      </w:pPr>
    </w:p>
    <w:p w14:paraId="01B35CE3">
      <w:pPr>
        <w:numPr>
          <w:ilvl w:val="0"/>
          <w:numId w:val="0"/>
        </w:numPr>
        <w:spacing w:after="0" w:line="360" w:lineRule="auto"/>
        <w:jc w:val="lef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2529205" cy="4120515"/>
            <wp:effectExtent l="0" t="0" r="4445" b="13335"/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29205" cy="412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192145" cy="4404995"/>
            <wp:effectExtent l="0" t="0" r="8255" b="14605"/>
            <wp:docPr id="1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92145" cy="440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29248">
      <w:pPr>
        <w:numPr>
          <w:ilvl w:val="0"/>
          <w:numId w:val="0"/>
        </w:numPr>
        <w:spacing w:after="0" w:line="360" w:lineRule="auto"/>
        <w:jc w:val="left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835275" cy="2614930"/>
            <wp:effectExtent l="0" t="0" r="3175" b="13970"/>
            <wp:docPr id="26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35275" cy="2614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112135" cy="1772285"/>
            <wp:effectExtent l="0" t="0" r="12065" b="18415"/>
            <wp:docPr id="27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112135" cy="17722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9AEB1DB">
      <w:pPr>
        <w:numPr>
          <w:ilvl w:val="0"/>
          <w:numId w:val="0"/>
        </w:numPr>
        <w:spacing w:after="0" w:line="360" w:lineRule="auto"/>
        <w:jc w:val="left"/>
        <w:rPr>
          <w:rFonts w:ascii="SimSun" w:hAnsi="SimSun" w:eastAsia="SimSun" w:cs="SimSun"/>
          <w:sz w:val="24"/>
          <w:szCs w:val="24"/>
        </w:rPr>
      </w:pPr>
    </w:p>
    <w:p w14:paraId="7507DB73">
      <w:pPr>
        <w:numPr>
          <w:ilvl w:val="0"/>
          <w:numId w:val="0"/>
        </w:numPr>
        <w:spacing w:after="0" w:line="360" w:lineRule="auto"/>
        <w:jc w:val="left"/>
        <w:rPr>
          <w:rFonts w:ascii="SimSun" w:hAnsi="SimSun" w:eastAsia="SimSun" w:cs="SimSun"/>
          <w:sz w:val="24"/>
          <w:szCs w:val="24"/>
        </w:rPr>
      </w:pPr>
    </w:p>
    <w:p w14:paraId="20708010">
      <w:pPr>
        <w:numPr>
          <w:ilvl w:val="0"/>
          <w:numId w:val="0"/>
        </w:numPr>
        <w:spacing w:after="0" w:line="360" w:lineRule="auto"/>
        <w:jc w:val="left"/>
        <w:rPr>
          <w:rFonts w:ascii="SimSun" w:hAnsi="SimSun" w:eastAsia="SimSun" w:cs="SimSun"/>
          <w:sz w:val="24"/>
          <w:szCs w:val="24"/>
        </w:rPr>
      </w:pPr>
    </w:p>
    <w:p w14:paraId="0FB8A509">
      <w:pPr>
        <w:numPr>
          <w:ilvl w:val="0"/>
          <w:numId w:val="0"/>
        </w:numPr>
        <w:spacing w:after="0" w:line="360" w:lineRule="auto"/>
        <w:jc w:val="right"/>
        <w:rPr>
          <w:rFonts w:hint="default" w:ascii="Times New Roman" w:hAnsi="Times New Roman" w:eastAsia="SimSun" w:cs="Times New Roman"/>
          <w:sz w:val="24"/>
          <w:szCs w:val="24"/>
        </w:rPr>
      </w:pPr>
    </w:p>
    <w:p w14:paraId="2FF8C2FA">
      <w:pPr>
        <w:numPr>
          <w:ilvl w:val="0"/>
          <w:numId w:val="0"/>
        </w:numPr>
        <w:spacing w:after="0" w:line="360" w:lineRule="auto"/>
        <w:jc w:val="right"/>
        <w:rPr>
          <w:rFonts w:hint="default" w:ascii="Times New Roman" w:hAnsi="Times New Roman" w:eastAsia="SimSu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SimSun" w:cs="Times New Roman"/>
          <w:sz w:val="24"/>
          <w:szCs w:val="24"/>
          <w:lang w:val="ru-RU"/>
        </w:rPr>
        <w:t>Приложение 2</w:t>
      </w:r>
    </w:p>
    <w:p w14:paraId="17DBB938">
      <w:pPr>
        <w:tabs>
          <w:tab w:val="left" w:pos="157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Боевой состав Советской Армии на 1 сентября 1941</w:t>
      </w:r>
    </w:p>
    <w:p w14:paraId="0CBC1D43">
      <w:pPr>
        <w:numPr>
          <w:ilvl w:val="0"/>
          <w:numId w:val="0"/>
        </w:numPr>
        <w:spacing w:after="0" w:line="360" w:lineRule="auto"/>
        <w:jc w:val="center"/>
      </w:pPr>
      <w:r>
        <w:drawing>
          <wp:inline distT="0" distB="0" distL="114300" distR="114300">
            <wp:extent cx="5955665" cy="2898140"/>
            <wp:effectExtent l="0" t="0" r="6985" b="16510"/>
            <wp:docPr id="28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Изображение 3"/>
                    <pic:cNvPicPr>
                      <a:picLocks noChangeAspect="1"/>
                    </pic:cNvPicPr>
                  </pic:nvPicPr>
                  <pic:blipFill>
                    <a:blip r:embed="rId28">
                      <a:lum contrast="4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5665" cy="289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CE97BF">
      <w:pPr>
        <w:numPr>
          <w:ilvl w:val="0"/>
          <w:numId w:val="0"/>
        </w:numPr>
        <w:spacing w:after="0" w:line="360" w:lineRule="auto"/>
        <w:jc w:val="center"/>
      </w:pPr>
    </w:p>
    <w:p w14:paraId="4595137C">
      <w:pPr>
        <w:numPr>
          <w:ilvl w:val="0"/>
          <w:numId w:val="0"/>
        </w:numPr>
        <w:spacing w:after="0"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5BA5B1C4">
      <w:pPr>
        <w:numPr>
          <w:ilvl w:val="0"/>
          <w:numId w:val="0"/>
        </w:num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Дополнительные материалы</w:t>
      </w:r>
    </w:p>
    <w:p w14:paraId="58498427">
      <w:pPr>
        <w:numPr>
          <w:ilvl w:val="0"/>
          <w:numId w:val="0"/>
        </w:num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к научно-исследовательской работе доступны по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QR -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коду</w:t>
      </w:r>
    </w:p>
    <w:p w14:paraId="5F4E9C3C">
      <w:pPr>
        <w:numPr>
          <w:ilvl w:val="0"/>
          <w:numId w:val="0"/>
        </w:numPr>
        <w:spacing w:after="0" w:line="360" w:lineRule="auto"/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173D7996">
      <w:pPr>
        <w:numPr>
          <w:ilvl w:val="0"/>
          <w:numId w:val="0"/>
        </w:numPr>
        <w:spacing w:after="0" w:line="360" w:lineRule="auto"/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476500" cy="2476500"/>
            <wp:effectExtent l="0" t="0" r="0" b="0"/>
            <wp:docPr id="15" name="Изображение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5" descr="IMG_25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21ADE8A">
      <w:pPr>
        <w:numPr>
          <w:ilvl w:val="0"/>
          <w:numId w:val="0"/>
        </w:numPr>
        <w:spacing w:after="0" w:line="360" w:lineRule="auto"/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09E7FE3B">
      <w:pPr>
        <w:numPr>
          <w:ilvl w:val="0"/>
          <w:numId w:val="0"/>
        </w:num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142D0C90">
      <w:pPr>
        <w:numPr>
          <w:ilvl w:val="0"/>
          <w:numId w:val="0"/>
        </w:num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1326484D">
      <w:pPr>
        <w:numPr>
          <w:ilvl w:val="0"/>
          <w:numId w:val="0"/>
        </w:numPr>
        <w:spacing w:after="0" w:line="360" w:lineRule="auto"/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4CE360F0">
      <w:pPr>
        <w:numPr>
          <w:ilvl w:val="0"/>
          <w:numId w:val="0"/>
        </w:numPr>
        <w:spacing w:after="0" w:line="360" w:lineRule="auto"/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66CEF6EC">
      <w:pPr>
        <w:numPr>
          <w:ilvl w:val="0"/>
          <w:numId w:val="0"/>
        </w:numPr>
        <w:spacing w:after="0" w:line="360" w:lineRule="auto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Приложение 3</w:t>
      </w:r>
    </w:p>
    <w:p w14:paraId="26EDBA31">
      <w:pPr>
        <w:jc w:val="center"/>
        <w:rPr>
          <w:rFonts w:hint="default" w:ascii="Times New Roman" w:hAnsi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>Боевой</w:t>
      </w:r>
      <w:r>
        <w:rPr>
          <w:rFonts w:hint="default" w:ascii="Times New Roman" w:hAnsi="Times New Roman" w:cs="Times New Roman"/>
          <w:b/>
          <w:bCs/>
          <w:lang w:val="ru-RU"/>
        </w:rPr>
        <w:t xml:space="preserve"> путь </w:t>
      </w:r>
      <w:r>
        <w:rPr>
          <w:rFonts w:ascii="Times New Roman" w:hAnsi="Times New Roman"/>
          <w:b/>
          <w:bCs/>
        </w:rPr>
        <w:t>солдата Каримова</w:t>
      </w:r>
      <w:r>
        <w:rPr>
          <w:rFonts w:hint="default" w:ascii="Times New Roman" w:hAnsi="Times New Roman"/>
          <w:b/>
          <w:bCs/>
          <w:lang w:val="ru-RU"/>
        </w:rPr>
        <w:t xml:space="preserve"> Х.К. в составе 31 кв.ап. (гвардейский истребительный авиаполк)</w:t>
      </w:r>
    </w:p>
    <w:p w14:paraId="5B49B6DC">
      <w:pPr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</w:t>
      </w:r>
      <w:r>
        <w:drawing>
          <wp:inline distT="0" distB="0" distL="114300" distR="114300">
            <wp:extent cx="8234045" cy="5968365"/>
            <wp:effectExtent l="0" t="0" r="13335" b="14605"/>
            <wp:docPr id="29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Изображение 4"/>
                    <pic:cNvPicPr>
                      <a:picLocks noChangeAspect="1"/>
                    </pic:cNvPicPr>
                  </pic:nvPicPr>
                  <pic:blipFill>
                    <a:blip r:embed="rId30">
                      <a:lum bright="-6000" contrast="18000"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34045" cy="5968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20FA6D">
      <w:pPr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7E0C9E0F">
      <w:pPr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Приложение 4</w:t>
      </w:r>
    </w:p>
    <w:p w14:paraId="6DCCC736">
      <w:pPr>
        <w:tabs>
          <w:tab w:val="left" w:pos="1575"/>
        </w:tabs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Справка о смерти Каримова Х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асяна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Каримовича</w:t>
      </w:r>
    </w:p>
    <w:p w14:paraId="11A95A7E">
      <w:pPr>
        <w:tabs>
          <w:tab w:val="left" w:pos="1575"/>
        </w:tabs>
        <w:jc w:val="both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</w:p>
    <w:p w14:paraId="2FE4275F">
      <w:pPr>
        <w:numPr>
          <w:ilvl w:val="0"/>
          <w:numId w:val="0"/>
        </w:num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6201410" cy="3876675"/>
            <wp:effectExtent l="0" t="0" r="8890" b="9525"/>
            <wp:docPr id="2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lum bright="6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0141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2502C">
      <w:pPr>
        <w:numPr>
          <w:ilvl w:val="0"/>
          <w:numId w:val="0"/>
        </w:num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B81D537">
      <w:pPr>
        <w:numPr>
          <w:ilvl w:val="0"/>
          <w:numId w:val="0"/>
        </w:num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BBC7203">
      <w:pPr>
        <w:numPr>
          <w:ilvl w:val="0"/>
          <w:numId w:val="0"/>
        </w:num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609B257">
      <w:pPr>
        <w:numPr>
          <w:ilvl w:val="0"/>
          <w:numId w:val="0"/>
        </w:num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87205BE">
      <w:pPr>
        <w:numPr>
          <w:ilvl w:val="0"/>
          <w:numId w:val="0"/>
        </w:num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0A603B1">
      <w:pPr>
        <w:numPr>
          <w:ilvl w:val="0"/>
          <w:numId w:val="0"/>
        </w:num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80A4B55">
      <w:pPr>
        <w:numPr>
          <w:ilvl w:val="0"/>
          <w:numId w:val="0"/>
        </w:num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A4CD197">
      <w:pPr>
        <w:numPr>
          <w:ilvl w:val="0"/>
          <w:numId w:val="0"/>
        </w:num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E2BD362">
      <w:pPr>
        <w:numPr>
          <w:ilvl w:val="0"/>
          <w:numId w:val="0"/>
        </w:num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5E74179">
      <w:pPr>
        <w:numPr>
          <w:ilvl w:val="0"/>
          <w:numId w:val="0"/>
        </w:num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C90AB63">
      <w:pPr>
        <w:numPr>
          <w:ilvl w:val="0"/>
          <w:numId w:val="0"/>
        </w:num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BD43CE1">
      <w:pPr>
        <w:numPr>
          <w:ilvl w:val="0"/>
          <w:numId w:val="0"/>
        </w:num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603F311">
      <w:pPr>
        <w:numPr>
          <w:ilvl w:val="0"/>
          <w:numId w:val="0"/>
        </w:num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75097C1">
      <w:pPr>
        <w:numPr>
          <w:ilvl w:val="0"/>
          <w:numId w:val="0"/>
        </w:num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DD7C177">
      <w:pPr>
        <w:numPr>
          <w:ilvl w:val="0"/>
          <w:numId w:val="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0AF2211">
      <w:pPr>
        <w:numPr>
          <w:ilvl w:val="0"/>
          <w:numId w:val="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97CCFB9">
      <w:pPr>
        <w:numPr>
          <w:ilvl w:val="0"/>
          <w:numId w:val="0"/>
        </w:numPr>
        <w:spacing w:after="0" w:line="360" w:lineRule="auto"/>
        <w:jc w:val="right"/>
        <w:rPr>
          <w:rFonts w:hint="default" w:ascii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Приложение</w:t>
      </w:r>
      <w:r>
        <w:rPr>
          <w:rFonts w:hint="default" w:ascii="Times New Roman" w:hAnsi="Times New Roman" w:cs="Times New Roman"/>
          <w:sz w:val="24"/>
          <w:szCs w:val="24"/>
          <w:lang w:val="en-US" w:eastAsia="ru-RU"/>
        </w:rPr>
        <w:t xml:space="preserve"> 5</w:t>
      </w:r>
    </w:p>
    <w:p w14:paraId="3778410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П</w:t>
      </w:r>
      <w:r>
        <w:rPr>
          <w:rFonts w:ascii="Times New Roman" w:hAnsi="Times New Roman" w:cs="Times New Roman"/>
          <w:b/>
          <w:bCs/>
          <w:sz w:val="24"/>
          <w:szCs w:val="24"/>
        </w:rPr>
        <w:t>риказ о награждении солдата Каримова Х. орденом «Красной звезды»</w:t>
      </w:r>
    </w:p>
    <w:p w14:paraId="128099B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A314CE">
      <w:pPr>
        <w:numPr>
          <w:ilvl w:val="0"/>
          <w:numId w:val="0"/>
        </w:num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5901055" cy="8055610"/>
            <wp:effectExtent l="0" t="0" r="4445" b="2540"/>
            <wp:docPr id="19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lum bright="30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1055" cy="805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2585A7">
      <w:pPr>
        <w:numPr>
          <w:ilvl w:val="0"/>
          <w:numId w:val="0"/>
        </w:num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EE7A568">
      <w:pPr>
        <w:numPr>
          <w:ilvl w:val="0"/>
          <w:numId w:val="0"/>
        </w:numPr>
        <w:spacing w:after="0" w:line="360" w:lineRule="auto"/>
        <w:jc w:val="right"/>
        <w:rPr>
          <w:rFonts w:hint="default" w:ascii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Приложение</w:t>
      </w:r>
      <w:r>
        <w:rPr>
          <w:rFonts w:hint="default" w:ascii="Times New Roman" w:hAnsi="Times New Roman" w:cs="Times New Roman"/>
          <w:sz w:val="24"/>
          <w:szCs w:val="24"/>
          <w:lang w:val="en-US" w:eastAsia="ru-RU"/>
        </w:rPr>
        <w:t xml:space="preserve"> 6</w:t>
      </w:r>
    </w:p>
    <w:p w14:paraId="14307D3E">
      <w:pPr>
        <w:tabs>
          <w:tab w:val="left" w:pos="1575"/>
        </w:tabs>
        <w:jc w:val="center"/>
        <w:rPr>
          <w:rFonts w:ascii="TimesNewRomanPSMT" w:hAnsi="TimesNewRomanPSMT" w:eastAsia="SimSun" w:cs="TimesNewRomanPSMT"/>
          <w:b/>
          <w:bCs/>
          <w:color w:val="000000"/>
          <w:sz w:val="24"/>
          <w:szCs w:val="24"/>
          <w:lang w:eastAsia="ru-RU"/>
        </w:rPr>
      </w:pPr>
      <w:r>
        <w:rPr>
          <w:rFonts w:ascii="TimesNewRomanPSMT" w:hAnsi="TimesNewRomanPSMT" w:eastAsia="SimSun" w:cs="TimesNewRomanPSMT"/>
          <w:b/>
          <w:bCs/>
          <w:color w:val="000000"/>
          <w:sz w:val="24"/>
          <w:szCs w:val="24"/>
          <w:lang w:eastAsia="ru-RU"/>
        </w:rPr>
        <w:t>Интернациональное кладбище узников лагеря для военнопленных Шталаг 1А.</w:t>
      </w:r>
    </w:p>
    <w:p w14:paraId="361CBF7F">
      <w:pPr>
        <w:numPr>
          <w:ilvl w:val="0"/>
          <w:numId w:val="0"/>
        </w:num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  <w:lang w:val="en-US" w:eastAsia="ru-RU"/>
        </w:rPr>
      </w:pPr>
    </w:p>
    <w:p w14:paraId="331E46CF">
      <w:pPr>
        <w:numPr>
          <w:ilvl w:val="0"/>
          <w:numId w:val="0"/>
        </w:num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429635" cy="2573020"/>
            <wp:effectExtent l="0" t="0" r="18415" b="17780"/>
            <wp:docPr id="33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bright="12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9635" cy="257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FF433">
      <w:pPr>
        <w:numPr>
          <w:ilvl w:val="0"/>
          <w:numId w:val="0"/>
        </w:num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599180" cy="2777490"/>
            <wp:effectExtent l="0" t="0" r="1270" b="3810"/>
            <wp:docPr id="34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bright="12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9180" cy="277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F095A1">
      <w:pPr>
        <w:numPr>
          <w:ilvl w:val="0"/>
          <w:numId w:val="0"/>
        </w:num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drawing>
          <wp:inline distT="0" distB="0" distL="0" distR="0">
            <wp:extent cx="3547745" cy="2362835"/>
            <wp:effectExtent l="0" t="0" r="14605" b="18415"/>
            <wp:docPr id="35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lum bright="12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47745" cy="236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13F01">
      <w:pPr>
        <w:numPr>
          <w:ilvl w:val="0"/>
          <w:numId w:val="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6101535">
      <w:pPr>
        <w:numPr>
          <w:ilvl w:val="0"/>
          <w:numId w:val="0"/>
        </w:numPr>
        <w:spacing w:after="0" w:line="360" w:lineRule="auto"/>
        <w:jc w:val="right"/>
        <w:rPr>
          <w:rFonts w:hint="default" w:ascii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Приложение</w:t>
      </w:r>
      <w:r>
        <w:rPr>
          <w:rFonts w:hint="default" w:ascii="Times New Roman" w:hAnsi="Times New Roman" w:cs="Times New Roman"/>
          <w:sz w:val="24"/>
          <w:szCs w:val="24"/>
          <w:lang w:val="en-US" w:eastAsia="ru-RU"/>
        </w:rPr>
        <w:t xml:space="preserve"> 7</w:t>
      </w:r>
    </w:p>
    <w:p w14:paraId="7D05FE4C">
      <w:pPr>
        <w:tabs>
          <w:tab w:val="left" w:pos="1575"/>
        </w:tabs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Б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оевой путь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Королева И.Г.</w:t>
      </w:r>
    </w:p>
    <w:p w14:paraId="05D9E847">
      <w:pPr>
        <w:tabs>
          <w:tab w:val="left" w:pos="1575"/>
        </w:tabs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в составе </w:t>
      </w:r>
      <w:r>
        <w:rPr>
          <w:rFonts w:hint="default" w:ascii="Times New Roman" w:hAnsi="Times New Roman"/>
          <w:b/>
          <w:bCs/>
          <w:sz w:val="24"/>
          <w:szCs w:val="24"/>
        </w:rPr>
        <w:t xml:space="preserve"> 31 кв.ап. (гвардейский истребительный авиаполк)</w:t>
      </w:r>
    </w:p>
    <w:p w14:paraId="56EEE509">
      <w:pPr>
        <w:numPr>
          <w:ilvl w:val="0"/>
          <w:numId w:val="0"/>
        </w:num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drawing>
          <wp:inline distT="0" distB="0" distL="114300" distR="114300">
            <wp:extent cx="6272530" cy="4105275"/>
            <wp:effectExtent l="0" t="0" r="0" b="0"/>
            <wp:docPr id="2" name="Изображение 2" descr="1745425077063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1745425077063 (1)"/>
                    <pic:cNvPicPr>
                      <a:picLocks noChangeAspect="1"/>
                    </pic:cNvPicPr>
                  </pic:nvPicPr>
                  <pic:blipFill>
                    <a:blip r:embed="rId36">
                      <a:lum contrast="42000"/>
                    </a:blip>
                    <a:srcRect t="4810" b="7933"/>
                    <a:stretch>
                      <a:fillRect/>
                    </a:stretch>
                  </pic:blipFill>
                  <pic:spPr>
                    <a:xfrm>
                      <a:off x="0" y="0"/>
                      <a:ext cx="6272530" cy="410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43B04">
      <w:pPr>
        <w:numPr>
          <w:ilvl w:val="0"/>
          <w:numId w:val="0"/>
        </w:numPr>
        <w:spacing w:after="0" w:line="360" w:lineRule="auto"/>
        <w:jc w:val="left"/>
      </w:pPr>
      <w:r>
        <w:drawing>
          <wp:inline distT="0" distB="0" distL="114300" distR="114300">
            <wp:extent cx="6266815" cy="3136900"/>
            <wp:effectExtent l="0" t="0" r="635" b="6350"/>
            <wp:docPr id="1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4"/>
                    <pic:cNvPicPr>
                      <a:picLocks noChangeAspect="1"/>
                    </pic:cNvPicPr>
                  </pic:nvPicPr>
                  <pic:blipFill>
                    <a:blip r:embed="rId37">
                      <a:lum bright="-18000" contrast="24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6815" cy="313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C657B6">
      <w:pPr>
        <w:numPr>
          <w:ilvl w:val="0"/>
          <w:numId w:val="0"/>
        </w:numPr>
        <w:spacing w:after="0" w:line="360" w:lineRule="auto"/>
        <w:jc w:val="left"/>
      </w:pPr>
    </w:p>
    <w:p w14:paraId="6118FD64">
      <w:pPr>
        <w:numPr>
          <w:ilvl w:val="0"/>
          <w:numId w:val="0"/>
        </w:numPr>
        <w:spacing w:after="0" w:line="360" w:lineRule="auto"/>
        <w:jc w:val="left"/>
      </w:pPr>
    </w:p>
    <w:p w14:paraId="3BE7D2BE">
      <w:pPr>
        <w:numPr>
          <w:ilvl w:val="0"/>
          <w:numId w:val="0"/>
        </w:numPr>
        <w:spacing w:after="0" w:line="360" w:lineRule="auto"/>
        <w:jc w:val="left"/>
        <w:rPr>
          <w:rFonts w:hint="default"/>
          <w:lang w:val="en-US" w:eastAsia="ru-RU"/>
        </w:rPr>
      </w:pPr>
    </w:p>
    <w:p w14:paraId="04B82C13">
      <w:pPr>
        <w:numPr>
          <w:ilvl w:val="0"/>
          <w:numId w:val="0"/>
        </w:numPr>
        <w:spacing w:after="0" w:line="360" w:lineRule="auto"/>
        <w:jc w:val="right"/>
        <w:rPr>
          <w:rFonts w:hint="default" w:ascii="Times New Roman" w:hAnsi="Times New Roman" w:cs="Times New Roman"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>Приложение 8</w:t>
      </w:r>
    </w:p>
    <w:p w14:paraId="7E066AF7">
      <w:pPr>
        <w:numPr>
          <w:ilvl w:val="0"/>
          <w:numId w:val="0"/>
        </w:num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 w:eastAsia="ru-RU"/>
        </w:rPr>
        <w:t xml:space="preserve">Увековечивание памяти Королева Ивана. </w:t>
      </w:r>
    </w:p>
    <w:p w14:paraId="4E0B2285">
      <w:pPr>
        <w:numPr>
          <w:ilvl w:val="0"/>
          <w:numId w:val="0"/>
        </w:num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 w:eastAsia="ru-RU"/>
        </w:rPr>
        <w:t>Переписка с Министерством обороны РФ</w:t>
      </w:r>
    </w:p>
    <w:p w14:paraId="1EB806F1">
      <w:pPr>
        <w:numPr>
          <w:ilvl w:val="0"/>
          <w:numId w:val="0"/>
        </w:num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drawing>
          <wp:inline distT="0" distB="0" distL="114300" distR="114300">
            <wp:extent cx="6002020" cy="7841615"/>
            <wp:effectExtent l="0" t="0" r="17780" b="6985"/>
            <wp:docPr id="5" name="Изображение 5" descr="Screenshot_20260405_125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Screenshot_20260405_125256"/>
                    <pic:cNvPicPr>
                      <a:picLocks noChangeAspect="1"/>
                    </pic:cNvPicPr>
                  </pic:nvPicPr>
                  <pic:blipFill>
                    <a:blip r:embed="rId38">
                      <a:lum bright="-6000" contrast="30000"/>
                    </a:blip>
                    <a:srcRect t="4121" b="2750"/>
                    <a:stretch>
                      <a:fillRect/>
                    </a:stretch>
                  </pic:blipFill>
                  <pic:spPr>
                    <a:xfrm>
                      <a:off x="0" y="0"/>
                      <a:ext cx="6002020" cy="784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4F84B">
      <w:pPr>
        <w:numPr>
          <w:ilvl w:val="0"/>
          <w:numId w:val="0"/>
        </w:numPr>
        <w:spacing w:after="0" w:line="360" w:lineRule="auto"/>
        <w:jc w:val="center"/>
        <w:rPr>
          <w:rFonts w:hint="default" w:ascii="Times New Roman" w:hAnsi="Times New Roman" w:eastAsia="PMingLiU" w:cs="Times New Roman"/>
          <w:sz w:val="24"/>
          <w:szCs w:val="24"/>
          <w:lang w:val="ru-RU" w:eastAsia="zh-TW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drawing>
          <wp:inline distT="0" distB="0" distL="114300" distR="114300">
            <wp:extent cx="6511925" cy="9381490"/>
            <wp:effectExtent l="0" t="0" r="3175" b="10160"/>
            <wp:docPr id="7" name="Изображение 7" descr="Screenshot_20260405_155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Screenshot_20260405_155423"/>
                    <pic:cNvPicPr>
                      <a:picLocks noChangeAspect="1"/>
                    </pic:cNvPicPr>
                  </pic:nvPicPr>
                  <pic:blipFill>
                    <a:blip r:embed="rId39">
                      <a:lum bright="-12000" contrast="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1925" cy="938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9" w:type="first"/>
      <w:headerReference r:id="rId8" w:type="default"/>
      <w:pgSz w:w="11906" w:h="16838"/>
      <w:pgMar w:top="1134" w:right="567" w:bottom="1134" w:left="1701" w:header="708" w:footer="709" w:gutter="0"/>
      <w:pgNumType w:fmt="decimal" w:start="2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  <w:font w:name="TimesNewRomanPSMT">
    <w:altName w:val="Times New Roman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3ECCD0">
    <w:pPr>
      <w:pStyle w:val="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003807848"/>
      <w:showingPlcHdr/>
    </w:sdtPr>
    <w:sdtContent>
      <w:p w14:paraId="3891CE7A">
        <w:pPr>
          <w:pStyle w:val="16"/>
          <w:jc w:val="right"/>
        </w:pPr>
        <w:r>
          <w:rPr>
            <w:lang w:val="ru-RU"/>
          </w:rPr>
          <w:t xml:space="preserve">     </w:t>
        </w:r>
      </w:p>
    </w:sdtContent>
  </w:sdt>
  <w:p w14:paraId="492D5024">
    <w:pPr>
      <w:pStyle w:val="1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E779D9">
    <w:pPr>
      <w:pStyle w:val="1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F9733D">
    <w:pPr>
      <w:pStyle w:val="16"/>
      <w:jc w:val="right"/>
    </w:pPr>
    <w:r>
      <w:rPr>
        <w:sz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4" name="Текстовое поле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95C5DB">
                          <w:pPr>
                            <w:pStyle w:val="1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CzSVju0AAAAAUBAAAPAAAAAAAAAAEAIAAAACIAAABkcnMvZG93&#10;bnJldi54bWxQSwECFAAUAAAACACHTuJAvyj2CUECAAB1BAAADgAAAAAAAAABACAAAAAfAQAAZHJz&#10;L2Uyb0RvYy54bWxQSwUGAAAAAAYABgBZAQAA0g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395C5DB">
                    <w:pPr>
                      <w:pStyle w:val="1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id w:val="147458672"/>
        <w:showingPlcHdr/>
      </w:sdtPr>
      <w:sdtContent>
        <w:r>
          <w:rPr>
            <w:lang w:val="ru-RU"/>
          </w:rPr>
          <w:t xml:space="preserve">     </w:t>
        </w:r>
      </w:sdtContent>
    </w:sdt>
  </w:p>
  <w:p w14:paraId="39586320">
    <w:pPr>
      <w:pStyle w:val="1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67EF4F">
    <w:pPr>
      <w:pStyle w:val="16"/>
    </w:pPr>
    <w:r>
      <w:rPr>
        <w:sz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" name="Текстовое поле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E35FA9">
                          <w:pPr>
                            <w:pStyle w:val="1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O25/INCAgAAdQ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3E35FA9">
                    <w:pPr>
                      <w:pStyle w:val="1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1D07C3"/>
    <w:multiLevelType w:val="singleLevel"/>
    <w:tmpl w:val="161D07C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0FF"/>
    <w:rsid w:val="00002056"/>
    <w:rsid w:val="00002713"/>
    <w:rsid w:val="00003066"/>
    <w:rsid w:val="00010E4A"/>
    <w:rsid w:val="00012ACB"/>
    <w:rsid w:val="000137C2"/>
    <w:rsid w:val="00015E02"/>
    <w:rsid w:val="00017ABE"/>
    <w:rsid w:val="000220B3"/>
    <w:rsid w:val="00022E68"/>
    <w:rsid w:val="0002708B"/>
    <w:rsid w:val="000320B6"/>
    <w:rsid w:val="000413E0"/>
    <w:rsid w:val="00041F9B"/>
    <w:rsid w:val="000544BF"/>
    <w:rsid w:val="00054A4D"/>
    <w:rsid w:val="00054BD0"/>
    <w:rsid w:val="000578D5"/>
    <w:rsid w:val="0006292B"/>
    <w:rsid w:val="00062E42"/>
    <w:rsid w:val="00066054"/>
    <w:rsid w:val="00071259"/>
    <w:rsid w:val="000732DF"/>
    <w:rsid w:val="0007493A"/>
    <w:rsid w:val="00075D9B"/>
    <w:rsid w:val="00083930"/>
    <w:rsid w:val="000875DB"/>
    <w:rsid w:val="0008769D"/>
    <w:rsid w:val="000914D7"/>
    <w:rsid w:val="00096FC9"/>
    <w:rsid w:val="000979A5"/>
    <w:rsid w:val="000A726B"/>
    <w:rsid w:val="000A7DE5"/>
    <w:rsid w:val="000C5A8B"/>
    <w:rsid w:val="000C626B"/>
    <w:rsid w:val="000D35AF"/>
    <w:rsid w:val="000D4E01"/>
    <w:rsid w:val="000D5D97"/>
    <w:rsid w:val="000E2CAA"/>
    <w:rsid w:val="000E6568"/>
    <w:rsid w:val="000E6BFA"/>
    <w:rsid w:val="000E7D7C"/>
    <w:rsid w:val="00104388"/>
    <w:rsid w:val="001122E2"/>
    <w:rsid w:val="00112494"/>
    <w:rsid w:val="0012322E"/>
    <w:rsid w:val="00123ADF"/>
    <w:rsid w:val="001315CA"/>
    <w:rsid w:val="00134B8E"/>
    <w:rsid w:val="0013563F"/>
    <w:rsid w:val="00136059"/>
    <w:rsid w:val="00141A1A"/>
    <w:rsid w:val="0014567B"/>
    <w:rsid w:val="001460E3"/>
    <w:rsid w:val="00146B90"/>
    <w:rsid w:val="00147191"/>
    <w:rsid w:val="00151573"/>
    <w:rsid w:val="00151722"/>
    <w:rsid w:val="00151CC8"/>
    <w:rsid w:val="00161FE0"/>
    <w:rsid w:val="001637D7"/>
    <w:rsid w:val="00163F18"/>
    <w:rsid w:val="00164A7B"/>
    <w:rsid w:val="00166CC0"/>
    <w:rsid w:val="00171745"/>
    <w:rsid w:val="00175FB7"/>
    <w:rsid w:val="001812AE"/>
    <w:rsid w:val="0018541D"/>
    <w:rsid w:val="001909A7"/>
    <w:rsid w:val="00191F16"/>
    <w:rsid w:val="00197300"/>
    <w:rsid w:val="001A364A"/>
    <w:rsid w:val="001A3B51"/>
    <w:rsid w:val="001A68A1"/>
    <w:rsid w:val="001B0DDD"/>
    <w:rsid w:val="001B39D6"/>
    <w:rsid w:val="001B3C9D"/>
    <w:rsid w:val="001C042C"/>
    <w:rsid w:val="001C2004"/>
    <w:rsid w:val="001C2CA7"/>
    <w:rsid w:val="001C61F9"/>
    <w:rsid w:val="001D59DB"/>
    <w:rsid w:val="001E1BD9"/>
    <w:rsid w:val="001E5C78"/>
    <w:rsid w:val="001E5DF4"/>
    <w:rsid w:val="001F049B"/>
    <w:rsid w:val="001F092A"/>
    <w:rsid w:val="001F50CD"/>
    <w:rsid w:val="00202893"/>
    <w:rsid w:val="00206FAE"/>
    <w:rsid w:val="00207941"/>
    <w:rsid w:val="00213CA2"/>
    <w:rsid w:val="002159DA"/>
    <w:rsid w:val="00217882"/>
    <w:rsid w:val="00217915"/>
    <w:rsid w:val="00217ABE"/>
    <w:rsid w:val="002227C4"/>
    <w:rsid w:val="0023192A"/>
    <w:rsid w:val="0023220D"/>
    <w:rsid w:val="002352A7"/>
    <w:rsid w:val="002420D1"/>
    <w:rsid w:val="002428E3"/>
    <w:rsid w:val="00244ECF"/>
    <w:rsid w:val="002460B3"/>
    <w:rsid w:val="00246D1B"/>
    <w:rsid w:val="00252F0A"/>
    <w:rsid w:val="002573E4"/>
    <w:rsid w:val="0026760C"/>
    <w:rsid w:val="00267C82"/>
    <w:rsid w:val="00271D74"/>
    <w:rsid w:val="002746AE"/>
    <w:rsid w:val="00281F43"/>
    <w:rsid w:val="00282ED1"/>
    <w:rsid w:val="0028459E"/>
    <w:rsid w:val="00293A8D"/>
    <w:rsid w:val="00297D55"/>
    <w:rsid w:val="002A0AD2"/>
    <w:rsid w:val="002A0F90"/>
    <w:rsid w:val="002A4612"/>
    <w:rsid w:val="002B1B8A"/>
    <w:rsid w:val="002B243C"/>
    <w:rsid w:val="002B501E"/>
    <w:rsid w:val="002C2B2D"/>
    <w:rsid w:val="002C2C0A"/>
    <w:rsid w:val="002C421A"/>
    <w:rsid w:val="002C4B2C"/>
    <w:rsid w:val="002C5AB2"/>
    <w:rsid w:val="002C64FE"/>
    <w:rsid w:val="002C6780"/>
    <w:rsid w:val="002C7FCC"/>
    <w:rsid w:val="002D3D38"/>
    <w:rsid w:val="002E3037"/>
    <w:rsid w:val="002E634B"/>
    <w:rsid w:val="002E661E"/>
    <w:rsid w:val="002E7865"/>
    <w:rsid w:val="002F43A5"/>
    <w:rsid w:val="002F4F64"/>
    <w:rsid w:val="002F74A8"/>
    <w:rsid w:val="0030246B"/>
    <w:rsid w:val="0030382B"/>
    <w:rsid w:val="00304878"/>
    <w:rsid w:val="003072DD"/>
    <w:rsid w:val="00311844"/>
    <w:rsid w:val="00316B2B"/>
    <w:rsid w:val="003209B2"/>
    <w:rsid w:val="00320A17"/>
    <w:rsid w:val="00321415"/>
    <w:rsid w:val="003222C4"/>
    <w:rsid w:val="003254F5"/>
    <w:rsid w:val="00327E37"/>
    <w:rsid w:val="0033707A"/>
    <w:rsid w:val="00340718"/>
    <w:rsid w:val="00344FB8"/>
    <w:rsid w:val="003450EA"/>
    <w:rsid w:val="00346DB8"/>
    <w:rsid w:val="00347B41"/>
    <w:rsid w:val="0035570F"/>
    <w:rsid w:val="00356DB8"/>
    <w:rsid w:val="003571A0"/>
    <w:rsid w:val="003727AF"/>
    <w:rsid w:val="00376DF2"/>
    <w:rsid w:val="0037743C"/>
    <w:rsid w:val="00377ACB"/>
    <w:rsid w:val="0038294A"/>
    <w:rsid w:val="0038667F"/>
    <w:rsid w:val="00396839"/>
    <w:rsid w:val="00396FB7"/>
    <w:rsid w:val="003976CC"/>
    <w:rsid w:val="003A2E5D"/>
    <w:rsid w:val="003A4403"/>
    <w:rsid w:val="003A4889"/>
    <w:rsid w:val="003A53AA"/>
    <w:rsid w:val="003A67F8"/>
    <w:rsid w:val="003B2662"/>
    <w:rsid w:val="003B6773"/>
    <w:rsid w:val="003B6AEF"/>
    <w:rsid w:val="003B7442"/>
    <w:rsid w:val="003B79C8"/>
    <w:rsid w:val="003C1004"/>
    <w:rsid w:val="003D35A2"/>
    <w:rsid w:val="003D3914"/>
    <w:rsid w:val="003D651D"/>
    <w:rsid w:val="003E02F9"/>
    <w:rsid w:val="003E47E7"/>
    <w:rsid w:val="003E73FC"/>
    <w:rsid w:val="003F4A51"/>
    <w:rsid w:val="003F620E"/>
    <w:rsid w:val="003F7E7E"/>
    <w:rsid w:val="004016DD"/>
    <w:rsid w:val="00404E1B"/>
    <w:rsid w:val="00404E97"/>
    <w:rsid w:val="0040617F"/>
    <w:rsid w:val="00406589"/>
    <w:rsid w:val="004114DD"/>
    <w:rsid w:val="00422E02"/>
    <w:rsid w:val="00424D53"/>
    <w:rsid w:val="00433B00"/>
    <w:rsid w:val="00434B3B"/>
    <w:rsid w:val="004402C2"/>
    <w:rsid w:val="004471AA"/>
    <w:rsid w:val="00464DBF"/>
    <w:rsid w:val="004655E7"/>
    <w:rsid w:val="00467BF0"/>
    <w:rsid w:val="00470116"/>
    <w:rsid w:val="004767A8"/>
    <w:rsid w:val="0049181C"/>
    <w:rsid w:val="00494B86"/>
    <w:rsid w:val="00495907"/>
    <w:rsid w:val="0049747B"/>
    <w:rsid w:val="004A10A2"/>
    <w:rsid w:val="004A1A6B"/>
    <w:rsid w:val="004A574E"/>
    <w:rsid w:val="004B4B63"/>
    <w:rsid w:val="004B58A2"/>
    <w:rsid w:val="004B74E8"/>
    <w:rsid w:val="004C094E"/>
    <w:rsid w:val="004C2AE4"/>
    <w:rsid w:val="004C3226"/>
    <w:rsid w:val="004C5131"/>
    <w:rsid w:val="004C7150"/>
    <w:rsid w:val="004D6501"/>
    <w:rsid w:val="004D667A"/>
    <w:rsid w:val="004D75A9"/>
    <w:rsid w:val="004E2BA3"/>
    <w:rsid w:val="004E2E43"/>
    <w:rsid w:val="004E489E"/>
    <w:rsid w:val="004E5CBE"/>
    <w:rsid w:val="004E60D0"/>
    <w:rsid w:val="004E6653"/>
    <w:rsid w:val="004F0A3E"/>
    <w:rsid w:val="004F1330"/>
    <w:rsid w:val="004F5DBB"/>
    <w:rsid w:val="00500CEB"/>
    <w:rsid w:val="00500D68"/>
    <w:rsid w:val="0050312F"/>
    <w:rsid w:val="00507C6A"/>
    <w:rsid w:val="00514993"/>
    <w:rsid w:val="005161E9"/>
    <w:rsid w:val="005248FB"/>
    <w:rsid w:val="00525DA8"/>
    <w:rsid w:val="0053037A"/>
    <w:rsid w:val="0053479F"/>
    <w:rsid w:val="005359C8"/>
    <w:rsid w:val="0054187F"/>
    <w:rsid w:val="00541BF1"/>
    <w:rsid w:val="00542A9D"/>
    <w:rsid w:val="00542BF0"/>
    <w:rsid w:val="00545978"/>
    <w:rsid w:val="00553800"/>
    <w:rsid w:val="005543EC"/>
    <w:rsid w:val="005558D7"/>
    <w:rsid w:val="00556A43"/>
    <w:rsid w:val="00561B38"/>
    <w:rsid w:val="00562535"/>
    <w:rsid w:val="005633FA"/>
    <w:rsid w:val="0056603D"/>
    <w:rsid w:val="00566B70"/>
    <w:rsid w:val="00573497"/>
    <w:rsid w:val="00573EA3"/>
    <w:rsid w:val="005758D3"/>
    <w:rsid w:val="005868C6"/>
    <w:rsid w:val="0058782D"/>
    <w:rsid w:val="00595F0D"/>
    <w:rsid w:val="005974DF"/>
    <w:rsid w:val="005A01DB"/>
    <w:rsid w:val="005A0720"/>
    <w:rsid w:val="005A2C09"/>
    <w:rsid w:val="005B035C"/>
    <w:rsid w:val="005B151E"/>
    <w:rsid w:val="005B3C59"/>
    <w:rsid w:val="005B719E"/>
    <w:rsid w:val="005C3C6A"/>
    <w:rsid w:val="005D256D"/>
    <w:rsid w:val="005D34A4"/>
    <w:rsid w:val="005D4B15"/>
    <w:rsid w:val="005E1BB6"/>
    <w:rsid w:val="005E6185"/>
    <w:rsid w:val="005E65EE"/>
    <w:rsid w:val="005F1358"/>
    <w:rsid w:val="005F13BF"/>
    <w:rsid w:val="005F13F2"/>
    <w:rsid w:val="006038BA"/>
    <w:rsid w:val="00605A92"/>
    <w:rsid w:val="00606298"/>
    <w:rsid w:val="0061649D"/>
    <w:rsid w:val="00616608"/>
    <w:rsid w:val="00620D57"/>
    <w:rsid w:val="006210A9"/>
    <w:rsid w:val="00622E28"/>
    <w:rsid w:val="0062638B"/>
    <w:rsid w:val="00627457"/>
    <w:rsid w:val="00633242"/>
    <w:rsid w:val="00634761"/>
    <w:rsid w:val="00635387"/>
    <w:rsid w:val="00650A9D"/>
    <w:rsid w:val="00655FE2"/>
    <w:rsid w:val="006560E5"/>
    <w:rsid w:val="0066099B"/>
    <w:rsid w:val="00660FC6"/>
    <w:rsid w:val="00661961"/>
    <w:rsid w:val="00663D0E"/>
    <w:rsid w:val="006661E8"/>
    <w:rsid w:val="00671FA0"/>
    <w:rsid w:val="006811E5"/>
    <w:rsid w:val="00692E3E"/>
    <w:rsid w:val="006957E7"/>
    <w:rsid w:val="006A755C"/>
    <w:rsid w:val="006B1892"/>
    <w:rsid w:val="006B26BE"/>
    <w:rsid w:val="006B4A2B"/>
    <w:rsid w:val="006C1874"/>
    <w:rsid w:val="006C2CD5"/>
    <w:rsid w:val="006D20F9"/>
    <w:rsid w:val="006E4B83"/>
    <w:rsid w:val="006E7C2A"/>
    <w:rsid w:val="006F170C"/>
    <w:rsid w:val="006F2658"/>
    <w:rsid w:val="006F7888"/>
    <w:rsid w:val="007002DA"/>
    <w:rsid w:val="007016AC"/>
    <w:rsid w:val="007105B8"/>
    <w:rsid w:val="00713966"/>
    <w:rsid w:val="00715BBE"/>
    <w:rsid w:val="0073437F"/>
    <w:rsid w:val="00737B7D"/>
    <w:rsid w:val="007405FC"/>
    <w:rsid w:val="007466BB"/>
    <w:rsid w:val="0075514C"/>
    <w:rsid w:val="0075691B"/>
    <w:rsid w:val="00757061"/>
    <w:rsid w:val="00760A26"/>
    <w:rsid w:val="0076409D"/>
    <w:rsid w:val="007644B5"/>
    <w:rsid w:val="00771970"/>
    <w:rsid w:val="0077324A"/>
    <w:rsid w:val="00776084"/>
    <w:rsid w:val="0078123E"/>
    <w:rsid w:val="00783FE0"/>
    <w:rsid w:val="0079294D"/>
    <w:rsid w:val="00793D17"/>
    <w:rsid w:val="007951E7"/>
    <w:rsid w:val="007A3EE5"/>
    <w:rsid w:val="007A51C3"/>
    <w:rsid w:val="007A669B"/>
    <w:rsid w:val="007B5625"/>
    <w:rsid w:val="007B5C83"/>
    <w:rsid w:val="007B7924"/>
    <w:rsid w:val="007D09F8"/>
    <w:rsid w:val="007D1C18"/>
    <w:rsid w:val="007D3467"/>
    <w:rsid w:val="007D5000"/>
    <w:rsid w:val="007E0910"/>
    <w:rsid w:val="007E3DD3"/>
    <w:rsid w:val="007F1F7C"/>
    <w:rsid w:val="007F2F65"/>
    <w:rsid w:val="007F54A4"/>
    <w:rsid w:val="008001F2"/>
    <w:rsid w:val="00802A5E"/>
    <w:rsid w:val="0080462D"/>
    <w:rsid w:val="00805226"/>
    <w:rsid w:val="0081111F"/>
    <w:rsid w:val="00812295"/>
    <w:rsid w:val="008150AC"/>
    <w:rsid w:val="00815F8D"/>
    <w:rsid w:val="00820C9D"/>
    <w:rsid w:val="0082132A"/>
    <w:rsid w:val="00825264"/>
    <w:rsid w:val="00827F91"/>
    <w:rsid w:val="00830E9D"/>
    <w:rsid w:val="008339C0"/>
    <w:rsid w:val="00835735"/>
    <w:rsid w:val="00841B9C"/>
    <w:rsid w:val="00847444"/>
    <w:rsid w:val="00851952"/>
    <w:rsid w:val="008615B0"/>
    <w:rsid w:val="00863796"/>
    <w:rsid w:val="008733D0"/>
    <w:rsid w:val="00873735"/>
    <w:rsid w:val="00882CCD"/>
    <w:rsid w:val="00886597"/>
    <w:rsid w:val="008944D2"/>
    <w:rsid w:val="008A5DB9"/>
    <w:rsid w:val="008B2847"/>
    <w:rsid w:val="008B54A0"/>
    <w:rsid w:val="008C14C9"/>
    <w:rsid w:val="008C1E62"/>
    <w:rsid w:val="008C3D4A"/>
    <w:rsid w:val="008C5417"/>
    <w:rsid w:val="008C5B05"/>
    <w:rsid w:val="008C7BA0"/>
    <w:rsid w:val="008D0466"/>
    <w:rsid w:val="008D131F"/>
    <w:rsid w:val="008D145A"/>
    <w:rsid w:val="008D1EA0"/>
    <w:rsid w:val="008D4199"/>
    <w:rsid w:val="008E45DD"/>
    <w:rsid w:val="008E4CEC"/>
    <w:rsid w:val="008E6777"/>
    <w:rsid w:val="008E6DC5"/>
    <w:rsid w:val="008E78D8"/>
    <w:rsid w:val="008F4ECD"/>
    <w:rsid w:val="008F59F9"/>
    <w:rsid w:val="009004A3"/>
    <w:rsid w:val="00907587"/>
    <w:rsid w:val="00916DDE"/>
    <w:rsid w:val="00923E3D"/>
    <w:rsid w:val="0092523C"/>
    <w:rsid w:val="00925B59"/>
    <w:rsid w:val="00927CA8"/>
    <w:rsid w:val="00927E92"/>
    <w:rsid w:val="00933B8C"/>
    <w:rsid w:val="009340DF"/>
    <w:rsid w:val="00943D4F"/>
    <w:rsid w:val="00943DA2"/>
    <w:rsid w:val="00944C0A"/>
    <w:rsid w:val="00945617"/>
    <w:rsid w:val="00947601"/>
    <w:rsid w:val="00951B12"/>
    <w:rsid w:val="0095282F"/>
    <w:rsid w:val="00956BCA"/>
    <w:rsid w:val="00957488"/>
    <w:rsid w:val="00961950"/>
    <w:rsid w:val="00964EC4"/>
    <w:rsid w:val="009736E6"/>
    <w:rsid w:val="00973B4D"/>
    <w:rsid w:val="00974CD8"/>
    <w:rsid w:val="009808A4"/>
    <w:rsid w:val="009815E5"/>
    <w:rsid w:val="00990D66"/>
    <w:rsid w:val="009935B3"/>
    <w:rsid w:val="009A096F"/>
    <w:rsid w:val="009A7A4B"/>
    <w:rsid w:val="009B1650"/>
    <w:rsid w:val="009B5E6A"/>
    <w:rsid w:val="009B64C0"/>
    <w:rsid w:val="009C0C57"/>
    <w:rsid w:val="009C0F95"/>
    <w:rsid w:val="009C3F6E"/>
    <w:rsid w:val="009C5346"/>
    <w:rsid w:val="009D0388"/>
    <w:rsid w:val="009D657D"/>
    <w:rsid w:val="009E178D"/>
    <w:rsid w:val="009E2C85"/>
    <w:rsid w:val="009E4D15"/>
    <w:rsid w:val="009F3845"/>
    <w:rsid w:val="009F46B4"/>
    <w:rsid w:val="009F4E2B"/>
    <w:rsid w:val="00A00E48"/>
    <w:rsid w:val="00A034A5"/>
    <w:rsid w:val="00A10A4F"/>
    <w:rsid w:val="00A11406"/>
    <w:rsid w:val="00A177E9"/>
    <w:rsid w:val="00A2587D"/>
    <w:rsid w:val="00A25D41"/>
    <w:rsid w:val="00A25D6E"/>
    <w:rsid w:val="00A263D4"/>
    <w:rsid w:val="00A26F83"/>
    <w:rsid w:val="00A42332"/>
    <w:rsid w:val="00A4352B"/>
    <w:rsid w:val="00A45503"/>
    <w:rsid w:val="00A5090B"/>
    <w:rsid w:val="00A536DC"/>
    <w:rsid w:val="00A601A5"/>
    <w:rsid w:val="00A60D24"/>
    <w:rsid w:val="00A67B38"/>
    <w:rsid w:val="00A67D9E"/>
    <w:rsid w:val="00A74F8F"/>
    <w:rsid w:val="00A77EB5"/>
    <w:rsid w:val="00A77F4E"/>
    <w:rsid w:val="00A82E75"/>
    <w:rsid w:val="00A869A8"/>
    <w:rsid w:val="00A86DC3"/>
    <w:rsid w:val="00A90150"/>
    <w:rsid w:val="00A917F6"/>
    <w:rsid w:val="00A95C34"/>
    <w:rsid w:val="00A95DAB"/>
    <w:rsid w:val="00A96CCD"/>
    <w:rsid w:val="00A96F90"/>
    <w:rsid w:val="00A976AA"/>
    <w:rsid w:val="00AA003F"/>
    <w:rsid w:val="00AA275C"/>
    <w:rsid w:val="00AA4D7D"/>
    <w:rsid w:val="00AA6664"/>
    <w:rsid w:val="00AB1E74"/>
    <w:rsid w:val="00AB4796"/>
    <w:rsid w:val="00AB6473"/>
    <w:rsid w:val="00AB647B"/>
    <w:rsid w:val="00AB7FCC"/>
    <w:rsid w:val="00AC037E"/>
    <w:rsid w:val="00AC30A5"/>
    <w:rsid w:val="00AC3923"/>
    <w:rsid w:val="00AC7371"/>
    <w:rsid w:val="00AC79F4"/>
    <w:rsid w:val="00AD0C17"/>
    <w:rsid w:val="00AD182B"/>
    <w:rsid w:val="00AD1BBB"/>
    <w:rsid w:val="00AD58D0"/>
    <w:rsid w:val="00AE1C7A"/>
    <w:rsid w:val="00AE27F9"/>
    <w:rsid w:val="00AE7930"/>
    <w:rsid w:val="00AF1D8B"/>
    <w:rsid w:val="00B01282"/>
    <w:rsid w:val="00B0474A"/>
    <w:rsid w:val="00B1018E"/>
    <w:rsid w:val="00B133C8"/>
    <w:rsid w:val="00B16435"/>
    <w:rsid w:val="00B2034E"/>
    <w:rsid w:val="00B204A3"/>
    <w:rsid w:val="00B21304"/>
    <w:rsid w:val="00B26FB4"/>
    <w:rsid w:val="00B3196F"/>
    <w:rsid w:val="00B330FF"/>
    <w:rsid w:val="00B45906"/>
    <w:rsid w:val="00B469EF"/>
    <w:rsid w:val="00B514BD"/>
    <w:rsid w:val="00B526F5"/>
    <w:rsid w:val="00B52DFC"/>
    <w:rsid w:val="00B5533C"/>
    <w:rsid w:val="00B618DE"/>
    <w:rsid w:val="00B61C11"/>
    <w:rsid w:val="00B62681"/>
    <w:rsid w:val="00B62B94"/>
    <w:rsid w:val="00B65F3D"/>
    <w:rsid w:val="00B6784F"/>
    <w:rsid w:val="00B71424"/>
    <w:rsid w:val="00B80E1B"/>
    <w:rsid w:val="00B813B0"/>
    <w:rsid w:val="00B81EC5"/>
    <w:rsid w:val="00B838A5"/>
    <w:rsid w:val="00B83D5E"/>
    <w:rsid w:val="00B847C2"/>
    <w:rsid w:val="00B85846"/>
    <w:rsid w:val="00B85ACF"/>
    <w:rsid w:val="00B869C5"/>
    <w:rsid w:val="00B90C83"/>
    <w:rsid w:val="00BA4ADD"/>
    <w:rsid w:val="00BA4BDB"/>
    <w:rsid w:val="00BA51AE"/>
    <w:rsid w:val="00BB14B5"/>
    <w:rsid w:val="00BB245B"/>
    <w:rsid w:val="00BC02AC"/>
    <w:rsid w:val="00BC03CC"/>
    <w:rsid w:val="00BC0767"/>
    <w:rsid w:val="00BC190E"/>
    <w:rsid w:val="00BC330C"/>
    <w:rsid w:val="00BC7BA8"/>
    <w:rsid w:val="00BD51CE"/>
    <w:rsid w:val="00BD6CFE"/>
    <w:rsid w:val="00BE02C9"/>
    <w:rsid w:val="00BE0725"/>
    <w:rsid w:val="00BE116D"/>
    <w:rsid w:val="00BE1736"/>
    <w:rsid w:val="00BE4E13"/>
    <w:rsid w:val="00C0338F"/>
    <w:rsid w:val="00C03B43"/>
    <w:rsid w:val="00C04617"/>
    <w:rsid w:val="00C05504"/>
    <w:rsid w:val="00C178DD"/>
    <w:rsid w:val="00C2196C"/>
    <w:rsid w:val="00C242F8"/>
    <w:rsid w:val="00C2577D"/>
    <w:rsid w:val="00C34F7F"/>
    <w:rsid w:val="00C36499"/>
    <w:rsid w:val="00C41FE9"/>
    <w:rsid w:val="00C42248"/>
    <w:rsid w:val="00C47B5E"/>
    <w:rsid w:val="00C538BC"/>
    <w:rsid w:val="00C556BA"/>
    <w:rsid w:val="00C55BD2"/>
    <w:rsid w:val="00C56412"/>
    <w:rsid w:val="00C56890"/>
    <w:rsid w:val="00C77002"/>
    <w:rsid w:val="00C77CF0"/>
    <w:rsid w:val="00C87E29"/>
    <w:rsid w:val="00C94A39"/>
    <w:rsid w:val="00CB03C1"/>
    <w:rsid w:val="00CB29E1"/>
    <w:rsid w:val="00CB37C7"/>
    <w:rsid w:val="00CB5965"/>
    <w:rsid w:val="00CB5AB2"/>
    <w:rsid w:val="00CC7DB4"/>
    <w:rsid w:val="00CE0241"/>
    <w:rsid w:val="00CE1D11"/>
    <w:rsid w:val="00CE783C"/>
    <w:rsid w:val="00CF2918"/>
    <w:rsid w:val="00D00266"/>
    <w:rsid w:val="00D10720"/>
    <w:rsid w:val="00D16975"/>
    <w:rsid w:val="00D20772"/>
    <w:rsid w:val="00D24EB3"/>
    <w:rsid w:val="00D259E1"/>
    <w:rsid w:val="00D26D72"/>
    <w:rsid w:val="00D402A1"/>
    <w:rsid w:val="00D42464"/>
    <w:rsid w:val="00D42A1E"/>
    <w:rsid w:val="00D440B2"/>
    <w:rsid w:val="00D44700"/>
    <w:rsid w:val="00D548F6"/>
    <w:rsid w:val="00D55D6A"/>
    <w:rsid w:val="00D610F3"/>
    <w:rsid w:val="00D65B20"/>
    <w:rsid w:val="00D66866"/>
    <w:rsid w:val="00D710A1"/>
    <w:rsid w:val="00D74FC1"/>
    <w:rsid w:val="00D83BA6"/>
    <w:rsid w:val="00D855EA"/>
    <w:rsid w:val="00D93A02"/>
    <w:rsid w:val="00DA3036"/>
    <w:rsid w:val="00DA34AE"/>
    <w:rsid w:val="00DA66C9"/>
    <w:rsid w:val="00DB40E3"/>
    <w:rsid w:val="00DB5A72"/>
    <w:rsid w:val="00DC0478"/>
    <w:rsid w:val="00DC1A87"/>
    <w:rsid w:val="00DD6024"/>
    <w:rsid w:val="00DD6746"/>
    <w:rsid w:val="00DE02F0"/>
    <w:rsid w:val="00DE2440"/>
    <w:rsid w:val="00DF2D65"/>
    <w:rsid w:val="00DF4A60"/>
    <w:rsid w:val="00E0479E"/>
    <w:rsid w:val="00E06174"/>
    <w:rsid w:val="00E071AD"/>
    <w:rsid w:val="00E072D9"/>
    <w:rsid w:val="00E12F76"/>
    <w:rsid w:val="00E2370A"/>
    <w:rsid w:val="00E319C1"/>
    <w:rsid w:val="00E34120"/>
    <w:rsid w:val="00E35A1E"/>
    <w:rsid w:val="00E37B4B"/>
    <w:rsid w:val="00E37C30"/>
    <w:rsid w:val="00E452DF"/>
    <w:rsid w:val="00E54B1B"/>
    <w:rsid w:val="00E558B1"/>
    <w:rsid w:val="00E55A80"/>
    <w:rsid w:val="00E60740"/>
    <w:rsid w:val="00E6203E"/>
    <w:rsid w:val="00E64B9F"/>
    <w:rsid w:val="00E66CB3"/>
    <w:rsid w:val="00E73202"/>
    <w:rsid w:val="00E752FE"/>
    <w:rsid w:val="00E825CC"/>
    <w:rsid w:val="00E8539D"/>
    <w:rsid w:val="00E878EB"/>
    <w:rsid w:val="00E95FD3"/>
    <w:rsid w:val="00EA042B"/>
    <w:rsid w:val="00EA66A6"/>
    <w:rsid w:val="00EB20CE"/>
    <w:rsid w:val="00EB24BE"/>
    <w:rsid w:val="00EC1830"/>
    <w:rsid w:val="00EC3682"/>
    <w:rsid w:val="00EC3F01"/>
    <w:rsid w:val="00EC49F4"/>
    <w:rsid w:val="00EC6CB0"/>
    <w:rsid w:val="00ED1451"/>
    <w:rsid w:val="00ED4A68"/>
    <w:rsid w:val="00EE4401"/>
    <w:rsid w:val="00EE6034"/>
    <w:rsid w:val="00EF0009"/>
    <w:rsid w:val="00EF3A6C"/>
    <w:rsid w:val="00EF49BC"/>
    <w:rsid w:val="00F00138"/>
    <w:rsid w:val="00F014B6"/>
    <w:rsid w:val="00F0179F"/>
    <w:rsid w:val="00F0253D"/>
    <w:rsid w:val="00F06E0F"/>
    <w:rsid w:val="00F12177"/>
    <w:rsid w:val="00F1386E"/>
    <w:rsid w:val="00F17AAE"/>
    <w:rsid w:val="00F3700C"/>
    <w:rsid w:val="00F4480B"/>
    <w:rsid w:val="00F50123"/>
    <w:rsid w:val="00F540E5"/>
    <w:rsid w:val="00F567BC"/>
    <w:rsid w:val="00F740EC"/>
    <w:rsid w:val="00F74FBE"/>
    <w:rsid w:val="00F76A6F"/>
    <w:rsid w:val="00F76B7A"/>
    <w:rsid w:val="00F96254"/>
    <w:rsid w:val="00FA12CE"/>
    <w:rsid w:val="00FA3ECD"/>
    <w:rsid w:val="00FA5BA7"/>
    <w:rsid w:val="00FB005B"/>
    <w:rsid w:val="00FB0A18"/>
    <w:rsid w:val="00FB1683"/>
    <w:rsid w:val="00FB1F43"/>
    <w:rsid w:val="00FC79EC"/>
    <w:rsid w:val="00FD0185"/>
    <w:rsid w:val="00FD09D6"/>
    <w:rsid w:val="00FD3B6C"/>
    <w:rsid w:val="00FD4D1F"/>
    <w:rsid w:val="00FE39DB"/>
    <w:rsid w:val="00FE41B3"/>
    <w:rsid w:val="00FE509F"/>
    <w:rsid w:val="00FE6F7F"/>
    <w:rsid w:val="00FF0B1B"/>
    <w:rsid w:val="028F64C2"/>
    <w:rsid w:val="02A163DC"/>
    <w:rsid w:val="03D73F70"/>
    <w:rsid w:val="048B3F7A"/>
    <w:rsid w:val="04D04473"/>
    <w:rsid w:val="0669572D"/>
    <w:rsid w:val="07B64236"/>
    <w:rsid w:val="07D843EB"/>
    <w:rsid w:val="08163DA8"/>
    <w:rsid w:val="08404DF5"/>
    <w:rsid w:val="08792976"/>
    <w:rsid w:val="087E03FC"/>
    <w:rsid w:val="08974D09"/>
    <w:rsid w:val="090728DE"/>
    <w:rsid w:val="090C4952"/>
    <w:rsid w:val="0911318A"/>
    <w:rsid w:val="09A72DBC"/>
    <w:rsid w:val="09EB6722"/>
    <w:rsid w:val="0A433171"/>
    <w:rsid w:val="0A7634C1"/>
    <w:rsid w:val="0BEF05E9"/>
    <w:rsid w:val="0BEF0F96"/>
    <w:rsid w:val="0C203DF5"/>
    <w:rsid w:val="0DBA6115"/>
    <w:rsid w:val="0DCF59A2"/>
    <w:rsid w:val="0E3E2AEB"/>
    <w:rsid w:val="0EE06716"/>
    <w:rsid w:val="0F484622"/>
    <w:rsid w:val="1066059A"/>
    <w:rsid w:val="10BA5A4A"/>
    <w:rsid w:val="10DA7494"/>
    <w:rsid w:val="10F1115B"/>
    <w:rsid w:val="11BD7BC6"/>
    <w:rsid w:val="12263756"/>
    <w:rsid w:val="134A2234"/>
    <w:rsid w:val="13830FA6"/>
    <w:rsid w:val="1449348F"/>
    <w:rsid w:val="144C363D"/>
    <w:rsid w:val="158E1B0E"/>
    <w:rsid w:val="15A02708"/>
    <w:rsid w:val="15CE57D6"/>
    <w:rsid w:val="166138F2"/>
    <w:rsid w:val="1673312F"/>
    <w:rsid w:val="16A722CB"/>
    <w:rsid w:val="177B159F"/>
    <w:rsid w:val="17BC3F9E"/>
    <w:rsid w:val="186257C4"/>
    <w:rsid w:val="195300C9"/>
    <w:rsid w:val="198202A9"/>
    <w:rsid w:val="1A3F2F02"/>
    <w:rsid w:val="1AB75C3F"/>
    <w:rsid w:val="1B383BDB"/>
    <w:rsid w:val="1B993EB9"/>
    <w:rsid w:val="1BEC5534"/>
    <w:rsid w:val="1C1A0171"/>
    <w:rsid w:val="1D771F63"/>
    <w:rsid w:val="1FDC5FCA"/>
    <w:rsid w:val="20596795"/>
    <w:rsid w:val="21805301"/>
    <w:rsid w:val="21EA1191"/>
    <w:rsid w:val="21F73EA3"/>
    <w:rsid w:val="220B656A"/>
    <w:rsid w:val="222C2BC1"/>
    <w:rsid w:val="22353B2B"/>
    <w:rsid w:val="22B85779"/>
    <w:rsid w:val="22D0502F"/>
    <w:rsid w:val="23B52D23"/>
    <w:rsid w:val="24CF091D"/>
    <w:rsid w:val="25365C82"/>
    <w:rsid w:val="26E8490D"/>
    <w:rsid w:val="273E76D7"/>
    <w:rsid w:val="276E0B88"/>
    <w:rsid w:val="289830A6"/>
    <w:rsid w:val="28D85A7F"/>
    <w:rsid w:val="2A360F84"/>
    <w:rsid w:val="2A7B5A22"/>
    <w:rsid w:val="2BAE1F5C"/>
    <w:rsid w:val="2E005886"/>
    <w:rsid w:val="2F1D3EE7"/>
    <w:rsid w:val="2FD73E4E"/>
    <w:rsid w:val="2FEB500C"/>
    <w:rsid w:val="2FF403BC"/>
    <w:rsid w:val="30737A6B"/>
    <w:rsid w:val="313D3073"/>
    <w:rsid w:val="317968ED"/>
    <w:rsid w:val="31F602C9"/>
    <w:rsid w:val="32045598"/>
    <w:rsid w:val="32767059"/>
    <w:rsid w:val="32982311"/>
    <w:rsid w:val="342A4121"/>
    <w:rsid w:val="3497046E"/>
    <w:rsid w:val="349C4D6D"/>
    <w:rsid w:val="34D4418C"/>
    <w:rsid w:val="36F87D3A"/>
    <w:rsid w:val="36FF240F"/>
    <w:rsid w:val="37082F61"/>
    <w:rsid w:val="37527FA0"/>
    <w:rsid w:val="375C35D8"/>
    <w:rsid w:val="3862000E"/>
    <w:rsid w:val="389C366B"/>
    <w:rsid w:val="394025EC"/>
    <w:rsid w:val="39615590"/>
    <w:rsid w:val="39A643A6"/>
    <w:rsid w:val="3A79212D"/>
    <w:rsid w:val="3B907E5B"/>
    <w:rsid w:val="3C157B9D"/>
    <w:rsid w:val="3CB67FA8"/>
    <w:rsid w:val="3CD662DF"/>
    <w:rsid w:val="3D132D3A"/>
    <w:rsid w:val="3D7832D8"/>
    <w:rsid w:val="3D9971E7"/>
    <w:rsid w:val="3DA13429"/>
    <w:rsid w:val="3E091338"/>
    <w:rsid w:val="3E1913EA"/>
    <w:rsid w:val="413E61BF"/>
    <w:rsid w:val="41431AF4"/>
    <w:rsid w:val="417F5CEA"/>
    <w:rsid w:val="41F233F8"/>
    <w:rsid w:val="42852CB2"/>
    <w:rsid w:val="43AB590C"/>
    <w:rsid w:val="43C14C38"/>
    <w:rsid w:val="443A5D72"/>
    <w:rsid w:val="45E91CE8"/>
    <w:rsid w:val="469701A7"/>
    <w:rsid w:val="46C328A4"/>
    <w:rsid w:val="479130E5"/>
    <w:rsid w:val="49302DA0"/>
    <w:rsid w:val="49BE0F99"/>
    <w:rsid w:val="4A47451B"/>
    <w:rsid w:val="4AB63EA1"/>
    <w:rsid w:val="4DEE47E9"/>
    <w:rsid w:val="4EDF1CF2"/>
    <w:rsid w:val="4F297B6F"/>
    <w:rsid w:val="4F3962B0"/>
    <w:rsid w:val="4F9965CF"/>
    <w:rsid w:val="50191A7A"/>
    <w:rsid w:val="50490FBF"/>
    <w:rsid w:val="518C4939"/>
    <w:rsid w:val="51BF217B"/>
    <w:rsid w:val="528E5EA7"/>
    <w:rsid w:val="53803FFC"/>
    <w:rsid w:val="539058A9"/>
    <w:rsid w:val="53CA551A"/>
    <w:rsid w:val="54065F05"/>
    <w:rsid w:val="543C0AB5"/>
    <w:rsid w:val="54B84077"/>
    <w:rsid w:val="55365BD9"/>
    <w:rsid w:val="555B0759"/>
    <w:rsid w:val="556122A1"/>
    <w:rsid w:val="56657105"/>
    <w:rsid w:val="57AA1B07"/>
    <w:rsid w:val="57BE2F88"/>
    <w:rsid w:val="57E96447"/>
    <w:rsid w:val="57EF3BD4"/>
    <w:rsid w:val="58596C57"/>
    <w:rsid w:val="5966506E"/>
    <w:rsid w:val="5A011FAA"/>
    <w:rsid w:val="5A0A0F30"/>
    <w:rsid w:val="5AB309D1"/>
    <w:rsid w:val="5BBA633F"/>
    <w:rsid w:val="5C0957F4"/>
    <w:rsid w:val="5D8774BB"/>
    <w:rsid w:val="5DAB2D7E"/>
    <w:rsid w:val="5DCE32F5"/>
    <w:rsid w:val="5DCF1811"/>
    <w:rsid w:val="5E3B3CA9"/>
    <w:rsid w:val="5E617E64"/>
    <w:rsid w:val="5ED91228"/>
    <w:rsid w:val="605E6368"/>
    <w:rsid w:val="62455755"/>
    <w:rsid w:val="62A03B5D"/>
    <w:rsid w:val="62EA7178"/>
    <w:rsid w:val="6387014D"/>
    <w:rsid w:val="638A3ADA"/>
    <w:rsid w:val="63B65252"/>
    <w:rsid w:val="65863920"/>
    <w:rsid w:val="659F4BA8"/>
    <w:rsid w:val="665D0EC7"/>
    <w:rsid w:val="668002B5"/>
    <w:rsid w:val="66AC198A"/>
    <w:rsid w:val="67927DE8"/>
    <w:rsid w:val="685157B5"/>
    <w:rsid w:val="694158BA"/>
    <w:rsid w:val="6949654A"/>
    <w:rsid w:val="69CA1FEA"/>
    <w:rsid w:val="69F63B62"/>
    <w:rsid w:val="6AC36618"/>
    <w:rsid w:val="6CE277CB"/>
    <w:rsid w:val="6D243825"/>
    <w:rsid w:val="6E0A306E"/>
    <w:rsid w:val="6E0C7B11"/>
    <w:rsid w:val="6E1E7D37"/>
    <w:rsid w:val="6E606DD1"/>
    <w:rsid w:val="6FDB3F99"/>
    <w:rsid w:val="718C4B9F"/>
    <w:rsid w:val="721F0DFF"/>
    <w:rsid w:val="723E077B"/>
    <w:rsid w:val="73B61DA3"/>
    <w:rsid w:val="740B50C4"/>
    <w:rsid w:val="74EE3B89"/>
    <w:rsid w:val="75137DDD"/>
    <w:rsid w:val="75DE75C9"/>
    <w:rsid w:val="76B906F5"/>
    <w:rsid w:val="77837B17"/>
    <w:rsid w:val="77EE514F"/>
    <w:rsid w:val="77F90F61"/>
    <w:rsid w:val="793241A0"/>
    <w:rsid w:val="794631F8"/>
    <w:rsid w:val="7A8D0883"/>
    <w:rsid w:val="7B0E3DF2"/>
    <w:rsid w:val="7BC73B55"/>
    <w:rsid w:val="7C3B575E"/>
    <w:rsid w:val="7C4250E9"/>
    <w:rsid w:val="7C694FA8"/>
    <w:rsid w:val="7CFF0D1F"/>
    <w:rsid w:val="7D6179F7"/>
    <w:rsid w:val="7EFC444F"/>
    <w:rsid w:val="7F046E6C"/>
    <w:rsid w:val="7F074977"/>
    <w:rsid w:val="7F8477C4"/>
    <w:rsid w:val="7FAF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26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472C4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32"/>
    <w:semiHidden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paragraph" w:styleId="5">
    <w:name w:val="heading 4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597" w:themeColor="accent1" w:themeShade="BF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6"/>
    <w:semiHidden/>
    <w:unhideWhenUsed/>
    <w:qFormat/>
    <w:uiPriority w:val="99"/>
    <w:rPr>
      <w:color w:val="800080"/>
      <w:u w:val="single"/>
    </w:rPr>
  </w:style>
  <w:style w:type="character" w:styleId="9">
    <w:name w:val="annotation reference"/>
    <w:basedOn w:val="6"/>
    <w:semiHidden/>
    <w:unhideWhenUsed/>
    <w:qFormat/>
    <w:uiPriority w:val="99"/>
    <w:rPr>
      <w:sz w:val="16"/>
      <w:szCs w:val="16"/>
    </w:rPr>
  </w:style>
  <w:style w:type="character" w:styleId="10">
    <w:name w:val="Emphasis"/>
    <w:basedOn w:val="6"/>
    <w:qFormat/>
    <w:uiPriority w:val="20"/>
    <w:rPr>
      <w:i/>
      <w:iCs/>
    </w:rPr>
  </w:style>
  <w:style w:type="character" w:styleId="11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2">
    <w:name w:val="Strong"/>
    <w:basedOn w:val="6"/>
    <w:qFormat/>
    <w:uiPriority w:val="22"/>
    <w:rPr>
      <w:b/>
      <w:bCs/>
    </w:rPr>
  </w:style>
  <w:style w:type="paragraph" w:styleId="13">
    <w:name w:val="Balloon Text"/>
    <w:basedOn w:val="1"/>
    <w:link w:val="4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14">
    <w:name w:val="annotation text"/>
    <w:basedOn w:val="1"/>
    <w:link w:val="30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15">
    <w:name w:val="annotation subject"/>
    <w:basedOn w:val="14"/>
    <w:next w:val="14"/>
    <w:link w:val="31"/>
    <w:semiHidden/>
    <w:unhideWhenUsed/>
    <w:qFormat/>
    <w:uiPriority w:val="99"/>
    <w:rPr>
      <w:b/>
      <w:bCs/>
    </w:rPr>
  </w:style>
  <w:style w:type="paragraph" w:styleId="16">
    <w:name w:val="header"/>
    <w:basedOn w:val="1"/>
    <w:link w:val="22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7">
    <w:name w:val="footer"/>
    <w:basedOn w:val="1"/>
    <w:link w:val="23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8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9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0">
    <w:name w:val="Заголовок 2 Знак"/>
    <w:basedOn w:val="6"/>
    <w:link w:val="3"/>
    <w:qFormat/>
    <w:uiPriority w:val="9"/>
    <w:rPr>
      <w:rFonts w:asciiTheme="majorHAnsi" w:hAnsiTheme="majorHAnsi" w:eastAsiaTheme="majorEastAsia" w:cstheme="majorBidi"/>
      <w:b/>
      <w:bCs/>
      <w:color w:val="4472C4" w:themeColor="accent1"/>
      <w:kern w:val="0"/>
      <w:sz w:val="26"/>
      <w:szCs w:val="26"/>
      <w14:textFill>
        <w14:solidFill>
          <w14:schemeClr w14:val="accent1"/>
        </w14:solidFill>
      </w14:textFill>
      <w14:ligatures w14:val="none"/>
    </w:rPr>
  </w:style>
  <w:style w:type="paragraph" w:styleId="21">
    <w:name w:val="List Paragraph"/>
    <w:basedOn w:val="1"/>
    <w:qFormat/>
    <w:uiPriority w:val="34"/>
    <w:pPr>
      <w:ind w:left="720"/>
      <w:contextualSpacing/>
    </w:pPr>
  </w:style>
  <w:style w:type="character" w:customStyle="1" w:styleId="22">
    <w:name w:val="Верхний колонтитул Знак"/>
    <w:basedOn w:val="6"/>
    <w:link w:val="16"/>
    <w:qFormat/>
    <w:uiPriority w:val="99"/>
    <w:rPr>
      <w:kern w:val="0"/>
      <w14:ligatures w14:val="none"/>
    </w:rPr>
  </w:style>
  <w:style w:type="character" w:customStyle="1" w:styleId="23">
    <w:name w:val="Нижний колонтитул Знак"/>
    <w:basedOn w:val="6"/>
    <w:link w:val="17"/>
    <w:qFormat/>
    <w:uiPriority w:val="99"/>
    <w:rPr>
      <w:kern w:val="0"/>
      <w14:ligatures w14:val="none"/>
    </w:rPr>
  </w:style>
  <w:style w:type="paragraph" w:customStyle="1" w:styleId="24">
    <w:name w:val="c3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5">
    <w:name w:val="c0"/>
    <w:basedOn w:val="6"/>
    <w:qFormat/>
    <w:uiPriority w:val="0"/>
  </w:style>
  <w:style w:type="character" w:customStyle="1" w:styleId="26">
    <w:name w:val="Заголовок 1 Знак"/>
    <w:basedOn w:val="6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kern w:val="0"/>
      <w:sz w:val="32"/>
      <w:szCs w:val="32"/>
      <w14:ligatures w14:val="none"/>
    </w:rPr>
  </w:style>
  <w:style w:type="character" w:customStyle="1" w:styleId="27">
    <w:name w:val="Заголовок 4 Знак"/>
    <w:basedOn w:val="6"/>
    <w:link w:val="5"/>
    <w:semiHidden/>
    <w:qFormat/>
    <w:uiPriority w:val="9"/>
    <w:rPr>
      <w:rFonts w:asciiTheme="majorHAnsi" w:hAnsiTheme="majorHAnsi" w:eastAsiaTheme="majorEastAsia" w:cstheme="majorBidi"/>
      <w:i/>
      <w:iCs/>
      <w:color w:val="2F5597" w:themeColor="accent1" w:themeShade="BF"/>
      <w:kern w:val="0"/>
      <w14:ligatures w14:val="none"/>
    </w:rPr>
  </w:style>
  <w:style w:type="character" w:customStyle="1" w:styleId="28">
    <w:name w:val="Unresolved Mention"/>
    <w:basedOn w:val="6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29">
    <w:name w:val="Заголовок оглавления1"/>
    <w:basedOn w:val="2"/>
    <w:next w:val="1"/>
    <w:unhideWhenUsed/>
    <w:qFormat/>
    <w:uiPriority w:val="39"/>
    <w:pPr>
      <w:outlineLvl w:val="9"/>
    </w:pPr>
    <w:rPr>
      <w:lang w:eastAsia="ru-RU"/>
    </w:rPr>
  </w:style>
  <w:style w:type="character" w:customStyle="1" w:styleId="30">
    <w:name w:val="Текст примечания Знак"/>
    <w:basedOn w:val="6"/>
    <w:link w:val="14"/>
    <w:semiHidden/>
    <w:qFormat/>
    <w:uiPriority w:val="99"/>
    <w:rPr>
      <w:kern w:val="0"/>
      <w:sz w:val="20"/>
      <w:szCs w:val="20"/>
      <w14:ligatures w14:val="none"/>
    </w:rPr>
  </w:style>
  <w:style w:type="character" w:customStyle="1" w:styleId="31">
    <w:name w:val="Тема примечания Знак"/>
    <w:basedOn w:val="30"/>
    <w:link w:val="15"/>
    <w:semiHidden/>
    <w:qFormat/>
    <w:uiPriority w:val="99"/>
    <w:rPr>
      <w:b/>
      <w:bCs/>
      <w:kern w:val="0"/>
      <w:sz w:val="20"/>
      <w:szCs w:val="20"/>
      <w14:ligatures w14:val="none"/>
    </w:rPr>
  </w:style>
  <w:style w:type="character" w:customStyle="1" w:styleId="32">
    <w:name w:val="Заголовок 3 Знак"/>
    <w:basedOn w:val="6"/>
    <w:link w:val="4"/>
    <w:semiHidden/>
    <w:qFormat/>
    <w:uiPriority w:val="9"/>
    <w:rPr>
      <w:rFonts w:asciiTheme="majorHAnsi" w:hAnsiTheme="majorHAnsi" w:eastAsiaTheme="majorEastAsia" w:cstheme="majorBidi"/>
      <w:color w:val="203864" w:themeColor="accent1" w:themeShade="80"/>
      <w:kern w:val="0"/>
      <w:sz w:val="24"/>
      <w:szCs w:val="24"/>
      <w14:ligatures w14:val="none"/>
    </w:rPr>
  </w:style>
  <w:style w:type="paragraph" w:customStyle="1" w:styleId="33">
    <w:name w:val="Текст выноски1"/>
    <w:basedOn w:val="1"/>
    <w:next w:val="13"/>
    <w:link w:val="34"/>
    <w:semiHidden/>
    <w:unhideWhenUsed/>
    <w:qFormat/>
    <w:uiPriority w:val="99"/>
    <w:pPr>
      <w:spacing w:after="0" w:line="240" w:lineRule="auto"/>
    </w:pPr>
    <w:rPr>
      <w:rFonts w:ascii="Segoe UI" w:hAnsi="Segoe UI" w:eastAsia="SimSun" w:cs="Segoe UI"/>
      <w:sz w:val="18"/>
      <w:szCs w:val="18"/>
    </w:rPr>
  </w:style>
  <w:style w:type="character" w:customStyle="1" w:styleId="34">
    <w:name w:val="Текст выноски Знак"/>
    <w:basedOn w:val="6"/>
    <w:link w:val="33"/>
    <w:semiHidden/>
    <w:qFormat/>
    <w:uiPriority w:val="99"/>
    <w:rPr>
      <w:rFonts w:ascii="Segoe UI" w:hAnsi="Segoe UI" w:cs="Segoe UI"/>
      <w:sz w:val="18"/>
      <w:szCs w:val="18"/>
      <w:lang w:eastAsia="en-US"/>
    </w:rPr>
  </w:style>
  <w:style w:type="table" w:customStyle="1" w:styleId="35">
    <w:name w:val="Сетка таблицы1"/>
    <w:basedOn w:val="7"/>
    <w:qFormat/>
    <w:uiPriority w:val="39"/>
    <w:rPr>
      <w:rFonts w:ascii="Calibri" w:hAnsi="Calibri" w:eastAsia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6">
    <w:name w:val="hero-path-division"/>
    <w:basedOn w:val="6"/>
    <w:qFormat/>
    <w:uiPriority w:val="0"/>
  </w:style>
  <w:style w:type="character" w:customStyle="1" w:styleId="37">
    <w:name w:val="hero-path-division__title"/>
    <w:basedOn w:val="6"/>
    <w:qFormat/>
    <w:uiPriority w:val="0"/>
  </w:style>
  <w:style w:type="paragraph" w:customStyle="1" w:styleId="38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ru-RU" w:eastAsia="en-US" w:bidi="ar-SA"/>
    </w:rPr>
  </w:style>
  <w:style w:type="paragraph" w:customStyle="1" w:styleId="39">
    <w:name w:val="Без интервала1"/>
    <w:next w:val="40"/>
    <w:link w:val="41"/>
    <w:qFormat/>
    <w:uiPriority w:val="1"/>
    <w:rPr>
      <w:rFonts w:ascii="Calibri" w:hAnsi="Calibri" w:eastAsia="SimSun" w:cs="Times New Roman"/>
      <w:sz w:val="22"/>
      <w:szCs w:val="22"/>
      <w:lang w:val="ru-RU" w:eastAsia="ru-RU" w:bidi="ar-SA"/>
    </w:rPr>
  </w:style>
  <w:style w:type="paragraph" w:styleId="40">
    <w:name w:val="No Spacing"/>
    <w:qFormat/>
    <w:uiPriority w:val="99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41">
    <w:name w:val="Без интервала Знак"/>
    <w:basedOn w:val="6"/>
    <w:link w:val="39"/>
    <w:qFormat/>
    <w:uiPriority w:val="1"/>
    <w:rPr>
      <w:rFonts w:eastAsia="SimSun"/>
      <w:sz w:val="22"/>
      <w:szCs w:val="22"/>
    </w:rPr>
  </w:style>
  <w:style w:type="character" w:customStyle="1" w:styleId="42">
    <w:name w:val="newsitem_parent_category"/>
    <w:basedOn w:val="6"/>
    <w:qFormat/>
    <w:uiPriority w:val="0"/>
  </w:style>
  <w:style w:type="character" w:customStyle="1" w:styleId="43">
    <w:name w:val="newsitem_hits"/>
    <w:basedOn w:val="6"/>
    <w:qFormat/>
    <w:uiPriority w:val="0"/>
  </w:style>
  <w:style w:type="character" w:customStyle="1" w:styleId="44">
    <w:name w:val="email"/>
    <w:basedOn w:val="6"/>
    <w:qFormat/>
    <w:uiPriority w:val="0"/>
  </w:style>
  <w:style w:type="character" w:customStyle="1" w:styleId="45">
    <w:name w:val="print"/>
    <w:basedOn w:val="6"/>
    <w:qFormat/>
    <w:uiPriority w:val="0"/>
  </w:style>
  <w:style w:type="character" w:customStyle="1" w:styleId="46">
    <w:name w:val="Текст выноски Знак1"/>
    <w:basedOn w:val="6"/>
    <w:link w:val="13"/>
    <w:semiHidden/>
    <w:qFormat/>
    <w:uiPriority w:val="99"/>
    <w:rPr>
      <w:rFonts w:ascii="Segoe UI" w:hAnsi="Segoe UI" w:cs="Segoe UI" w:eastAsiaTheme="minorHAnsi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header" Target="header3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3" Type="http://schemas.openxmlformats.org/officeDocument/2006/relationships/fontTable" Target="fontTable.xml"/><Relationship Id="rId42" Type="http://schemas.openxmlformats.org/officeDocument/2006/relationships/customXml" Target="../customXml/item2.xml"/><Relationship Id="rId41" Type="http://schemas.openxmlformats.org/officeDocument/2006/relationships/numbering" Target="numbering.xml"/><Relationship Id="rId40" Type="http://schemas.openxmlformats.org/officeDocument/2006/relationships/customXml" Target="../customXml/item1.xml"/><Relationship Id="rId4" Type="http://schemas.openxmlformats.org/officeDocument/2006/relationships/endnotes" Target="endnotes.xml"/><Relationship Id="rId39" Type="http://schemas.openxmlformats.org/officeDocument/2006/relationships/image" Target="media/image29.jpeg"/><Relationship Id="rId38" Type="http://schemas.openxmlformats.org/officeDocument/2006/relationships/image" Target="media/image28.jpeg"/><Relationship Id="rId37" Type="http://schemas.openxmlformats.org/officeDocument/2006/relationships/image" Target="media/image27.png"/><Relationship Id="rId36" Type="http://schemas.openxmlformats.org/officeDocument/2006/relationships/image" Target="media/image26.jpeg"/><Relationship Id="rId35" Type="http://schemas.openxmlformats.org/officeDocument/2006/relationships/image" Target="media/image25.emf"/><Relationship Id="rId34" Type="http://schemas.openxmlformats.org/officeDocument/2006/relationships/image" Target="media/image24.emf"/><Relationship Id="rId33" Type="http://schemas.openxmlformats.org/officeDocument/2006/relationships/image" Target="media/image23.emf"/><Relationship Id="rId32" Type="http://schemas.openxmlformats.org/officeDocument/2006/relationships/image" Target="media/image22.emf"/><Relationship Id="rId31" Type="http://schemas.openxmlformats.org/officeDocument/2006/relationships/image" Target="media/image21.emf"/><Relationship Id="rId30" Type="http://schemas.openxmlformats.org/officeDocument/2006/relationships/image" Target="media/image20.png"/><Relationship Id="rId3" Type="http://schemas.openxmlformats.org/officeDocument/2006/relationships/footnotes" Target="footnotes.xml"/><Relationship Id="rId29" Type="http://schemas.openxmlformats.org/officeDocument/2006/relationships/image" Target="media/image19.GIF"/><Relationship Id="rId28" Type="http://schemas.openxmlformats.org/officeDocument/2006/relationships/image" Target="media/image18.png"/><Relationship Id="rId27" Type="http://schemas.openxmlformats.org/officeDocument/2006/relationships/image" Target="media/image17.jpeg"/><Relationship Id="rId26" Type="http://schemas.openxmlformats.org/officeDocument/2006/relationships/image" Target="media/image16.jpeg"/><Relationship Id="rId25" Type="http://schemas.openxmlformats.org/officeDocument/2006/relationships/image" Target="media/image15.emf"/><Relationship Id="rId24" Type="http://schemas.openxmlformats.org/officeDocument/2006/relationships/image" Target="media/image14.emf"/><Relationship Id="rId23" Type="http://schemas.openxmlformats.org/officeDocument/2006/relationships/image" Target="media/image13.emf"/><Relationship Id="rId22" Type="http://schemas.openxmlformats.org/officeDocument/2006/relationships/image" Target="media/image12.emf"/><Relationship Id="rId21" Type="http://schemas.openxmlformats.org/officeDocument/2006/relationships/image" Target="media/image11.jpeg"/><Relationship Id="rId20" Type="http://schemas.openxmlformats.org/officeDocument/2006/relationships/image" Target="media/image10.jpeg"/><Relationship Id="rId2" Type="http://schemas.openxmlformats.org/officeDocument/2006/relationships/settings" Target="settings.xml"/><Relationship Id="rId19" Type="http://schemas.openxmlformats.org/officeDocument/2006/relationships/image" Target="media/image9.png"/><Relationship Id="rId18" Type="http://schemas.openxmlformats.org/officeDocument/2006/relationships/image" Target="media/image8.png"/><Relationship Id="rId17" Type="http://schemas.openxmlformats.org/officeDocument/2006/relationships/image" Target="media/image7.emf"/><Relationship Id="rId16" Type="http://schemas.openxmlformats.org/officeDocument/2006/relationships/image" Target="media/image6.emf"/><Relationship Id="rId15" Type="http://schemas.openxmlformats.org/officeDocument/2006/relationships/image" Target="media/image5.jpeg"/><Relationship Id="rId14" Type="http://schemas.openxmlformats.org/officeDocument/2006/relationships/image" Target="media/image4.png"/><Relationship Id="rId13" Type="http://schemas.openxmlformats.org/officeDocument/2006/relationships/image" Target="media/image3.jpeg"/><Relationship Id="rId12" Type="http://schemas.openxmlformats.org/officeDocument/2006/relationships/image" Target="media/image2.jpeg"/><Relationship Id="rId11" Type="http://schemas.openxmlformats.org/officeDocument/2006/relationships/image" Target="media/image1.emf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2EA3081-449B-4BD8-889B-4624A047E3C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28</Pages>
  <Words>6206</Words>
  <Characters>35378</Characters>
  <Lines>294</Lines>
  <Paragraphs>83</Paragraphs>
  <TotalTime>21</TotalTime>
  <ScaleCrop>false</ScaleCrop>
  <LinksUpToDate>false</LinksUpToDate>
  <CharactersWithSpaces>41501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2023-12-28T15:03:00Z</dcterms:created>
  <dc:creator>Марина Морозова</dc:creator>
  <cp:lastModifiedBy>Марина Морозова</cp:lastModifiedBy>
  <cp:lastPrinted>2026-03-18T08:38:00Z</cp:lastPrinted>
  <dcterms:modified xsi:type="dcterms:W3CDTF">2026-04-05T16:12:59Z</dcterms:modified>
  <cp:revision>678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156883CA736B4B6A8BB99DA3C41E5749_12</vt:lpwstr>
  </property>
</Properties>
</file>