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, </w:t>
      </w:r>
    </w:p>
    <w:p w14:paraId="5670361B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 xml:space="preserve">» </w:t>
      </w:r>
      <w:r>
        <w:rPr>
          <w:i/>
          <w:color w:val="373737"/>
          <w:sz w:val="28"/>
          <w:szCs w:val="28"/>
          <w:shd w:val="clear" w:color="auto" w:fill="FFFFFF"/>
        </w:rPr>
        <w:t>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6"/>
        <w:ind w:left="0" w:right="-79"/>
        <w:jc w:val="right"/>
        <w:rPr>
          <w:i w:val="0"/>
          <w:iCs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6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6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5CD65FAA">
      <w:pPr>
        <w:pStyle w:val="6"/>
        <w:wordWrap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</w:p>
    <w:p w14:paraId="15A239CB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ТЕНДЕНЦИИ И ПЕРСПЕКТИВЫ РАЗВИТИЯ </w:t>
      </w:r>
    </w:p>
    <w:p w14:paraId="24989398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ОБЩЕДИДАКТИЧЕСКИХ ПРИНЦИПОВ </w:t>
      </w:r>
    </w:p>
    <w:p w14:paraId="70B2EF53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В БАЗОВОЙ ИННОВАЦИОННОЙ МОДЕЛИ АДАПТИВНО-РАЗВИВАЮЩЕЙ ПЕДАГОГИЧЕСКОЙ ТЕХНОЛОГИИ </w:t>
      </w:r>
    </w:p>
    <w:p w14:paraId="37CDCD9D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ПРОБЛЕМНО-МОДУЛЬНОГО ОБУЧЕНИЯ УЧАЩИХСЯ</w:t>
      </w:r>
    </w:p>
    <w:p w14:paraId="1687787A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В СОВРЕМЕННОЙ СРЕДНЕЙ ОБЩЕОБРАЗОВАТЕЛЬНОЙ ШКОЛЕ: </w:t>
      </w:r>
    </w:p>
    <w:p w14:paraId="37F36481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ТЕОРИЯ И ПРАКТИКА</w:t>
      </w:r>
    </w:p>
    <w:p w14:paraId="54757A68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(НАУЧНО-МЕТОДИЧЕСКАЯ ПРАКТИКО-ОРИЕНТИРОВАННАЯ РАЗРАБОТКА </w:t>
      </w:r>
    </w:p>
    <w:p w14:paraId="0DA18B76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ПО ОБЩЕЙ ПЕДАГОГИКЕ И ДИДАКТИКЕ)</w:t>
      </w:r>
    </w:p>
    <w:p w14:paraId="1411A335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</w:p>
    <w:p w14:paraId="2951E61C">
      <w:pPr>
        <w:pStyle w:val="5"/>
        <w:spacing w:before="286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Одна из главных особенностей </w:t>
      </w:r>
      <w:r>
        <w:rPr>
          <w:rFonts w:hint="default" w:cs="Times New Roman"/>
          <w:w w:val="90"/>
          <w:sz w:val="28"/>
          <w:szCs w:val="28"/>
          <w:lang w:val="ru-RU"/>
        </w:rPr>
        <w:t>современного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образования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как сложного, многомерного объекта заключается в том, что для его целенаправленного исследования и развития необходимо выявить его базовые элементы, их связи и отноше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ния.</w:t>
      </w:r>
    </w:p>
    <w:p w14:paraId="7706DA12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cs="Times New Roman"/>
          <w:w w:val="95"/>
          <w:sz w:val="28"/>
          <w:szCs w:val="28"/>
          <w:lang w:val="ru-RU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>о-первых,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это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создани</w:t>
      </w:r>
      <w:r>
        <w:rPr>
          <w:rFonts w:hint="default" w:cs="Times New Roman"/>
          <w:w w:val="90"/>
          <w:sz w:val="28"/>
          <w:szCs w:val="28"/>
          <w:lang w:val="ru-RU"/>
        </w:rPr>
        <w:t>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предпосылок индивидуализации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процесса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повышения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активности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учебно-познавательной подготовке 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профессиональной подготовке.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Во-вторых, интенсивные поиски возможностей оптимизации образовательного процесса, направленного на качественную учебно-познавательную подготовку и практико-профессиональную подготовку учащихся в современной средней общеобразовательной школе.</w:t>
      </w:r>
    </w:p>
    <w:p w14:paraId="67E7D9E7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cs="Times New Roman"/>
          <w:w w:val="95"/>
          <w:sz w:val="28"/>
          <w:szCs w:val="28"/>
          <w:lang w:val="ru-RU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.....Интерес к базовой инновационной модели адаптивно-развивающей педагогической технологии проблемно-модульного обучения учащихся в современной средней общеобразовательной школе обуславливается стремлением к достижению разнообразных психолого-педагогических целей:</w:t>
      </w:r>
    </w:p>
    <w:p w14:paraId="33F090FB">
      <w:pPr>
        <w:pStyle w:val="5"/>
        <w:numPr>
          <w:ilvl w:val="0"/>
          <w:numId w:val="1"/>
        </w:numPr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озволить обучающемуся работать в удобном темпе, избрать удобный для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</w:p>
    <w:p w14:paraId="2FBBD71B">
      <w:pPr>
        <w:pStyle w:val="5"/>
        <w:numPr>
          <w:ilvl w:val="0"/>
          <w:numId w:val="1"/>
        </w:numPr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омочь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учащемуся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определить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свои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курса.</w:t>
      </w:r>
    </w:p>
    <w:p w14:paraId="6660852C">
      <w:pPr>
        <w:pStyle w:val="5"/>
        <w:numPr>
          <w:ilvl w:val="0"/>
          <w:numId w:val="1"/>
        </w:numPr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треми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ться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гибко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стро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сформированных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единиц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</w:t>
      </w:r>
    </w:p>
    <w:p w14:paraId="0B61B1B7">
      <w:pPr>
        <w:pStyle w:val="5"/>
        <w:numPr>
          <w:ilvl w:val="0"/>
          <w:numId w:val="1"/>
        </w:numPr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нтегриро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различные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>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45C4F28C">
      <w:pPr>
        <w:pStyle w:val="5"/>
        <w:numPr>
          <w:ilvl w:val="0"/>
          <w:numId w:val="1"/>
        </w:numPr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треми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ться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достичь высокого уровня подготовленности обучающихся к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учебно-познавательной и 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сиональной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деятельности.</w:t>
      </w:r>
    </w:p>
    <w:p w14:paraId="45D45157">
      <w:pPr>
        <w:pStyle w:val="5"/>
        <w:numPr>
          <w:ilvl w:val="0"/>
          <w:numId w:val="1"/>
        </w:numPr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порцию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(единицу)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считать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автономной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"/>
          <w:w w:val="90"/>
          <w:sz w:val="28"/>
          <w:szCs w:val="28"/>
          <w:lang w:val="ru-RU"/>
        </w:rPr>
        <w:t xml:space="preserve">образовательной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свободно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интегрировать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программу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занятий.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объ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определя</w:t>
      </w:r>
      <w:r>
        <w:rPr>
          <w:rFonts w:hint="default" w:cs="Times New Roman"/>
          <w:w w:val="90"/>
          <w:sz w:val="28"/>
          <w:szCs w:val="28"/>
          <w:lang w:val="ru-RU"/>
        </w:rPr>
        <w:t>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задачами.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получили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распространение</w:t>
      </w:r>
      <w:r>
        <w:rPr>
          <w:rFonts w:hint="default" w:ascii="Times New Roman" w:hAnsi="Times New Roman" w:cs="Times New Roman"/>
          <w:spacing w:val="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современных средних общеобразовательных школах, использующих </w:t>
      </w:r>
      <w:r>
        <w:rPr>
          <w:rFonts w:hint="default" w:ascii="Times New Roman" w:hAnsi="Times New Roman" w:cs="Times New Roman"/>
          <w:spacing w:val="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различны</w:t>
      </w:r>
      <w:r>
        <w:rPr>
          <w:rFonts w:hint="default" w:cs="Times New Roman"/>
          <w:w w:val="90"/>
          <w:sz w:val="28"/>
          <w:szCs w:val="28"/>
          <w:lang w:val="ru-RU"/>
        </w:rPr>
        <w:t>е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разновидност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и предпрофильных и профильных направлений обучения, классы предпрофильной подготовки и профильные классы.</w:t>
      </w:r>
    </w:p>
    <w:p w14:paraId="751FED15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Термин «модуль» </w:t>
      </w:r>
      <w:r>
        <w:rPr>
          <w:rFonts w:hint="default" w:cs="Times New Roman"/>
          <w:w w:val="90"/>
          <w:sz w:val="28"/>
          <w:szCs w:val="28"/>
          <w:lang w:val="ru-RU"/>
        </w:rPr>
        <w:t>пришёл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педагогику из информатики, где им обо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значают конструкцию, применяемую к различным информационным системам и структурам, обеспечивающую их гибкость и перестроение. Термин «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учебный проблемный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модуль» является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интернациональным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en-US"/>
        </w:rPr>
        <w:t>[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ru-RU"/>
        </w:rPr>
        <w:t>См. 61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en-US"/>
        </w:rPr>
        <w:t>]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</w:p>
    <w:p w14:paraId="4ECD7476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несколько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производных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него: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учебный адаптивно-развивающий проблемно-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метод»,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учебная адаптивно-развивающая проблемно-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модульная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подготовка»,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«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учебный адаптивно-развивающий проблемно-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модульный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подход».</w:t>
      </w:r>
    </w:p>
    <w:p w14:paraId="0DBE03B2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</w:t>
      </w:r>
      <w:r>
        <w:rPr>
          <w:rFonts w:hint="default" w:cs="Times New Roman"/>
          <w:w w:val="90"/>
          <w:sz w:val="28"/>
          <w:szCs w:val="28"/>
          <w:lang w:val="ru-RU"/>
        </w:rPr>
        <w:t>Учебный адаптивно-развивающий проблемно-м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одульный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подход»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трактуется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оформление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материала и процедур в виде </w:t>
      </w:r>
      <w:r>
        <w:rPr>
          <w:rFonts w:hint="default" w:cs="Times New Roman"/>
          <w:w w:val="90"/>
          <w:sz w:val="28"/>
          <w:szCs w:val="28"/>
          <w:lang w:val="ru-RU"/>
        </w:rPr>
        <w:t>заключённых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единиц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 </w:t>
      </w:r>
      <w:r>
        <w:rPr>
          <w:rFonts w:hint="default" w:cs="Times New Roman"/>
          <w:w w:val="90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атрибутивных характерис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тик.</w:t>
      </w:r>
    </w:p>
    <w:p w14:paraId="3B9FE835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pacing w:val="-10"/>
          <w:w w:val="90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 появлением обобщений педагогического опыта применения концепции еди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ниц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было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сформулировано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обобщающее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понятие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учебный адаптивно-развивающий проблемный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модуль»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и,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соответственно,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«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адаптивно-развивающее проблемно-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модульное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обучение».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 Учебный адаптивно-развивающий проблемный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представляет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собой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обучающий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блок-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пакет,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охватывающий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концептуальную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единицу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</w:p>
    <w:p w14:paraId="7074BE6F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spacing w:val="-9"/>
          <w:w w:val="90"/>
          <w:sz w:val="28"/>
          <w:szCs w:val="28"/>
          <w:lang w:val="ru-RU"/>
        </w:rPr>
        <w:t>.....Базовая инновационная модель адаптивно-развивающей педагогической технологии проблемно-модульного обучения учащихся в современной средней общеобразовательной школе может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применя</w:t>
      </w:r>
      <w:r>
        <w:rPr>
          <w:rFonts w:hint="default" w:cs="Times New Roman"/>
          <w:w w:val="90"/>
          <w:sz w:val="28"/>
          <w:szCs w:val="28"/>
          <w:lang w:val="ru-RU"/>
        </w:rPr>
        <w:t>ться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 изучении ряда учебных дисциплин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актуальн</w:t>
      </w:r>
      <w:r>
        <w:rPr>
          <w:rFonts w:hint="default" w:cs="Times New Roman"/>
          <w:w w:val="90"/>
          <w:sz w:val="28"/>
          <w:szCs w:val="28"/>
          <w:lang w:val="ru-RU"/>
        </w:rPr>
        <w:t>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информационно-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гических условиях. Наличие компьютерной техники, возможность получения раз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нообразной информации в Интернете, возможность использовать электронные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пособия,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контролирующие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образовательные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упрощают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облегчают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учителя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Также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учащихся дистанционной, вечерней 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заочно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й форм обучения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которые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современных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условиях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всегда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выйти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учёбу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большинство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изучают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самостоятельно.</w:t>
      </w:r>
    </w:p>
    <w:p w14:paraId="16E93CCB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bookmarkStart w:id="0" w:name="_GoBack"/>
      <w:r>
        <w:rPr>
          <w:rFonts w:hint="default" w:cs="Times New Roman"/>
          <w:w w:val="90"/>
          <w:sz w:val="28"/>
          <w:szCs w:val="28"/>
          <w:lang w:val="ru-RU"/>
        </w:rPr>
        <w:t>Реализация базовой инновационной модели адаптивно-развивающей педагогической технологии проблемно-модульного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позволяет создавать на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уроках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про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блемные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ситуации,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давая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случаях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объяснение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наиболее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сложных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понятий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фактов,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организовывать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научно-исследовательскую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ту.</w:t>
      </w:r>
    </w:p>
    <w:bookmarkEnd w:id="0"/>
    <w:p w14:paraId="5C5B3CBF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7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сведений,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сообщённых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учителем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 при помощи своего опыта учебной деятельности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ученики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самостоятельно делают выводы и обобщения, формируют (с помощью п</w:t>
      </w:r>
      <w:r>
        <w:rPr>
          <w:rFonts w:hint="default" w:cs="Times New Roman"/>
          <w:w w:val="90"/>
          <w:sz w:val="28"/>
          <w:szCs w:val="28"/>
          <w:lang w:val="ru-RU"/>
        </w:rPr>
        <w:t>едагога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)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понятия,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теоремы,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законы,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правила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используют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новых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p w14:paraId="053B2D5C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7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технологии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</w:t>
      </w:r>
      <w:r>
        <w:rPr>
          <w:rFonts w:hint="default" w:cs="Times New Roman"/>
          <w:w w:val="90"/>
          <w:sz w:val="28"/>
          <w:szCs w:val="28"/>
          <w:lang w:val="ru-RU"/>
        </w:rPr>
        <w:t>-модульного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</w:t>
      </w:r>
      <w:r>
        <w:rPr>
          <w:rFonts w:hint="default" w:cs="Times New Roman"/>
          <w:w w:val="90"/>
          <w:sz w:val="28"/>
          <w:szCs w:val="28"/>
          <w:lang w:val="ru-RU"/>
        </w:rPr>
        <w:t>я в современной средней общеобразовательной школе учащиеся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«добывают»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находят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выдвижения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гипотез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 их обоснования. При 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 обучающихся формируются творческое воображение и сообразительность, развивается опыт креативной деятельности. Учебная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деятельность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в базовой инновационной модели 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-модульного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я учащихся современной средней общеобразовательной школы,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итоге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приводит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измене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нию в структуре мыслительной работы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учеников, как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будущих специалистов.</w:t>
      </w:r>
    </w:p>
    <w:p w14:paraId="3B444A97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объединения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адаптивного обучения, развивающего обучения,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наиболее характерных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положительных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частей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формируется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базовая инновационная модель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</w:t>
      </w:r>
      <w:r>
        <w:rPr>
          <w:rFonts w:hint="default" w:cs="Times New Roman"/>
          <w:w w:val="90"/>
          <w:sz w:val="28"/>
          <w:szCs w:val="28"/>
          <w:lang w:val="ru-RU"/>
        </w:rPr>
        <w:t>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то же время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педагог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современном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информационном обществе </w:t>
      </w:r>
      <w:r>
        <w:rPr>
          <w:rFonts w:hint="default" w:cs="Times New Roman"/>
          <w:w w:val="90"/>
          <w:sz w:val="28"/>
          <w:szCs w:val="28"/>
          <w:lang w:val="ru-RU"/>
        </w:rPr>
        <w:t>перестаёт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выступать перед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</w:t>
      </w:r>
      <w:r>
        <w:rPr>
          <w:rFonts w:hint="default" w:cs="Times New Roman"/>
          <w:w w:val="90"/>
          <w:sz w:val="28"/>
          <w:szCs w:val="28"/>
          <w:lang w:val="ru-RU"/>
        </w:rPr>
        <w:t>ющимися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источника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первичной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превращается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посредника,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облегчающего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большого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объёма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информации.</w:t>
      </w:r>
    </w:p>
    <w:p w14:paraId="167B7C9D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pacing w:val="-9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</w:t>
      </w:r>
      <w:r>
        <w:rPr>
          <w:rFonts w:hint="default" w:cs="Times New Roman"/>
          <w:w w:val="90"/>
          <w:sz w:val="28"/>
          <w:szCs w:val="28"/>
          <w:lang w:val="ru-RU"/>
        </w:rPr>
        <w:t>едагоги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работающие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затрачивают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значительно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больше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времени,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волевых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усилий,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энергии,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кол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леги, реализующие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информационно-описательный принцип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преподавания.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</w:p>
    <w:p w14:paraId="44E333F7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Однако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использование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принципа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-модульности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позволяет повысить качество учебной деятельности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способствует освоению ими большего </w:t>
      </w:r>
      <w:r>
        <w:rPr>
          <w:rFonts w:hint="default" w:cs="Times New Roman"/>
          <w:w w:val="90"/>
          <w:sz w:val="28"/>
          <w:szCs w:val="28"/>
          <w:lang w:val="ru-RU"/>
        </w:rPr>
        <w:t>объёма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знаний в единицу времени. И са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главное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воздействием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происходит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гар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монично развитой личности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учащегося, как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будущего специалиста, владеющей методологией научно-познавательной и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 деятельности.</w:t>
      </w:r>
    </w:p>
    <w:p w14:paraId="69B9E8EA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меющийся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накопленный нами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опыт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использования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провести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сравнительный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применяемой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традиционной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системой.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жения такого анализа — дискуссионные и спорные, но очень важно познакомить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имеющимся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опытом,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наиболее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ценным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работе данной проблематики и данного направления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Следует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отметить,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го 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учащихся, используемые и применяемые в практике современной средней общеобразовательной школы,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опираются на общедидактические принципы и тесно взаимосвязаны </w:t>
      </w:r>
      <w:r>
        <w:rPr>
          <w:rFonts w:hint="default" w:ascii="Times New Roman" w:hAnsi="Times New Roman" w:cs="Times New Roman"/>
          <w:sz w:val="28"/>
          <w:szCs w:val="28"/>
        </w:rPr>
        <w:t>с ними.</w:t>
      </w:r>
    </w:p>
    <w:p w14:paraId="21F0E65F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Общедидактические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представляют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положения,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применяемые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этапах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5"/>
          <w:sz w:val="28"/>
          <w:szCs w:val="28"/>
          <w:lang w:val="ru-RU"/>
        </w:rPr>
        <w:t xml:space="preserve">процесса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берут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5"/>
          <w:sz w:val="28"/>
          <w:szCs w:val="28"/>
          <w:lang w:val="ru-RU"/>
        </w:rPr>
        <w:t>своё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начало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трудов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Каменского,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Песталоцци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выдающихся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шлого.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подчеркнуть,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научно-техническим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развитием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общества,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человека развивается и его педагогическая система. Взгляды современных уч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ных не являются абсолютно тождественными. Однако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формулировки отдельных </w:t>
      </w:r>
      <w:r>
        <w:rPr>
          <w:rFonts w:hint="default" w:ascii="Times New Roman" w:hAnsi="Times New Roman" w:cs="Times New Roman"/>
          <w:sz w:val="28"/>
          <w:szCs w:val="28"/>
        </w:rPr>
        <w:t>принципов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совпадают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высказанными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Ю.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К.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Бабанским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[</w:t>
      </w:r>
      <w:r>
        <w:rPr>
          <w:rFonts w:hint="default" w:cs="Times New Roman"/>
          <w:b/>
          <w:bCs/>
          <w:sz w:val="28"/>
          <w:szCs w:val="28"/>
          <w:lang w:val="ru-RU"/>
        </w:rPr>
        <w:t>См. 6, 7. 8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]</w:t>
      </w:r>
      <w:r>
        <w:rPr>
          <w:rFonts w:hint="default" w:ascii="Times New Roman" w:hAnsi="Times New Roman" w:cs="Times New Roman"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Беспалько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[1</w:t>
      </w:r>
      <w:r>
        <w:rPr>
          <w:rFonts w:hint="default" w:cs="Times New Roman"/>
          <w:b/>
          <w:bCs/>
          <w:spacing w:val="-2"/>
          <w:w w:val="95"/>
          <w:sz w:val="28"/>
          <w:szCs w:val="28"/>
          <w:lang w:val="ru-RU"/>
        </w:rPr>
        <w:t>0 - 11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]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Ильиной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[</w:t>
      </w:r>
      <w:r>
        <w:rPr>
          <w:rFonts w:hint="default" w:cs="Times New Roman"/>
          <w:b/>
          <w:bCs/>
          <w:spacing w:val="-2"/>
          <w:w w:val="95"/>
          <w:sz w:val="28"/>
          <w:szCs w:val="28"/>
          <w:lang w:val="ru-RU"/>
        </w:rPr>
        <w:t>1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6]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>др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.</w:t>
      </w:r>
    </w:p>
    <w:p w14:paraId="33250722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гибких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образовательных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содержанию,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объёму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так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 по организации учебного процесса, гарантирующих удовлетворение потребно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сти общества в целом и формирующейся личности человека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частности, лежит в основе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 проблемно-модульного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</w:p>
    <w:p w14:paraId="50596957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.....Базовая инновационная модель адаптивно-развивающей педагогической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</w:t>
      </w:r>
      <w:r>
        <w:rPr>
          <w:rFonts w:hint="default" w:cs="Times New Roman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но-модульного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обеспечивает:</w:t>
      </w:r>
    </w:p>
    <w:p w14:paraId="19DEBDE4">
      <w:pPr>
        <w:pStyle w:val="7"/>
        <w:numPr>
          <w:ilvl w:val="0"/>
          <w:numId w:val="2"/>
        </w:numPr>
        <w:tabs>
          <w:tab w:val="left" w:pos="690"/>
        </w:tabs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обязательную проработку каждого компонента дидактической системы и на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глядное их представление в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проблемно-модульной образовательной рабочей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программе и проблемно-модульных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обучающих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курсах;</w:t>
      </w:r>
    </w:p>
    <w:p w14:paraId="44FA003F">
      <w:pPr>
        <w:pStyle w:val="7"/>
        <w:numPr>
          <w:ilvl w:val="0"/>
          <w:numId w:val="2"/>
        </w:numPr>
        <w:tabs>
          <w:tab w:val="left" w:pos="728"/>
        </w:tabs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чёткую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структуризацию содержания обучения, последовательное логичес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кое изложение теоретического материала, сопровождение учебного процесса ме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тодическим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материалом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оценки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ляющей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корректировать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обучения;</w:t>
      </w:r>
    </w:p>
    <w:p w14:paraId="42295090">
      <w:pPr>
        <w:pStyle w:val="7"/>
        <w:numPr>
          <w:ilvl w:val="0"/>
          <w:numId w:val="2"/>
        </w:numPr>
        <w:tabs>
          <w:tab w:val="left" w:pos="750"/>
        </w:tabs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</w:rPr>
        <w:t>вариативность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адаптацию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индивидуаль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ным возможностям и запросам обучающихся, создание им условий для индивидуального темпа усвоения по различным вариантам проблемно-модульного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курса.</w:t>
      </w:r>
    </w:p>
    <w:p w14:paraId="266D54D4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базовая инновационная модель адаптивно-развивающей педагогической технологии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современной средней общеобразовательной школы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основывается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 системе специфических принципов, коррелирующих с общедидактическими. Уже сама семантика слова «принцип» (от лат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principium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— первоначало, основа) определяет 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как руководящую идею, основное правило, основное требование к деятельности и поведению, вытекающее из установленных наукой закономерностей. Естественно, что принципы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</w:t>
      </w:r>
      <w:r>
        <w:rPr>
          <w:rFonts w:hint="default" w:cs="Times New Roman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должны опираться на общие закономерности, установленные психолого-педагогической наукой, и одновременно выражать специфические законо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мерности.</w:t>
      </w:r>
    </w:p>
    <w:p w14:paraId="3CFE5155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pacing w:val="-3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Появлению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идеи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инновационной адаптивно-развивающей педагогической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сопутствовал ряд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характера,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посвящённых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проблемности и модульности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опорой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главные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принципы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последовали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разработ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ки прикладного плана, позволяющие достичь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эффективности по сравнению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другими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дидактическими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системами.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</w:p>
    <w:p w14:paraId="79BA0906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3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Тщательный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исследований, а также самообобщение теоретического и практического опыта позволи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ли сформулировать принципы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базовой инновационной 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технологии проблемно-модульного обучения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и по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строить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систему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этих принципов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Вместе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</w:t>
      </w:r>
      <w:r>
        <w:rPr>
          <w:rFonts w:hint="default" w:cs="Times New Roman"/>
          <w:w w:val="90"/>
          <w:sz w:val="28"/>
          <w:szCs w:val="28"/>
          <w:lang w:val="ru-RU"/>
        </w:rPr>
        <w:t>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исходя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диалектического подхода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познанию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полагать,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количество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принципов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конченным,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базовая инновационная модель 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сравнительно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лодой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список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принципов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продолжен.</w:t>
      </w:r>
    </w:p>
    <w:p w14:paraId="0FB6D14A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Разработка проблемно-модульных образовательных 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рабочих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программ и 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проблемно-модульных обучающих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курсов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показала, что процесс их «концентрирования» </w:t>
      </w:r>
      <w:r>
        <w:rPr>
          <w:rFonts w:hint="default" w:cs="Times New Roman"/>
          <w:w w:val="90"/>
          <w:sz w:val="28"/>
          <w:szCs w:val="28"/>
          <w:lang w:val="ru-RU"/>
        </w:rPr>
        <w:t>даёт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возможность «отсечь» вс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лишнее, всю избыточную учебную информацию, которая не только не способствует,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чаще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всего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затрудняет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усвоение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нового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5"/>
          <w:sz w:val="28"/>
          <w:szCs w:val="28"/>
          <w:lang w:val="ru-RU"/>
        </w:rPr>
        <w:t xml:space="preserve">учебного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материала.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</w:t>
      </w:r>
      <w:r>
        <w:rPr>
          <w:rFonts w:hint="default" w:cs="Times New Roman"/>
          <w:w w:val="95"/>
          <w:sz w:val="28"/>
          <w:szCs w:val="28"/>
          <w:lang w:val="ru-RU"/>
        </w:rPr>
        <w:t>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модульный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обучении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систематизировать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структуриро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вать большой по </w:t>
      </w:r>
      <w:r>
        <w:rPr>
          <w:rFonts w:hint="default" w:cs="Times New Roman"/>
          <w:w w:val="90"/>
          <w:sz w:val="28"/>
          <w:szCs w:val="28"/>
          <w:lang w:val="ru-RU"/>
        </w:rPr>
        <w:t>объёму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учебный материал и в необходимых пределах уплот</w:t>
      </w:r>
      <w:r>
        <w:rPr>
          <w:rFonts w:hint="default" w:ascii="Times New Roman" w:hAnsi="Times New Roman" w:cs="Times New Roman"/>
          <w:sz w:val="28"/>
          <w:szCs w:val="28"/>
        </w:rPr>
        <w:t>нять его.</w:t>
      </w:r>
    </w:p>
    <w:p w14:paraId="75CE38F8">
      <w:pPr>
        <w:pStyle w:val="5"/>
        <w:spacing w:before="91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Теория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и практика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технологии проблемно-модульного 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базиру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ю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тся на специфи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ческих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принципах,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связанных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общедидактическими.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направление,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методику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модели инновационной адаптивно-развивающей педагогической технологии проблемно-модульного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определяют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ющие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принципы:</w:t>
      </w:r>
    </w:p>
    <w:p w14:paraId="3504901E">
      <w:pPr>
        <w:pStyle w:val="7"/>
        <w:numPr>
          <w:ilvl w:val="0"/>
          <w:numId w:val="3"/>
        </w:numPr>
        <w:tabs>
          <w:tab w:val="left" w:pos="833"/>
        </w:tabs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модульности;</w:t>
      </w:r>
    </w:p>
    <w:p w14:paraId="09C61478">
      <w:pPr>
        <w:pStyle w:val="7"/>
        <w:numPr>
          <w:ilvl w:val="0"/>
          <w:numId w:val="3"/>
        </w:numPr>
        <w:tabs>
          <w:tab w:val="left" w:pos="833"/>
        </w:tabs>
        <w:spacing w:before="11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структурирования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обучения;</w:t>
      </w:r>
    </w:p>
    <w:p w14:paraId="5AA5E2DD">
      <w:pPr>
        <w:pStyle w:val="7"/>
        <w:numPr>
          <w:ilvl w:val="0"/>
          <w:numId w:val="3"/>
        </w:numPr>
        <w:tabs>
          <w:tab w:val="left" w:pos="833"/>
        </w:tabs>
        <w:spacing w:before="12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динамичности;</w:t>
      </w:r>
    </w:p>
    <w:p w14:paraId="0F0339D2">
      <w:pPr>
        <w:pStyle w:val="7"/>
        <w:numPr>
          <w:ilvl w:val="0"/>
          <w:numId w:val="3"/>
        </w:numPr>
        <w:tabs>
          <w:tab w:val="left" w:pos="833"/>
        </w:tabs>
        <w:spacing w:before="11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Принцип (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)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cs="Times New Roman"/>
          <w:spacing w:val="-5"/>
          <w:sz w:val="28"/>
          <w:szCs w:val="28"/>
          <w:lang w:val="ru-RU"/>
        </w:rPr>
        <w:t>системно-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деятельностного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подхода;</w:t>
      </w:r>
    </w:p>
    <w:p w14:paraId="781F3EFE">
      <w:pPr>
        <w:pStyle w:val="7"/>
        <w:numPr>
          <w:ilvl w:val="0"/>
          <w:numId w:val="3"/>
        </w:numPr>
        <w:tabs>
          <w:tab w:val="left" w:pos="833"/>
        </w:tabs>
        <w:spacing w:before="12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действенности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оперативности;</w:t>
      </w:r>
    </w:p>
    <w:p w14:paraId="24BA432B">
      <w:pPr>
        <w:pStyle w:val="7"/>
        <w:numPr>
          <w:ilvl w:val="0"/>
          <w:numId w:val="3"/>
        </w:numPr>
        <w:tabs>
          <w:tab w:val="left" w:pos="833"/>
        </w:tabs>
        <w:spacing w:before="11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sz w:val="28"/>
          <w:szCs w:val="28"/>
        </w:rPr>
        <w:t>гибкости;</w:t>
      </w:r>
    </w:p>
    <w:p w14:paraId="13D2D7D9">
      <w:pPr>
        <w:pStyle w:val="7"/>
        <w:numPr>
          <w:ilvl w:val="0"/>
          <w:numId w:val="3"/>
        </w:numPr>
        <w:tabs>
          <w:tab w:val="left" w:pos="833"/>
        </w:tabs>
        <w:spacing w:before="12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осознанной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перспективы;</w:t>
      </w:r>
    </w:p>
    <w:p w14:paraId="2223476D">
      <w:pPr>
        <w:pStyle w:val="7"/>
        <w:numPr>
          <w:ilvl w:val="0"/>
          <w:numId w:val="3"/>
        </w:numPr>
        <w:tabs>
          <w:tab w:val="left" w:pos="833"/>
        </w:tabs>
        <w:spacing w:before="11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разносторонности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консультирования;</w:t>
      </w:r>
    </w:p>
    <w:p w14:paraId="56C45457">
      <w:pPr>
        <w:pStyle w:val="7"/>
        <w:numPr>
          <w:ilvl w:val="0"/>
          <w:numId w:val="3"/>
        </w:numPr>
        <w:tabs>
          <w:tab w:val="left" w:pos="833"/>
        </w:tabs>
        <w:spacing w:before="12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паритетности;</w:t>
      </w:r>
    </w:p>
    <w:p w14:paraId="53A55869">
      <w:pPr>
        <w:pStyle w:val="7"/>
        <w:numPr>
          <w:ilvl w:val="0"/>
          <w:numId w:val="3"/>
        </w:numPr>
        <w:tabs>
          <w:tab w:val="left" w:pos="967"/>
        </w:tabs>
        <w:spacing w:before="11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связи;</w:t>
      </w:r>
    </w:p>
    <w:p w14:paraId="04A3733C">
      <w:pPr>
        <w:pStyle w:val="7"/>
        <w:numPr>
          <w:ilvl w:val="0"/>
          <w:numId w:val="3"/>
        </w:numPr>
        <w:tabs>
          <w:tab w:val="left" w:pos="957"/>
        </w:tabs>
        <w:spacing w:before="12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обособленных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элементов. </w:t>
      </w:r>
    </w:p>
    <w:p w14:paraId="5C08E53E">
      <w:pPr>
        <w:pStyle w:val="7"/>
        <w:numPr>
          <w:ilvl w:val="0"/>
          <w:numId w:val="0"/>
        </w:numPr>
        <w:tabs>
          <w:tab w:val="left" w:pos="957"/>
        </w:tabs>
        <w:spacing w:before="12" w:line="360" w:lineRule="auto"/>
        <w:ind w:leftChars="0" w:right="-103" w:rightChars="-4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Рассмотрим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подробно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каждый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них.</w:t>
      </w:r>
    </w:p>
    <w:p w14:paraId="6C7B821A">
      <w:pPr>
        <w:pStyle w:val="5"/>
        <w:spacing w:before="2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проблемно-модульности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является центральным, определяющим весь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обучения: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отбор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 обучения. В соответствии с этим принципом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содержание обучения строится по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функциональным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узлам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 xml:space="preserve">учебного проблемного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 xml:space="preserve">учебным проблемным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блокам,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впоследствии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лятся на позиции, они предназначены для достижения конкретных проблемных дидактических целей. При реализации принципа проблемно-модульности большое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уделяется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учеников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;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становится основным видом учебной деятельности. Для реализации данного прин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ципа необходимо соблюдать следующие 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психолого-педагогические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правила:</w:t>
      </w:r>
    </w:p>
    <w:p w14:paraId="6CEFBFDD">
      <w:pPr>
        <w:pStyle w:val="7"/>
        <w:numPr>
          <w:ilvl w:val="0"/>
          <w:numId w:val="4"/>
        </w:numPr>
        <w:tabs>
          <w:tab w:val="left" w:pos="0"/>
        </w:tabs>
        <w:spacing w:before="10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чебный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конструировать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вполне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обеспечивал достижение каждым обучающимся поставленной перед ним дидактиче</w:t>
      </w:r>
      <w:r>
        <w:rPr>
          <w:rFonts w:hint="default" w:ascii="Times New Roman" w:hAnsi="Times New Roman" w:cs="Times New Roman"/>
          <w:sz w:val="28"/>
          <w:szCs w:val="28"/>
        </w:rPr>
        <w:t>ской цели;</w:t>
      </w:r>
    </w:p>
    <w:p w14:paraId="2CC7AD40">
      <w:pPr>
        <w:pStyle w:val="7"/>
        <w:numPr>
          <w:ilvl w:val="0"/>
          <w:numId w:val="4"/>
        </w:numPr>
        <w:tabs>
          <w:tab w:val="left" w:pos="0"/>
        </w:tabs>
        <w:spacing w:before="10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чебный материал должен быть представлен настолько законченным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учебным проблемным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блоком, чтобы имелась возможность конструирования единого содержания обуче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ния,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соответствующего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комплексной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0"/>
          <w:sz w:val="28"/>
          <w:szCs w:val="28"/>
          <w:lang w:val="ru-RU"/>
        </w:rPr>
        <w:t xml:space="preserve">учебных проблемных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модулей;</w:t>
      </w:r>
    </w:p>
    <w:p w14:paraId="3CB60FB5">
      <w:pPr>
        <w:pStyle w:val="7"/>
        <w:numPr>
          <w:ilvl w:val="0"/>
          <w:numId w:val="4"/>
        </w:numPr>
        <w:tabs>
          <w:tab w:val="left" w:pos="0"/>
        </w:tabs>
        <w:spacing w:before="10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соответствии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материалом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интегрировать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различные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ды и формы обучения, </w:t>
      </w:r>
      <w:r>
        <w:rPr>
          <w:rFonts w:hint="default" w:cs="Times New Roman"/>
          <w:w w:val="90"/>
          <w:sz w:val="28"/>
          <w:szCs w:val="28"/>
          <w:lang w:val="ru-RU"/>
        </w:rPr>
        <w:t>подчинённые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конечной общей цели.</w:t>
      </w:r>
    </w:p>
    <w:p w14:paraId="1F869253">
      <w:pPr>
        <w:pStyle w:val="5"/>
        <w:spacing w:before="2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5"/>
          <w:w w:val="90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Центральным понятием в </w:t>
      </w:r>
      <w:r>
        <w:rPr>
          <w:rFonts w:hint="default" w:cs="Times New Roman"/>
          <w:w w:val="95"/>
          <w:sz w:val="28"/>
          <w:szCs w:val="28"/>
          <w:lang w:val="ru-RU"/>
        </w:rPr>
        <w:t>базовой инновационной модели адапттивно-развивающей педагогической технологии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проблемно-модульного обучения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является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понятие «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учебный проблемный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модуль».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Учебный проблемный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изолированный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блок-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пакет,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предназначенный для</w:t>
      </w:r>
      <w:r>
        <w:rPr>
          <w:rFonts w:hint="default" w:ascii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индивидуального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группового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изучения</w:t>
      </w:r>
      <w:r>
        <w:rPr>
          <w:rFonts w:hint="default" w:ascii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целью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приобретения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или нескольких умений </w:t>
      </w:r>
      <w:r>
        <w:rPr>
          <w:rFonts w:hint="default" w:cs="Times New Roman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внимательного знакомства и последовательного изучения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упражнений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собственной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скоростью.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</w:p>
    <w:p w14:paraId="1B6F0BF4">
      <w:pPr>
        <w:pStyle w:val="5"/>
        <w:spacing w:before="2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5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Существуют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определения понятия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«учебный проблемный модуль»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которые можно систематизировать по </w:t>
      </w:r>
      <w:r>
        <w:rPr>
          <w:rFonts w:hint="default" w:cs="Times New Roman"/>
          <w:w w:val="90"/>
          <w:sz w:val="28"/>
          <w:szCs w:val="28"/>
          <w:lang w:val="ru-RU"/>
        </w:rPr>
        <w:t>трём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аспектам:</w:t>
      </w:r>
    </w:p>
    <w:p w14:paraId="2232B914">
      <w:pPr>
        <w:pStyle w:val="7"/>
        <w:numPr>
          <w:ilvl w:val="0"/>
          <w:numId w:val="5"/>
        </w:numPr>
        <w:tabs>
          <w:tab w:val="left" w:pos="896"/>
        </w:tabs>
        <w:spacing w:before="3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Учебный проблемный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модуль как единица учебного плана государственного образовательного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стандарта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представляет собой набор учебных предметов, отвечающий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определённым учебным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требованиям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;</w:t>
      </w:r>
    </w:p>
    <w:p w14:paraId="1CE24903">
      <w:pPr>
        <w:pStyle w:val="7"/>
        <w:numPr>
          <w:ilvl w:val="0"/>
          <w:numId w:val="5"/>
        </w:numPr>
        <w:tabs>
          <w:tab w:val="left" w:pos="818"/>
        </w:tabs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Учебный проблемный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модуль,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0"/>
          <w:sz w:val="28"/>
          <w:szCs w:val="28"/>
          <w:lang w:val="ru-RU"/>
        </w:rPr>
        <w:t>дроблёный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позиции,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организационно-методическая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междис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циплинарная структура представляет собой количественный набор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 (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разделов) из различных учебных дисциплин, необходим для освоения одной дисциплины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плана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междисциплинарные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цессе;</w:t>
      </w:r>
    </w:p>
    <w:p w14:paraId="7254DA13">
      <w:pPr>
        <w:pStyle w:val="7"/>
        <w:numPr>
          <w:ilvl w:val="0"/>
          <w:numId w:val="5"/>
        </w:numPr>
        <w:tabs>
          <w:tab w:val="left" w:pos="861"/>
        </w:tabs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 xml:space="preserve">Учебный проблемный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как организационно-методическая структурная единица в рамках одной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дисциплины,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включающая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логически </w:t>
      </w:r>
      <w:r>
        <w:rPr>
          <w:rFonts w:hint="default" w:cs="Times New Roman"/>
          <w:w w:val="90"/>
          <w:sz w:val="28"/>
          <w:szCs w:val="28"/>
          <w:lang w:val="ru-RU"/>
        </w:rPr>
        <w:t>завершённую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единицу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составленную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внутрипред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связей,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методическое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руководство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материалами)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стему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контроля.</w:t>
      </w:r>
    </w:p>
    <w:p w14:paraId="24D0D644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Второй составляющей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подходе будет являться принцип проблем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ности, который позволяет повысить качество усвоения </w:t>
      </w:r>
      <w:r>
        <w:rPr>
          <w:rFonts w:hint="default" w:cs="Times New Roman"/>
          <w:w w:val="95"/>
          <w:sz w:val="28"/>
          <w:szCs w:val="28"/>
          <w:lang w:val="ru-RU"/>
        </w:rPr>
        <w:t>учащимися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знаний,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сформировать у них творческое отношение к изучаемому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учебному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предмету, способст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вует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освоению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ими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большего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5"/>
          <w:sz w:val="28"/>
          <w:szCs w:val="28"/>
          <w:lang w:val="ru-RU"/>
        </w:rPr>
        <w:t>объёма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единицу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времени.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качестве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критерия выделения проблемных вопросов могут выступать их актуальность,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практическая направленность и важность в содержании 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проблемно-модульного обучающего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курса, сложность 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противоречивость, а также трудноусвояемость в понимании обучающимися.</w:t>
      </w:r>
    </w:p>
    <w:p w14:paraId="402D6B49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5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первый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план выступает особым образом составленный обучающий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проблемно-модульный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курс в виде брошюры или в электронном варианте, в котором предусматриваются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определённые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требования как к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ученику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так и к п</w:t>
      </w:r>
      <w:r>
        <w:rPr>
          <w:rFonts w:hint="default" w:cs="Times New Roman"/>
          <w:w w:val="90"/>
          <w:sz w:val="28"/>
          <w:szCs w:val="28"/>
          <w:lang w:val="ru-RU"/>
        </w:rPr>
        <w:t>едагогу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. Проблемно-модульный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курс — это логически </w:t>
      </w:r>
      <w:r>
        <w:rPr>
          <w:rFonts w:hint="default" w:cs="Times New Roman"/>
          <w:w w:val="90"/>
          <w:sz w:val="28"/>
          <w:szCs w:val="28"/>
          <w:lang w:val="ru-RU"/>
        </w:rPr>
        <w:t>завершённая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форма части содержа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дисциплины,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включающая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5"/>
          <w:sz w:val="28"/>
          <w:szCs w:val="28"/>
          <w:lang w:val="ru-RU"/>
        </w:rPr>
        <w:t>учебно-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познавательный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5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профессио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нальный аспекты, усвоение которых должно быть завершено соответствующим видом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навыков,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сформированных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овла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материалом.</w:t>
      </w:r>
    </w:p>
    <w:p w14:paraId="7F4B67FD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особо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отметить,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проведения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индивидуальных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занятий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позволил,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во-первых,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привить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учащимся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навыки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проблемных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заданий;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вторых,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разработать банк проблемных заданий, выполнение которых возможно при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полном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активном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усвоении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полученных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знаний.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</w:p>
    <w:p w14:paraId="5F54FDB3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pacing w:val="-3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Опираясь на имеющийся опыт </w:t>
      </w:r>
      <w:r>
        <w:rPr>
          <w:rFonts w:hint="default" w:cs="Times New Roman"/>
          <w:w w:val="90"/>
          <w:sz w:val="28"/>
          <w:szCs w:val="28"/>
          <w:lang w:val="ru-RU"/>
        </w:rPr>
        <w:t>базовой модели инновационной адаптивно-развивающей педагогической технологии проблемно-модульного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можно выделить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предлагаемой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познавательные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(гносеологические)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рационные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(функциональные)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</w:p>
    <w:p w14:paraId="5BE1936C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3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Исходя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определе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ние: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 xml:space="preserve">базовая инновационная модель 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</w:t>
      </w:r>
      <w:r>
        <w:rPr>
          <w:rFonts w:hint="default" w:cs="Times New Roman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средством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законченной проблемной информации, объединяющим целевую программу дей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ствий,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методическое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руководство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контроль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обеспечением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ставленных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целей.</w:t>
      </w:r>
    </w:p>
    <w:p w14:paraId="6905C7AF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Следующий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структурирование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матери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ала.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Его реализация обеспечивается логической направленностью теоретическо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 на практическую часть учебной дисциплины и предполагает формирование умений и навыков у обучающихся. В этом случае содержание проб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лемно-модульного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курса формируется по функциональному признаку, т. е. вокруг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функций,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способов,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учебно-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направленности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предстоящей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фессиональной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деятельности.</w:t>
      </w:r>
    </w:p>
    <w:p w14:paraId="37FF7E0D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Рассматриваемый принцип имеет некоторое сходство с принципом деления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обособленные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элементы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программированном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обучении.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Однако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имеется и существенное отличие. Так, в программированном обучении необходимо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делить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небольшие,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связанные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собой,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изложенные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обязательном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порядке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степени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усложнения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порции,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тогда 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перед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элементом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вится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вполне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>определённая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деятельностная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цель,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содержание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обучения представляется в </w:t>
      </w:r>
      <w:r>
        <w:rPr>
          <w:rFonts w:hint="default" w:cs="Times New Roman"/>
          <w:w w:val="90"/>
          <w:sz w:val="28"/>
          <w:szCs w:val="28"/>
          <w:lang w:val="ru-RU"/>
        </w:rPr>
        <w:t>объёме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обеспечивающем </w:t>
      </w:r>
      <w:r>
        <w:rPr>
          <w:rFonts w:hint="default" w:cs="Times New Roman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достижение. Элементы (позиции)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обучающем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взаимосвязанными,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так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 самостоятельными.</w:t>
      </w:r>
    </w:p>
    <w:p w14:paraId="6ED9DAE4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При реализации данного принципа в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 проблемно-модульного обу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нужно придерживаться следующих </w:t>
      </w:r>
      <w:r>
        <w:rPr>
          <w:rFonts w:hint="default" w:cs="Times New Roman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педагогических правил:</w:t>
      </w:r>
    </w:p>
    <w:p w14:paraId="4F37A3F9">
      <w:pPr>
        <w:pStyle w:val="5"/>
        <w:numPr>
          <w:ilvl w:val="0"/>
          <w:numId w:val="6"/>
        </w:num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учебного проблемного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выделить две частные цели, которые решают отдельные элементы (позиции);</w:t>
      </w:r>
    </w:p>
    <w:p w14:paraId="53A2E794">
      <w:pPr>
        <w:pStyle w:val="5"/>
        <w:numPr>
          <w:ilvl w:val="0"/>
          <w:numId w:val="6"/>
        </w:num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Д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учебный проблемный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 наглядным материалом (литература, схемы, диаграммы и пр.);</w:t>
      </w:r>
    </w:p>
    <w:p w14:paraId="347D291B">
      <w:pPr>
        <w:pStyle w:val="5"/>
        <w:numPr>
          <w:ilvl w:val="0"/>
          <w:numId w:val="6"/>
        </w:num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овокупность элементов (позиций), служащих достижению частных целей,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составлять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один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 xml:space="preserve">учебный проблемный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модуль.</w:t>
      </w:r>
    </w:p>
    <w:p w14:paraId="134B5681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динамичности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обеспечивает свободное изменение и насыщение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содержания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учебных проблемных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модулей в проблемно-модульном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обучающем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курсе с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динамики социально-экономического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общества,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социального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заказа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личности.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кие темпы научно-технического прогресса вызывают быстрое старение как общенаучных, так и специальных знаний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даже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время от времени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заставляют заново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взглянуть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ценность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положений,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числе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личности.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инертность,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присущая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всем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звеньям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образования,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одной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из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причин разрыва между образованием и условиями функционирования общества.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объясняется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пользуется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проверенными,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устоявшимися знаниями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науке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обществе.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Инертность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проявляется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содержании обучения. Это обстоятельство оказывает существенное влияние на качест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венную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подготовку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обучающихся, как будущих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специалистов.</w:t>
      </w:r>
    </w:p>
    <w:p w14:paraId="235BB4A8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постоянно,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чуть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ежегодно,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перерабатывать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обновляться.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Одним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направлений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выхода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сложившегося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положения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дет являться такое построение учебного материала, разделы переменной части которого можно было бы легко изменять, дополнять и развивать.</w:t>
      </w:r>
    </w:p>
    <w:p w14:paraId="3479F609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способствует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динамичности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 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соблюдение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выполнения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правил.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обучающий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формироваться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образом,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чтобы содержание каждого элемента (позиции)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учебного проблемного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модуля можно было бы легко из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менять или дополнять, они должны носить методологический характер:</w:t>
      </w:r>
    </w:p>
    <w:p w14:paraId="77FB210F">
      <w:pPr>
        <w:pStyle w:val="7"/>
        <w:numPr>
          <w:ilvl w:val="0"/>
          <w:numId w:val="7"/>
        </w:numPr>
        <w:tabs>
          <w:tab w:val="left" w:pos="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К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онструируя, изменяя отдельные элементы (позиции) различных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учебных 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модулей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проблемно-модульном обучающем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курсе,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было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создавать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новые;</w:t>
      </w:r>
    </w:p>
    <w:p w14:paraId="7F38FE03">
      <w:pPr>
        <w:pStyle w:val="7"/>
        <w:numPr>
          <w:ilvl w:val="0"/>
          <w:numId w:val="7"/>
        </w:numPr>
        <w:tabs>
          <w:tab w:val="left" w:pos="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Ф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орма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cs="Times New Roman"/>
          <w:spacing w:val="-1"/>
          <w:sz w:val="28"/>
          <w:szCs w:val="28"/>
          <w:lang w:val="ru-RU"/>
        </w:rPr>
        <w:t xml:space="preserve">учебного проблемного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позволяла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легко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заменять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элементы.</w:t>
      </w:r>
    </w:p>
    <w:p w14:paraId="7EBC0235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(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метод</w:t>
      </w:r>
      <w:r>
        <w:rPr>
          <w:rFonts w:hint="default" w:cs="Times New Roman"/>
          <w:b/>
          <w:i/>
          <w:w w:val="90"/>
          <w:sz w:val="28"/>
          <w:szCs w:val="28"/>
          <w:lang w:val="ru-RU"/>
        </w:rPr>
        <w:t>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системно-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деятельностного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требует, чтобы обучающиеся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овладели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этим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методом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научно-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познавательных и практико-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профессиональных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знаний.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Общество в последнее время уделяет пристальное внимание вопросам, связанным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формированием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научно-методологических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взглядов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применяемые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методы предстоящей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профессиональной деятельности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будущих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специалистов. Выход из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создавшегося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положения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Каган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Сычеников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видят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всего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формулировании целей обучения в форме перечня тех или иных видов деятельно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выполнять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ющийся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ru-RU"/>
        </w:rPr>
        <w:t>17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22]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</w:p>
    <w:p w14:paraId="7C6E15E5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 обучения был бы односторонним, если бы обеспечивал обучающим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пассивных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выражающихся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воспроизводству или достижении моторной скорости в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сферах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профессиональной деятельности. Оперативные знания приобретаются тогда, когда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обучающиеся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ходе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самостоятельного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проблемных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задач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проявляют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инициативу,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находчивость,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способность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имеющиеся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ситу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ациях,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отличных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приобретались.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 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говорить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методологических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оперативных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знаниях,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изменениях только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неразрывном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единстве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умениями,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сформи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ровать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обучающихся, как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будущих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специалистов.</w:t>
      </w:r>
    </w:p>
    <w:p w14:paraId="20434D78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Меняется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образования: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плюс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немного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деятельность,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основанная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качестве содержания образования выступает как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профессиональный, так и социо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культурный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контекст.</w:t>
      </w:r>
    </w:p>
    <w:p w14:paraId="029C037C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Следовательно,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рассматриваемый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(метод)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выражает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целенаправленность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деятельность,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которая способствует формированию мотивационной сферы обучения.</w:t>
      </w:r>
    </w:p>
    <w:p w14:paraId="78219F1D">
      <w:pPr>
        <w:pStyle w:val="5"/>
        <w:spacing w:before="91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(метода)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cs="Times New Roman"/>
          <w:spacing w:val="-7"/>
          <w:sz w:val="28"/>
          <w:szCs w:val="28"/>
          <w:lang w:val="ru-RU"/>
        </w:rPr>
        <w:t xml:space="preserve">системно-деятельностного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подхода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в базовой инновационной модели адаптивно-развивающей педагогической технологии проблемно-модульного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чтобы:</w:t>
      </w:r>
    </w:p>
    <w:p w14:paraId="28502A99">
      <w:pPr>
        <w:pStyle w:val="7"/>
        <w:numPr>
          <w:ilvl w:val="0"/>
          <w:numId w:val="8"/>
        </w:numPr>
        <w:tabs>
          <w:tab w:val="left" w:pos="0"/>
        </w:tabs>
        <w:spacing w:before="20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Ц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ели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5"/>
          <w:sz w:val="28"/>
          <w:szCs w:val="28"/>
          <w:lang w:val="ru-RU"/>
        </w:rPr>
        <w:t>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формулировались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терминах метода деятельности (практической, познавательной, интеллектуальной) и способов предстоящей практической деятельности;</w:t>
      </w:r>
    </w:p>
    <w:p w14:paraId="4AE00C11">
      <w:pPr>
        <w:pStyle w:val="7"/>
        <w:numPr>
          <w:ilvl w:val="0"/>
          <w:numId w:val="8"/>
        </w:numPr>
        <w:tabs>
          <w:tab w:val="left" w:pos="0"/>
        </w:tabs>
        <w:spacing w:before="20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Д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поставленных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было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возможно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использование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как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предметного,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межпредметного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учебных 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рабочих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проблемно-модульных обучающих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курсах;</w:t>
      </w:r>
    </w:p>
    <w:p w14:paraId="04F0D21E">
      <w:pPr>
        <w:pStyle w:val="7"/>
        <w:numPr>
          <w:ilvl w:val="0"/>
          <w:numId w:val="8"/>
        </w:numPr>
        <w:tabs>
          <w:tab w:val="left" w:pos="0"/>
        </w:tabs>
        <w:spacing w:before="20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бучение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организовывалось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проблемного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(проблемно-модульного)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усвоению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приобретаемых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достигая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творческого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отноше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ния;</w:t>
      </w:r>
    </w:p>
    <w:p w14:paraId="30F6F960">
      <w:pPr>
        <w:pStyle w:val="7"/>
        <w:numPr>
          <w:ilvl w:val="0"/>
          <w:numId w:val="8"/>
        </w:numPr>
        <w:tabs>
          <w:tab w:val="left" w:pos="0"/>
        </w:tabs>
        <w:spacing w:before="20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ри изложении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проблемно-модульном обучающем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курсе </w:t>
      </w:r>
      <w:r>
        <w:rPr>
          <w:rFonts w:hint="default" w:cs="Times New Roman"/>
          <w:w w:val="90"/>
          <w:sz w:val="28"/>
          <w:szCs w:val="28"/>
          <w:lang w:val="ru-RU"/>
        </w:rPr>
        <w:t>чётко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показывалась возможность переноса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сферы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деятельности </w:t>
      </w:r>
      <w:r>
        <w:rPr>
          <w:rFonts w:hint="default" w:ascii="Times New Roman" w:hAnsi="Times New Roman" w:cs="Times New Roman"/>
          <w:sz w:val="28"/>
          <w:szCs w:val="28"/>
        </w:rPr>
        <w:t>в другую.</w:t>
      </w:r>
    </w:p>
    <w:p w14:paraId="73072566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действенности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оперативности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требует построения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проблемно-модульной образовательной рабочей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 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легко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обеспечивалось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способление содержания обучения и направлений учебных и научных знаний к индивидуальным потребностям и возможностям обучающихся.</w:t>
      </w:r>
    </w:p>
    <w:p w14:paraId="25E0DE58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Действенность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оперативность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являются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важнейшими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характеристиками 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особо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выделяются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содержа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тельная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структурная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гибкость,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видам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способам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профессиональных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действий.</w:t>
      </w:r>
    </w:p>
    <w:p w14:paraId="38D3A1A2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</w:t>
      </w:r>
      <w:r>
        <w:rPr>
          <w:rFonts w:hint="default" w:cs="Times New Roman"/>
          <w:w w:val="90"/>
          <w:sz w:val="28"/>
          <w:szCs w:val="28"/>
          <w:lang w:val="ru-RU"/>
        </w:rPr>
        <w:t>йственный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подход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жен,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ограниченность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состоит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предъявляет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 требований развития творческого отношения. Оперативные знания приобретаются успешнее при условии, если обуча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ющиеся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в ходе самостоятельного реше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проявляют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инициативу,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находчивость,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способность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ющиеся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ситуациях,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отличных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они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приобретались. О системе действенных и оперативных знаний можно говорить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неразрывном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единении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умениями.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Имеется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общенаучных,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общетехнических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специальных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еся могут свободно и самостоятельно применять в практической деятельности. </w:t>
      </w:r>
    </w:p>
    <w:p w14:paraId="2465113C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.....Психолого-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едагогические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правила,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которыми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нужно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руководствоваться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реализации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 действенности и оперативности знаний и их системы, следующие:</w:t>
      </w:r>
    </w:p>
    <w:p w14:paraId="7FF2102A">
      <w:pPr>
        <w:pStyle w:val="7"/>
        <w:numPr>
          <w:ilvl w:val="0"/>
          <w:numId w:val="9"/>
        </w:numPr>
        <w:tabs>
          <w:tab w:val="left" w:pos="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6"/>
          <w:w w:val="95"/>
          <w:sz w:val="28"/>
          <w:szCs w:val="28"/>
          <w:lang w:val="ru-RU"/>
        </w:rPr>
        <w:t>Ц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ели в 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технологии проблемно-модульного обучения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должны формулиро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ваться в терминах методов деятельности (умственной или практической) и спо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собов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действий;</w:t>
      </w:r>
    </w:p>
    <w:p w14:paraId="181B6D8F">
      <w:pPr>
        <w:pStyle w:val="7"/>
        <w:numPr>
          <w:ilvl w:val="0"/>
          <w:numId w:val="9"/>
        </w:numPr>
        <w:tabs>
          <w:tab w:val="left" w:pos="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Д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ля достижения поставленных целей возможно и дисциплинарное, и междисциплинарное построение позиций в содержании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учебных 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 — по логике мыс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лительной или практической деятельности;</w:t>
      </w:r>
    </w:p>
    <w:p w14:paraId="513556DC">
      <w:pPr>
        <w:pStyle w:val="7"/>
        <w:numPr>
          <w:ilvl w:val="0"/>
          <w:numId w:val="9"/>
        </w:numPr>
        <w:tabs>
          <w:tab w:val="left" w:pos="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бучение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организовываться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(проблемно-модульного)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усвоению знаний, чтобы обеспечивалось творческое отношение к обучению;</w:t>
      </w:r>
    </w:p>
    <w:p w14:paraId="7821E824">
      <w:pPr>
        <w:pStyle w:val="7"/>
        <w:numPr>
          <w:ilvl w:val="0"/>
          <w:numId w:val="9"/>
        </w:numPr>
        <w:tabs>
          <w:tab w:val="left" w:pos="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Д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олжны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чётко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ясно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показаны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переноса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вида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другой.</w:t>
      </w:r>
    </w:p>
    <w:p w14:paraId="1DE733E0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гибкости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проблемно-модульной образовательной рабочей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проблемно-модульного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легко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обеспечивалась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приспособления содержания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индивидуальным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потребно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стям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обучающихся.</w:t>
      </w:r>
    </w:p>
    <w:p w14:paraId="6D23F93E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Содержательная гибкость отражается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прежде 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возможности как диф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ференциации,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интеграции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Структурная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гибкость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обеспечивается целым рядом моментов: от динамичности, оперативности и мо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бильности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проблемно-модульной образовательной рабочей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проектиро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вания гибкого расписания учебных занятий и консультаций.</w:t>
      </w:r>
    </w:p>
    <w:p w14:paraId="1363F4A9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Преимущество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технологии проблемно-модульного обучения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учащихся в свременной средней общеобразовательной школе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заключается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гибкости и оперативности управления образовательным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процессом </w:t>
      </w:r>
      <w:r>
        <w:rPr>
          <w:rFonts w:hint="default" w:cs="Times New Roman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создания системы контроля и самоконтроля усвоения учебного материала.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Снабженные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самоконтроля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позиции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проблемно-модульного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позволяют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информационно-контролирующие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едагога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собственно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координационные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реализуется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партнерское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сотрудниче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ство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w w:val="95"/>
          <w:sz w:val="28"/>
          <w:szCs w:val="28"/>
          <w:lang w:val="ru-RU"/>
        </w:rPr>
        <w:t>ученика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</w:p>
    <w:p w14:paraId="33766E6B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разработке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проблемно-модульных образовательных рабочих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обучающих курсов,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ходимо:</w:t>
      </w:r>
    </w:p>
    <w:p w14:paraId="72C6A0C8">
      <w:pPr>
        <w:pStyle w:val="5"/>
        <w:numPr>
          <w:ilvl w:val="0"/>
          <w:numId w:val="10"/>
        </w:num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формулировать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комплексные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cs="Times New Roman"/>
          <w:spacing w:val="-7"/>
          <w:sz w:val="28"/>
          <w:szCs w:val="28"/>
          <w:lang w:val="ru-RU"/>
        </w:rPr>
        <w:t xml:space="preserve">проблемно-модульной образовательной рабочей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cs="Times New Roman"/>
          <w:spacing w:val="-6"/>
          <w:sz w:val="28"/>
          <w:szCs w:val="28"/>
          <w:lang w:val="ru-RU"/>
        </w:rPr>
        <w:t xml:space="preserve">проблемно-модульного  обучающего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курса;</w:t>
      </w:r>
    </w:p>
    <w:p w14:paraId="0DFCDECE">
      <w:pPr>
        <w:pStyle w:val="5"/>
        <w:numPr>
          <w:ilvl w:val="0"/>
          <w:numId w:val="10"/>
        </w:num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ыделить известные </w:t>
      </w:r>
      <w:r>
        <w:rPr>
          <w:rFonts w:hint="default" w:cs="Times New Roman"/>
          <w:w w:val="90"/>
          <w:sz w:val="28"/>
          <w:szCs w:val="28"/>
          <w:lang w:val="ru-RU"/>
        </w:rPr>
        <w:t>обобщённые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научные данные, понятия, закономерно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изучаемым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5"/>
          <w:sz w:val="28"/>
          <w:szCs w:val="28"/>
          <w:lang w:val="ru-RU"/>
        </w:rPr>
        <w:t xml:space="preserve">учебным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проблемам;</w:t>
      </w:r>
    </w:p>
    <w:p w14:paraId="08013158">
      <w:pPr>
        <w:pStyle w:val="5"/>
        <w:numPr>
          <w:ilvl w:val="0"/>
          <w:numId w:val="10"/>
        </w:num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остроить блок-схему проблемно-модульного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курса с </w:t>
      </w:r>
      <w:r>
        <w:rPr>
          <w:rFonts w:hint="default" w:cs="Times New Roman"/>
          <w:w w:val="90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иерархии це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лей;</w:t>
      </w:r>
    </w:p>
    <w:p w14:paraId="24643AF7">
      <w:pPr>
        <w:pStyle w:val="5"/>
        <w:numPr>
          <w:ilvl w:val="0"/>
          <w:numId w:val="10"/>
        </w:num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составить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перечень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необходимых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каждому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5"/>
          <w:sz w:val="28"/>
          <w:szCs w:val="28"/>
          <w:lang w:val="ru-RU"/>
        </w:rPr>
        <w:t xml:space="preserve">учебному проблемному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модулю, предварительно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разбив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позиции;</w:t>
      </w:r>
    </w:p>
    <w:p w14:paraId="7C2EEA27">
      <w:pPr>
        <w:pStyle w:val="5"/>
        <w:numPr>
          <w:ilvl w:val="0"/>
          <w:numId w:val="10"/>
        </w:num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роанализировать содержание каждого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учебного проблемного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модуля и обеспечить готовность обу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чающихся к изучению учебного материала за </w:t>
      </w:r>
      <w:r>
        <w:rPr>
          <w:rFonts w:hint="default" w:cs="Times New Roman"/>
          <w:w w:val="90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использования ранее освоен</w:t>
      </w:r>
      <w:r>
        <w:rPr>
          <w:rFonts w:hint="default" w:ascii="Times New Roman" w:hAnsi="Times New Roman" w:cs="Times New Roman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знаний;</w:t>
      </w:r>
    </w:p>
    <w:p w14:paraId="1B4EBCA9">
      <w:pPr>
        <w:pStyle w:val="5"/>
        <w:numPr>
          <w:ilvl w:val="0"/>
          <w:numId w:val="10"/>
        </w:num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зобразить структурно-логическую блок-схему граф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ически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 последующей нумерацией элементов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учебных 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 и позиций, чтобы дать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сформировать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«траекторию»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учебной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дисциплины;</w:t>
      </w:r>
    </w:p>
    <w:p w14:paraId="21E8CBB8">
      <w:pPr>
        <w:pStyle w:val="5"/>
        <w:numPr>
          <w:ilvl w:val="0"/>
          <w:numId w:val="10"/>
        </w:num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редставить содержание основных учебных элементов в теоретическом и практическом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учебных 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блоках проблемно-модульного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курса.</w:t>
      </w:r>
    </w:p>
    <w:p w14:paraId="672C293F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Как правило,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теоретический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блок содержит учебный материал в концентрированной форме и завершается резюме — обобщением содержания проблемно-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5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удобном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отработки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виде,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например,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форме опорного конспекта. </w:t>
      </w:r>
      <w:r>
        <w:rPr>
          <w:rFonts w:hint="default" w:cs="Times New Roman"/>
          <w:w w:val="90"/>
          <w:sz w:val="28"/>
          <w:szCs w:val="28"/>
          <w:lang w:val="ru-RU"/>
        </w:rPr>
        <w:t>Учебный 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рактический </w:t>
      </w:r>
      <w:r>
        <w:rPr>
          <w:rFonts w:hint="default" w:cs="Times New Roman"/>
          <w:w w:val="90"/>
          <w:sz w:val="28"/>
          <w:szCs w:val="28"/>
          <w:lang w:val="ru-RU"/>
        </w:rPr>
        <w:t>проблемный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блок содержит набор типовых задач,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предназначенных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отработки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понятий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умений,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алгоритмы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решений,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прикладные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альтернативные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отработки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материалов, тестовые задания разного уровня сложности, справочные данные, ком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плекты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5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задач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повышения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рейтинга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глоссарий,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список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мендованной литературы (основной и дополнительной).</w:t>
      </w:r>
    </w:p>
    <w:p w14:paraId="22E7BE8A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Реализация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гибкости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соблюдения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следующих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</w:t>
      </w:r>
      <w:r>
        <w:rPr>
          <w:rFonts w:hint="default" w:ascii="Times New Roman" w:hAnsi="Times New Roman" w:cs="Times New Roman"/>
          <w:sz w:val="28"/>
          <w:szCs w:val="28"/>
        </w:rPr>
        <w:t>ких правил:</w:t>
      </w:r>
    </w:p>
    <w:p w14:paraId="2E9C9C9D">
      <w:pPr>
        <w:pStyle w:val="7"/>
        <w:numPr>
          <w:ilvl w:val="0"/>
          <w:numId w:val="11"/>
        </w:numPr>
        <w:tabs>
          <w:tab w:val="left" w:pos="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ри индивидуализации содержания обучения необходима исходная диагно</w:t>
      </w:r>
      <w:r>
        <w:rPr>
          <w:rFonts w:hint="default" w:ascii="Times New Roman" w:hAnsi="Times New Roman" w:cs="Times New Roman"/>
          <w:sz w:val="28"/>
          <w:szCs w:val="28"/>
        </w:rPr>
        <w:t>стика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знаний;</w:t>
      </w:r>
    </w:p>
    <w:p w14:paraId="21DE4508">
      <w:pPr>
        <w:pStyle w:val="7"/>
        <w:numPr>
          <w:ilvl w:val="0"/>
          <w:numId w:val="11"/>
        </w:numPr>
        <w:tabs>
          <w:tab w:val="left" w:pos="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диагностика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организована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результатам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было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легко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построить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индивидуализированную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структуру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проблемно-модульного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 и составить индивидуальный план обучения;</w:t>
      </w:r>
    </w:p>
    <w:p w14:paraId="739FEA28">
      <w:pPr>
        <w:pStyle w:val="7"/>
        <w:numPr>
          <w:ilvl w:val="0"/>
          <w:numId w:val="11"/>
        </w:numPr>
        <w:tabs>
          <w:tab w:val="left" w:pos="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для индивидуализации содержания обучения необходимо вести анализ по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стороны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пользоваться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комплексным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критерием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построения,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включающим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базовую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подготовленность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индивидуали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зированные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обучения;</w:t>
      </w:r>
    </w:p>
    <w:p w14:paraId="5F13216F">
      <w:pPr>
        <w:pStyle w:val="7"/>
        <w:numPr>
          <w:ilvl w:val="0"/>
          <w:numId w:val="11"/>
        </w:numPr>
        <w:tabs>
          <w:tab w:val="left" w:pos="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ажно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наметить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соблюдать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индивидуальный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темп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териала;</w:t>
      </w:r>
    </w:p>
    <w:p w14:paraId="68DF3F58">
      <w:pPr>
        <w:pStyle w:val="7"/>
        <w:numPr>
          <w:ilvl w:val="0"/>
          <w:numId w:val="11"/>
        </w:numPr>
        <w:tabs>
          <w:tab w:val="left" w:pos="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етодическая часть проблемно-модульного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курса должна строиться таким образом, чтобы обеспечивалась индивидуализация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технологии </w:t>
      </w:r>
      <w:r>
        <w:rPr>
          <w:rFonts w:hint="default" w:cs="Times New Roman"/>
          <w:w w:val="90"/>
          <w:sz w:val="28"/>
          <w:szCs w:val="28"/>
          <w:lang w:val="ru-RU"/>
        </w:rPr>
        <w:t>проблемно-модульного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;</w:t>
      </w:r>
    </w:p>
    <w:p w14:paraId="57A7BC09">
      <w:pPr>
        <w:pStyle w:val="7"/>
        <w:numPr>
          <w:ilvl w:val="0"/>
          <w:numId w:val="11"/>
        </w:numPr>
        <w:tabs>
          <w:tab w:val="left" w:pos="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необходимо наладить контроль и самоконтроль после достижения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обучения.</w:t>
      </w:r>
    </w:p>
    <w:p w14:paraId="18469BD8">
      <w:pPr>
        <w:spacing w:before="49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осознанной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перспективы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глубокого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понимания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осознания обучающимися близких, средних и </w:t>
      </w:r>
      <w:r>
        <w:rPr>
          <w:rFonts w:hint="default" w:cs="Times New Roman"/>
          <w:w w:val="90"/>
          <w:sz w:val="28"/>
          <w:szCs w:val="28"/>
          <w:lang w:val="ru-RU"/>
        </w:rPr>
        <w:t>отдалённых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перспектив всего учебного процесса.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Ц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ели 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  <w:lang w:val="ru-RU"/>
        </w:rPr>
        <w:t xml:space="preserve">базовой инновационной модели адаптивно-развивающей педагогической технологии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проблемно-модульно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выступать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качестве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значимых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поэтому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осознаваться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sz w:val="28"/>
          <w:szCs w:val="28"/>
        </w:rPr>
        <w:t>щимися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перспективы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познавательной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практической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деятельности.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Опираясь на положение перспективных целей в теории А. С. Макаренко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  <w:lang w:val="ru-RU"/>
        </w:rPr>
        <w:t xml:space="preserve">См.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6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  <w:lang w:val="ru-RU"/>
        </w:rPr>
        <w:t>1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практику функционирования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 проблемно-модульного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 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современной средней общеобразовательной школе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утверждать,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осознание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тельности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формирует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положительную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мотивацию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учения,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развивает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научно-по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знавательные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интересы,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формирует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методологические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предстоящей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практической деятельности.</w:t>
      </w:r>
    </w:p>
    <w:p w14:paraId="2EE363BE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осознанной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перспективы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обучения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соблюдать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следующие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cs="Times New Roman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педагогические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правила:</w:t>
      </w:r>
    </w:p>
    <w:p w14:paraId="428ECF30">
      <w:pPr>
        <w:pStyle w:val="7"/>
        <w:numPr>
          <w:ilvl w:val="0"/>
          <w:numId w:val="12"/>
        </w:numPr>
        <w:tabs>
          <w:tab w:val="left" w:pos="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аждому обучающемуся важно представить всю проблемно-модульную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образовательную рабочую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грамму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 xml:space="preserve">проблемно-модульный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 xml:space="preserve">учебной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дисциплине;</w:t>
      </w:r>
    </w:p>
    <w:p w14:paraId="2DAB66CE">
      <w:pPr>
        <w:pStyle w:val="7"/>
        <w:numPr>
          <w:ilvl w:val="0"/>
          <w:numId w:val="12"/>
        </w:numPr>
        <w:tabs>
          <w:tab w:val="left" w:pos="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образовательной рабочей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проблемно-модульном обучающем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точно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указать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плексную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цель,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понять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осознать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лично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значимый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ожидаемый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результат;</w:t>
      </w:r>
    </w:p>
    <w:p w14:paraId="266E1A30">
      <w:pPr>
        <w:pStyle w:val="7"/>
        <w:numPr>
          <w:ilvl w:val="0"/>
          <w:numId w:val="12"/>
        </w:numPr>
        <w:tabs>
          <w:tab w:val="left" w:pos="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роблемно-модульный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5"/>
          <w:sz w:val="28"/>
          <w:szCs w:val="28"/>
          <w:lang w:val="ru-RU"/>
        </w:rPr>
        <w:t xml:space="preserve">обучающий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включать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программу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обеспечивать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путеводителем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предмету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обучения;</w:t>
      </w:r>
    </w:p>
    <w:p w14:paraId="460C255B">
      <w:pPr>
        <w:pStyle w:val="7"/>
        <w:numPr>
          <w:ilvl w:val="0"/>
          <w:numId w:val="12"/>
        </w:numPr>
        <w:tabs>
          <w:tab w:val="left" w:pos="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В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начале каждого проблемно-модульного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 необходимо конкретно опи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интегрированные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итоговых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тельной деятельности;</w:t>
      </w:r>
    </w:p>
    <w:p w14:paraId="4A0D7AED">
      <w:pPr>
        <w:pStyle w:val="7"/>
        <w:numPr>
          <w:ilvl w:val="0"/>
          <w:numId w:val="12"/>
        </w:numPr>
        <w:tabs>
          <w:tab w:val="left" w:pos="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еред отдельными позициями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учебных проблемных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модулей в проблемно-модульном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обучающем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курсе необ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ходимо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точно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указать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частные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результатов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предстоящей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обучающихся.</w:t>
      </w:r>
    </w:p>
    <w:p w14:paraId="6AF03C7B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spacing w:val="-2"/>
          <w:w w:val="90"/>
          <w:sz w:val="28"/>
          <w:szCs w:val="28"/>
          <w:lang w:val="ru-RU"/>
        </w:rPr>
        <w:t>....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разностороннего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консультирования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печения профессионализма в </w:t>
      </w:r>
      <w:r>
        <w:rPr>
          <w:rFonts w:hint="default" w:cs="Times New Roman"/>
          <w:w w:val="90"/>
          <w:sz w:val="28"/>
          <w:szCs w:val="28"/>
          <w:lang w:val="ru-RU"/>
        </w:rPr>
        <w:t>учебно-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познавательной деятельности как обучающегося, так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Меняется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взаимодействия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</w:t>
      </w:r>
      <w:r>
        <w:rPr>
          <w:rFonts w:hint="default" w:cs="Times New Roman"/>
          <w:w w:val="90"/>
          <w:sz w:val="28"/>
          <w:szCs w:val="28"/>
          <w:lang w:val="ru-RU"/>
        </w:rPr>
        <w:t>едагога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обучающихся, а также обучающихся между собой. На смену традиционным приходят формы активного обучения: дидактические игры, анализ конкретных ситуаций, разыгрывание ролей, разновидности дискуссий, тренинги и т. д.</w:t>
      </w:r>
    </w:p>
    <w:p w14:paraId="09D976EC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 эффективность принципа разностороннего методического консультирова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влияет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множество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факторов,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главным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соответствие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 обучения возможностям и интеллектуальным способностям обучающихся.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Однако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соблюдении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возникает множество проблем. Важнейшими из них являются неспособность обучающихся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выбирать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оптимальные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пути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отсутствие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навыков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первоисточниками,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недостаточ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ность развития интереса к самостоятельной познавательной деятельности. Су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ществуют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педагогов,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нередко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обуславливающиеся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отсутствием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мастерства,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ведущего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неумению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довести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имеющиеся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организаторских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работе с с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учениками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нежеланием применять наборы методов обучения и выбирать наиболее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приемлемые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сочетание.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проблемы учебно-воспитательного процесса в той или иной степени свойственны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всем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педагогическим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технологиям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.</w:t>
      </w:r>
    </w:p>
    <w:p w14:paraId="42846097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cs="Times New Roman"/>
          <w:spacing w:val="-2"/>
          <w:w w:val="90"/>
          <w:sz w:val="28"/>
          <w:szCs w:val="28"/>
          <w:lang w:val="ru-RU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Реализация</w:t>
      </w:r>
      <w:r>
        <w:rPr>
          <w:rFonts w:hint="default" w:ascii="Times New Roman" w:hAnsi="Times New Roman" w:cs="Times New Roman"/>
          <w:spacing w:val="6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6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разносторонности</w:t>
      </w:r>
      <w:r>
        <w:rPr>
          <w:rFonts w:hint="default" w:ascii="Times New Roman" w:hAnsi="Times New Roman" w:cs="Times New Roman"/>
          <w:spacing w:val="6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6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консультирования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соблюдения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следующих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cs="Times New Roman"/>
          <w:spacing w:val="-8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педагогических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правил: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</w:p>
    <w:p w14:paraId="404731C5">
      <w:pPr>
        <w:pStyle w:val="5"/>
        <w:numPr>
          <w:ilvl w:val="0"/>
          <w:numId w:val="13"/>
        </w:num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чебный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 xml:space="preserve">обучающих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курсах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предлагаться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пользованием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индивидуальных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объяснительных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облегча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ющих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предлагаемой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направленности;</w:t>
      </w:r>
    </w:p>
    <w:p w14:paraId="574646FB">
      <w:pPr>
        <w:pStyle w:val="5"/>
        <w:numPr>
          <w:ilvl w:val="0"/>
          <w:numId w:val="13"/>
        </w:num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проблемно-модульных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обучающих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курсах должны предлагаться различные формы и методы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обучающиеся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 либо свободно выбирать, либо, опираясь на них или личный опыт, строить собственные оригинальные направления и подходы к его усвоению;</w:t>
      </w:r>
    </w:p>
    <w:p w14:paraId="3F1E2224">
      <w:pPr>
        <w:pStyle w:val="5"/>
        <w:numPr>
          <w:ilvl w:val="0"/>
          <w:numId w:val="13"/>
        </w:num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обучающих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предусмотрено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методическое консультирование педагога по организации процесса обучения. Меняется связь между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педагогом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учеником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: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cs="Times New Roman"/>
          <w:spacing w:val="10"/>
          <w:sz w:val="28"/>
          <w:szCs w:val="28"/>
          <w:lang w:val="ru-RU"/>
        </w:rPr>
        <w:t>партнёрство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равенство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личностей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поступках,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ответственность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выборе,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положительный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эмоциональный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фон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стано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вится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доминантой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отношений;</w:t>
      </w:r>
    </w:p>
    <w:p w14:paraId="33D7666B">
      <w:pPr>
        <w:pStyle w:val="5"/>
        <w:numPr>
          <w:ilvl w:val="0"/>
          <w:numId w:val="13"/>
        </w:num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едагог должен свободно выбирать представленные методы и организацион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схемы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оригинальным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методикам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зационным схемам;</w:t>
      </w:r>
    </w:p>
    <w:p w14:paraId="14D54760">
      <w:pPr>
        <w:pStyle w:val="5"/>
        <w:numPr>
          <w:ilvl w:val="0"/>
          <w:numId w:val="13"/>
        </w:num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случаях,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когда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разрабатывает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обучающий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курс,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желательно,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описывал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используемые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это </w:t>
      </w:r>
      <w:r>
        <w:rPr>
          <w:rFonts w:hint="default" w:cs="Times New Roman"/>
          <w:w w:val="90"/>
          <w:sz w:val="28"/>
          <w:szCs w:val="28"/>
          <w:lang w:val="ru-RU"/>
        </w:rPr>
        <w:t>создаёт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условия для обмена опытом между п</w:t>
      </w:r>
      <w:r>
        <w:rPr>
          <w:rFonts w:hint="default" w:cs="Times New Roman"/>
          <w:w w:val="90"/>
          <w:sz w:val="28"/>
          <w:szCs w:val="28"/>
          <w:lang w:val="ru-RU"/>
        </w:rPr>
        <w:t>едагогами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</w:p>
    <w:p w14:paraId="57918018">
      <w:pPr>
        <w:pStyle w:val="5"/>
        <w:numPr>
          <w:ilvl w:val="0"/>
          <w:numId w:val="0"/>
        </w:numPr>
        <w:spacing w:line="360" w:lineRule="auto"/>
        <w:ind w:leftChars="0" w:right="-103" w:rightChars="-4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9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тогда,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когда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максимально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активен,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</w:t>
      </w:r>
      <w:r>
        <w:rPr>
          <w:rFonts w:hint="default" w:cs="Times New Roman"/>
          <w:w w:val="90"/>
          <w:sz w:val="28"/>
          <w:szCs w:val="28"/>
          <w:lang w:val="ru-RU"/>
        </w:rPr>
        <w:t>едагог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правильно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реализует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консультативно-кооординирующую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ального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подхода.</w:t>
      </w:r>
    </w:p>
    <w:p w14:paraId="1D4F586E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spacing w:val="-2"/>
          <w:w w:val="95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5"/>
          <w:sz w:val="28"/>
          <w:szCs w:val="28"/>
        </w:rPr>
        <w:t>паритетности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обучения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 субъект–субъектного взаимодействия обучающихся с педагогом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В на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стоящее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науке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уделяется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большое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вопросам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управления активностью обучающихся в усвоении учебного материала, развитию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самоуправление.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Попытки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чаще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ориентируют на использование различных активизирующих методов, что приво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дит к определенным положительным результатам, иногда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даже достигается со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трудничество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практике.</w:t>
      </w:r>
    </w:p>
    <w:p w14:paraId="0621B77E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отрицая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субординации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отношениях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гося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процессе,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зависимости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степени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уровня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образовательной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системы,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возраста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ученика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сосредоточить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создании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базисного условия для реализации субъект-субъектного взаимодействия в процессе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каковым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обычно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уровень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интеллектуальной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подготовленности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обучающегося.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зависит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связей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управления.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реальных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субъект-субъектных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отношениях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может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идти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речь,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традиционного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зачастую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основной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целью 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учебно-воспитательном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предоставление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педагогом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ментор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обучающимся?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Другими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словами,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ходе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занятий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чаще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делает «информационные инъекции»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тем самым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ограничивается реали-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зацией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информационной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функции.</w:t>
      </w:r>
    </w:p>
    <w:p w14:paraId="16F56B6D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Обучение,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построенное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преимущественно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передаче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заменено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дополнено.</w:t>
      </w:r>
    </w:p>
    <w:p w14:paraId="23FAA6D2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Современная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доказывает,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наиболее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 педагогический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протекает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тогда,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когда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максимально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активен,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едагог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выполняет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консультативно-координирующую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функ-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цию, реализуемую на основе индивидуального подхода к обучающемуся. Но для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нужно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учеников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эффективными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такими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обучающий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Используя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результативное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информационное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направляющее средство, обучающийся сможет самостоятельно организовывать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являться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каждую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встречу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едагогом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гото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вым к субъект-субъектному взаимодействию в процессе решения проблемных вопросов, организации исследовательской деятельности и т. д.</w:t>
      </w:r>
    </w:p>
    <w:p w14:paraId="3D76C3CC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Как видим, в основе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 проблемно-модульного обучения лежит па- ритетное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взаимодействие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ритетности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 xml:space="preserve">базовой инновационной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общеобразовательной школе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заключается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соблю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дении следующих психолого-педагогических правил:</w:t>
      </w:r>
    </w:p>
    <w:p w14:paraId="169803DF">
      <w:pPr>
        <w:pStyle w:val="7"/>
        <w:numPr>
          <w:ilvl w:val="0"/>
          <w:numId w:val="14"/>
        </w:numPr>
        <w:tabs>
          <w:tab w:val="left" w:pos="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проблемно-модульные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образовательная рабочая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программа и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обучающий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курс должны обеспечивать возможность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самостоятельного усвоения знаний обучающимися до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определённого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уровня;</w:t>
      </w:r>
    </w:p>
    <w:p w14:paraId="1B864B83">
      <w:pPr>
        <w:pStyle w:val="7"/>
        <w:numPr>
          <w:ilvl w:val="0"/>
          <w:numId w:val="14"/>
        </w:numPr>
        <w:tabs>
          <w:tab w:val="left" w:pos="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проблемно-модульный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обучающий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 должен освобождать п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едагога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от выполне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чисто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информационной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создавать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яркого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проявления консультативно-координирующей функции;</w:t>
      </w:r>
    </w:p>
    <w:p w14:paraId="30D5D1A1">
      <w:pPr>
        <w:pStyle w:val="7"/>
        <w:numPr>
          <w:ilvl w:val="0"/>
          <w:numId w:val="14"/>
        </w:numPr>
        <w:tabs>
          <w:tab w:val="left" w:pos="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проблемно-модульный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обучающий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 (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образовательная рабочая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программа) должен создавать психолого-педагогические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оптимального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взаимодействия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обучающимся;</w:t>
      </w:r>
    </w:p>
    <w:p w14:paraId="1A7F21ED">
      <w:pPr>
        <w:pStyle w:val="7"/>
        <w:numPr>
          <w:ilvl w:val="0"/>
          <w:numId w:val="14"/>
        </w:numPr>
        <w:tabs>
          <w:tab w:val="left" w:pos="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</w:rPr>
        <w:t>п</w:t>
      </w:r>
      <w:r>
        <w:rPr>
          <w:rFonts w:hint="default" w:cs="Times New Roman"/>
          <w:w w:val="95"/>
          <w:sz w:val="28"/>
          <w:szCs w:val="28"/>
          <w:lang w:val="ru-RU"/>
        </w:rPr>
        <w:t>едагог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рассматриваемой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5"/>
          <w:sz w:val="28"/>
          <w:szCs w:val="28"/>
          <w:lang w:val="ru-RU"/>
        </w:rPr>
        <w:t xml:space="preserve">педагогической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технологии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делегировать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отдельные функции управления 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проблемо-модульным образовательной рабочей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программе и рабочему 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обучающему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курсу, в которых эти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трансформируются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самоуправления.</w:t>
      </w:r>
    </w:p>
    <w:p w14:paraId="1DB70144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проблемно-модульного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был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управляемым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существовала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корректировки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Благодаря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именно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обратной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 вс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живое в природе приспосабливается к окружающей среде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таким об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разом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добивается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своей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конечной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цели.</w:t>
      </w:r>
    </w:p>
    <w:p w14:paraId="5F45BE5E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cs="Times New Roman"/>
          <w:spacing w:val="-2"/>
          <w:sz w:val="28"/>
          <w:szCs w:val="28"/>
          <w:lang w:val="ru-RU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 реализации данного принципа в предлагаемой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необходимо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разработать:</w:t>
      </w:r>
      <w:r>
        <w:rPr>
          <w:rFonts w:hint="default" w:cs="Times New Roman"/>
          <w:spacing w:val="-2"/>
          <w:sz w:val="28"/>
          <w:szCs w:val="28"/>
          <w:lang w:val="ru-RU"/>
        </w:rPr>
        <w:t xml:space="preserve"> </w:t>
      </w:r>
    </w:p>
    <w:p w14:paraId="0CE8C079">
      <w:pPr>
        <w:pStyle w:val="5"/>
        <w:numPr>
          <w:ilvl w:val="0"/>
          <w:numId w:val="15"/>
        </w:num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методическое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обеспечение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обучения;</w:t>
      </w:r>
    </w:p>
    <w:p w14:paraId="2E4CC344">
      <w:pPr>
        <w:pStyle w:val="5"/>
        <w:numPr>
          <w:ilvl w:val="0"/>
          <w:numId w:val="15"/>
        </w:num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системный блок контроля усвоения учебного материала, представляющий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текущий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конце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каждого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элемента,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рубежный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це проблемно-модульного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курса. При 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текущий контроль может осуществ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ляться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самоконтроля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имеющимся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текстам,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тестам,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просам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заданиям.</w:t>
      </w:r>
    </w:p>
    <w:p w14:paraId="5A3CF6A7">
      <w:p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b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выделения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обособленных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элементов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рамках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целостность,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направленную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интегративной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  <w:lang w:val="ru-RU"/>
        </w:rPr>
        <w:t xml:space="preserve">обучающий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  <w:lang w:val="ru-RU"/>
        </w:rPr>
        <w:t>чёткую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структуру.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Необходимо учитывать следующие психолого-педагогические закономерности: </w:t>
      </w:r>
    </w:p>
    <w:p w14:paraId="5ABFEE1E">
      <w:pPr>
        <w:numPr>
          <w:ilvl w:val="0"/>
          <w:numId w:val="16"/>
        </w:num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учебный материал большого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объёма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запоминается с трудом; </w:t>
      </w:r>
    </w:p>
    <w:p w14:paraId="6194C37D">
      <w:pPr>
        <w:numPr>
          <w:ilvl w:val="0"/>
          <w:numId w:val="16"/>
        </w:num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учебный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компактно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расположенный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определ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системе,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облегчает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воспри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ятие;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23361A78">
      <w:pPr>
        <w:numPr>
          <w:ilvl w:val="0"/>
          <w:numId w:val="0"/>
        </w:numPr>
        <w:spacing w:line="360" w:lineRule="auto"/>
        <w:ind w:leftChars="0" w:right="-103" w:rightChars="-4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3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)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изучаемом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смысловых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опорных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пунктов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способствует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эффективности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запоминания.</w:t>
      </w:r>
    </w:p>
    <w:p w14:paraId="24058BB2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В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 проблемно-модульного 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наименьшей единицей содер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жания обучения считают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определённую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учебную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тему конкретного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обучающего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 или фрагмент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темы,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отвечающие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называемые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элементом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учебного проблемного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дуля,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позицией.</w:t>
      </w:r>
    </w:p>
    <w:p w14:paraId="6216B876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Руководствуясь принципом выделения из содержания обучения обособлен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элементов,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придерживаться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следующих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cs="Times New Roman"/>
          <w:spacing w:val="1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педагогических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правил:</w:t>
      </w:r>
    </w:p>
    <w:p w14:paraId="7CEEA838">
      <w:pPr>
        <w:pStyle w:val="5"/>
        <w:numPr>
          <w:ilvl w:val="0"/>
          <w:numId w:val="17"/>
        </w:num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интегрированной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выделяться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</w:t>
      </w:r>
      <w:r>
        <w:rPr>
          <w:rFonts w:hint="default" w:ascii="Times New Roman" w:hAnsi="Times New Roman" w:cs="Times New Roman"/>
          <w:sz w:val="28"/>
          <w:szCs w:val="28"/>
        </w:rPr>
        <w:t>ных целей;</w:t>
      </w:r>
    </w:p>
    <w:p w14:paraId="2CB56BD9">
      <w:pPr>
        <w:pStyle w:val="5"/>
        <w:numPr>
          <w:ilvl w:val="0"/>
          <w:numId w:val="17"/>
        </w:num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достижение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каждой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обеспечиваться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элемента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(позиции);</w:t>
      </w:r>
    </w:p>
    <w:p w14:paraId="73D39DA3">
      <w:pPr>
        <w:pStyle w:val="5"/>
        <w:numPr>
          <w:ilvl w:val="0"/>
          <w:numId w:val="17"/>
        </w:num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совокупность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частных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(позиций)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интегрированной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составлять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один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5"/>
          <w:sz w:val="28"/>
          <w:szCs w:val="28"/>
          <w:lang w:val="ru-RU"/>
        </w:rPr>
        <w:t xml:space="preserve">учебный проблемный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модуль.</w:t>
      </w:r>
    </w:p>
    <w:p w14:paraId="13FEEA92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Таким образом,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все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отмеченные принципы тесно взаимосвязаны и интегрированы между собой. Почти все они (кроме принципа паритетности) отражают осо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бенности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ритетности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характеризует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взаимодействие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социально-экономических условиях развития общества и человеческой личности.</w:t>
      </w:r>
    </w:p>
    <w:p w14:paraId="71AEC8A5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Рассмотрев подробно принципы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 проблемно-модульного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будет целесообразным соотнести их с общедидактическими прин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ципами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учебно-познавательной и 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профессиональной подготовки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учащихся, как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будущих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специалистов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</w:t>
      </w:r>
    </w:p>
    <w:p w14:paraId="06225D4C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.....Базовая инновационная модель адаптивно-развивающей педагогической 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ехнологи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показали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наши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эксперименталь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ные исследования,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создаёт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надёжную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основу для индивиду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альной и групповой самостоятельной работы обучающихся и до 30 % экономит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ущерба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полноты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глубины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изучаемого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Кроме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достигаются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гибкость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мобильность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учеников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развивается их творческое и критическое мышление.</w:t>
      </w:r>
    </w:p>
    <w:p w14:paraId="0E56B8A9">
      <w:pPr>
        <w:pStyle w:val="5"/>
        <w:spacing w:before="31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.....В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избежание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повторов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измельчения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рассматриваемой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обобщить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разработки.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систему дидактических принципов можно представить так:</w:t>
      </w:r>
    </w:p>
    <w:p w14:paraId="71AAD1DE">
      <w:pPr>
        <w:pStyle w:val="7"/>
        <w:numPr>
          <w:ilvl w:val="0"/>
          <w:numId w:val="18"/>
        </w:numPr>
        <w:tabs>
          <w:tab w:val="left" w:pos="811"/>
        </w:tabs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целенаправленности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20078664">
      <w:pPr>
        <w:pStyle w:val="7"/>
        <w:numPr>
          <w:ilvl w:val="0"/>
          <w:numId w:val="18"/>
        </w:numPr>
        <w:tabs>
          <w:tab w:val="left" w:pos="811"/>
        </w:tabs>
        <w:spacing w:before="33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единства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воспитания.</w:t>
      </w:r>
    </w:p>
    <w:p w14:paraId="57AD37E2">
      <w:pPr>
        <w:pStyle w:val="7"/>
        <w:numPr>
          <w:ilvl w:val="0"/>
          <w:numId w:val="18"/>
        </w:numPr>
        <w:tabs>
          <w:tab w:val="left" w:pos="811"/>
        </w:tabs>
        <w:spacing w:before="34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научности.</w:t>
      </w:r>
    </w:p>
    <w:p w14:paraId="53C066CB">
      <w:pPr>
        <w:pStyle w:val="7"/>
        <w:numPr>
          <w:ilvl w:val="0"/>
          <w:numId w:val="18"/>
        </w:numPr>
        <w:tabs>
          <w:tab w:val="left" w:pos="811"/>
        </w:tabs>
        <w:spacing w:before="34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индивидуализации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деятельности.</w:t>
      </w:r>
    </w:p>
    <w:p w14:paraId="5EE2B7CE">
      <w:pPr>
        <w:pStyle w:val="7"/>
        <w:numPr>
          <w:ilvl w:val="0"/>
          <w:numId w:val="18"/>
        </w:numPr>
        <w:tabs>
          <w:tab w:val="left" w:pos="811"/>
        </w:tabs>
        <w:spacing w:before="33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теории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практикой,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жизнью.</w:t>
      </w:r>
    </w:p>
    <w:p w14:paraId="38A9F33C">
      <w:pPr>
        <w:pStyle w:val="7"/>
        <w:numPr>
          <w:ilvl w:val="0"/>
          <w:numId w:val="18"/>
        </w:numPr>
        <w:tabs>
          <w:tab w:val="left" w:pos="811"/>
        </w:tabs>
        <w:spacing w:before="34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сознательности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активности.</w:t>
      </w:r>
    </w:p>
    <w:p w14:paraId="5685C4AD">
      <w:pPr>
        <w:pStyle w:val="7"/>
        <w:numPr>
          <w:ilvl w:val="0"/>
          <w:numId w:val="18"/>
        </w:numPr>
        <w:tabs>
          <w:tab w:val="left" w:pos="811"/>
        </w:tabs>
        <w:spacing w:before="33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наглядности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03C572C7">
      <w:pPr>
        <w:pStyle w:val="7"/>
        <w:numPr>
          <w:ilvl w:val="0"/>
          <w:numId w:val="18"/>
        </w:numPr>
        <w:tabs>
          <w:tab w:val="left" w:pos="812"/>
        </w:tabs>
        <w:spacing w:before="34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последовательности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501CC71B">
      <w:pPr>
        <w:pStyle w:val="7"/>
        <w:numPr>
          <w:ilvl w:val="0"/>
          <w:numId w:val="18"/>
        </w:numPr>
        <w:tabs>
          <w:tab w:val="left" w:pos="812"/>
        </w:tabs>
        <w:spacing w:before="33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оптимального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сочетания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2996014C">
      <w:pPr>
        <w:pStyle w:val="7"/>
        <w:numPr>
          <w:ilvl w:val="0"/>
          <w:numId w:val="18"/>
        </w:numPr>
        <w:tabs>
          <w:tab w:val="left" w:pos="946"/>
        </w:tabs>
        <w:spacing w:before="34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прочности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знаний.</w:t>
      </w:r>
    </w:p>
    <w:p w14:paraId="05D7495B">
      <w:pPr>
        <w:pStyle w:val="7"/>
        <w:numPr>
          <w:ilvl w:val="0"/>
          <w:numId w:val="18"/>
        </w:numPr>
        <w:tabs>
          <w:tab w:val="left" w:pos="936"/>
        </w:tabs>
        <w:spacing w:before="34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оперативности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знаний.</w:t>
      </w:r>
    </w:p>
    <w:p w14:paraId="5BD30F2B">
      <w:pPr>
        <w:pStyle w:val="5"/>
        <w:spacing w:before="91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Общедидактические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принципы,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правило,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являются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исходными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положениями, на которые необходимо опираться при организации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 проблемномодульного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конкретизируются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правилах,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указы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вающих, при каких условиях наиболее благоприятно реализуется тот или иной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конкретный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принцип.</w:t>
      </w:r>
    </w:p>
    <w:p w14:paraId="22BADC86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целенаправленности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обучения требует </w:t>
      </w:r>
      <w:r>
        <w:rPr>
          <w:rFonts w:hint="default" w:cs="Times New Roman"/>
          <w:w w:val="90"/>
          <w:sz w:val="28"/>
          <w:szCs w:val="28"/>
          <w:lang w:val="ru-RU"/>
        </w:rPr>
        <w:t>чёткого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определения целей обучения, которым будет </w:t>
      </w:r>
      <w:r>
        <w:rPr>
          <w:rFonts w:hint="default" w:cs="Times New Roman"/>
          <w:w w:val="90"/>
          <w:sz w:val="28"/>
          <w:szCs w:val="28"/>
          <w:lang w:val="ru-RU"/>
        </w:rPr>
        <w:t>подчинён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весь учебный процесс. Он тесно взаимосвя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b/>
          <w:b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осознанной</w:t>
      </w:r>
      <w:r>
        <w:rPr>
          <w:rFonts w:hint="default" w:ascii="Times New Roman" w:hAnsi="Times New Roman" w:cs="Times New Roman"/>
          <w:b/>
          <w:b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перспективы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проблемно-модульной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нацелен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выявление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глубокое их осознание самим обучающимся как перспективы учебной деятельнос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ти,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трансформировать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5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профессиональной подготовки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учащихся, как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будущих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специалистов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в современной средней общеобразовательной школе.</w:t>
      </w:r>
    </w:p>
    <w:p w14:paraId="432166F7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единства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воспитания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отражает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ориентацию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усиление воспитания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ходе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тесной органичной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ориентированности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практику.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Воспитательную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функцию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выполняют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так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и личность самого педагога. Данный принцип тесно взаимосвязан с такими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принципами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проблемно-модульного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как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 xml:space="preserve">принцип разносторонности 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>методического консультирования, а также паритетности и осознанной перспекти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вы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. В результате их взаимосвязанной реализации формируются мотивация учения, познавательные интересы, активная позиция обучающегося в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нальной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подготовке.</w:t>
      </w:r>
    </w:p>
    <w:p w14:paraId="14EA52DD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pacing w:val="-4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научности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перед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раскрывались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объективная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картина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мироздания,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закономерности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вития природы, общества, культуры и мышления, и реализуется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прежде всего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разработке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обучающих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дисципли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нам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научности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предусматривает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щихся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навыков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научно-методологического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поиска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предстоящей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тической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освоение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ими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способов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научной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труда,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развитие навыков предвидения и прогнозирования социально-экономической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ситуации,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эволюции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общества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человеческой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личности.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связан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принципом разносторонности методического консультирования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 действующим 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нологии проблемно-модульного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. Им обуславливается использование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активизирующих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поисковых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(проблемно-модульное)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изложение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обучающих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курсах,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ходе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проведения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заня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тий.</w:t>
      </w:r>
    </w:p>
    <w:p w14:paraId="7DF89817">
      <w:pPr>
        <w:pStyle w:val="5"/>
        <w:spacing w:before="91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cs="Times New Roman"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индивидуализации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направлен на создание на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иболее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благоприятных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каждым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учеником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ния.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Поэтому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связан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b/>
          <w:bCs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сознательности</w:t>
      </w:r>
      <w:r>
        <w:rPr>
          <w:rFonts w:hint="default" w:ascii="Times New Roman" w:hAnsi="Times New Roman" w:cs="Times New Roman"/>
          <w:b/>
          <w:bCs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активности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Нам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представляется, что в содержание рассматриваемого принципа, кроме требова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ний индивидуализированных способов и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взаимообусловленных дей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ствий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обучающегося,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входят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требования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доступности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.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осуществляться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возможностей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интеллектуальных,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физических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моральных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перегрузок.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этим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ализующий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ориентироваться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зону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ближайшего развития, организовывать изучение учебного материала в соответствии с главным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правилом: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простого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сложному,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известного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известному,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близкого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далёкому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главного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второстепенному,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частному, от конкретного к абстрактному. Кроме того, в содержание принципа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индивидуализации входят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требования доступности, последовательности, целост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ности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реализация которых возможна </w:t>
      </w:r>
      <w:r>
        <w:rPr>
          <w:rFonts w:hint="default" w:cs="Times New Roman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структурирования содер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жания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дисциплины.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рассматриваемого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основывается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системе</w:t>
      </w:r>
      <w:r>
        <w:rPr>
          <w:rFonts w:hint="default" w:ascii="Times New Roman" w:hAnsi="Times New Roman" w:cs="Times New Roman"/>
          <w:b/>
          <w:b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индивидуальных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подходов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обучающимся,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b/>
          <w:bCs/>
          <w:spacing w:val="-3"/>
          <w:w w:val="90"/>
          <w:sz w:val="28"/>
          <w:szCs w:val="28"/>
          <w:lang w:val="ru-RU"/>
        </w:rPr>
        <w:t>учёте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опыта,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личностных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качеств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.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В этом плане данный принцип тесно взаимосвязан с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принципом гибкости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в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 проблемно-модульного обучения, который указывает реальные направления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приспособления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воения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индивидуальными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возможностями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потребностями,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базовой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подготовленностью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аспекте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требования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b/>
          <w:bCs/>
          <w:spacing w:val="-9"/>
          <w:w w:val="90"/>
          <w:sz w:val="28"/>
          <w:szCs w:val="28"/>
          <w:lang w:val="ru-RU"/>
        </w:rPr>
        <w:t>учёта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мотиваций к обучению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принцип индивидуализации учебной деятельности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 xml:space="preserve"> взаимосвязан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принципами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консультирования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паритетности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базовая инновационная модель адаптивно-развивающей педагогической технологии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проблемно-модульного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открывает большие возможности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ин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дивидуализации учебной деятельности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</w:t>
      </w:r>
    </w:p>
    <w:p w14:paraId="35239BDD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теории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практикой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реализуется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ганизованных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формах,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методах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связывающих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теорию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решением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циально-экономических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задач,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показывающих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практическую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значимость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изучае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материала. Он взаимосвязан с двумя принципами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раскрывающими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особенности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содержания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а именно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принципами динамичности и метода деятельности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Данный принцип требует предоставления обучающемуся действенных знаний в системах,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легко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практической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деятельности.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ция принципа динамичности обеспечивает возможность усвоения новых, прогрессивных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быстро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адаптироваться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 как развивающегося научно-технического прогресса, так и социально-экономических отношений в обществе и активизации человеческого фактора.</w:t>
      </w:r>
    </w:p>
    <w:p w14:paraId="2BFB25AA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сознательности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активности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b/>
          <w:b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заклю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</w:t>
      </w:r>
      <w:r>
        <w:rPr>
          <w:rFonts w:hint="default" w:cs="Times New Roman"/>
          <w:w w:val="90"/>
          <w:sz w:val="28"/>
          <w:szCs w:val="28"/>
          <w:lang w:val="ru-RU"/>
        </w:rPr>
        <w:t>ется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целенаправленном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восприятии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изучаемых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явлений,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осмыслении, творческой личностной переработке и практическом применении в деятельности. Он отражает активную позицию обучающегося и раскрывает значение процесса «осознание — понимание — осмысление». Сознательным должен быть подход к усвоению знаний, к выработке умений и навыков. Этот принцип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взаимосвязан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5"/>
          <w:sz w:val="28"/>
          <w:szCs w:val="28"/>
          <w:lang w:val="ru-RU"/>
        </w:rPr>
        <w:t xml:space="preserve">базовой инновационной модели адаптивно-развивающей педагогической технологии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методом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Сознательно,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пониманием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значимости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будут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усваиваться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действенные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умения.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Осознание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учеником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близких,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средних и </w:t>
      </w:r>
      <w:r>
        <w:rPr>
          <w:rFonts w:hint="default" w:cs="Times New Roman"/>
          <w:w w:val="90"/>
          <w:sz w:val="28"/>
          <w:szCs w:val="28"/>
          <w:lang w:val="ru-RU"/>
        </w:rPr>
        <w:t>отдалённых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целей обучения в качестве соответствующих перспектив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открывает путь материализации условий реализации сознательности и активнос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ти. Равноправие в учебно-воспитательном процессе педагога и обучающегося, развитие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самоуправление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обеспечивают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исключительно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активную позицию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учащегося, как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будущего специалиста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 усвоении учебного материала.</w:t>
      </w:r>
    </w:p>
    <w:p w14:paraId="2CF14DD6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наглядности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привлечения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восприятию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чувств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человека.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Каменский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своём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известном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«золотом правиле» дидактики </w:t>
      </w:r>
      <w:r>
        <w:rPr>
          <w:rFonts w:hint="default" w:cs="Times New Roman"/>
          <w:w w:val="90"/>
          <w:sz w:val="28"/>
          <w:szCs w:val="28"/>
          <w:lang w:val="ru-RU"/>
        </w:rPr>
        <w:t>чётко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сформулировал все, что возможно представлять для восприятия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средствами: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видимое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восприятия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зрением,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слышимое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хом,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запахи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обонянием,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имеющее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вкус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вкусом,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доступное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осязанию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— </w:t>
      </w:r>
      <w:r>
        <w:rPr>
          <w:rFonts w:hint="default" w:cs="Times New Roman"/>
          <w:w w:val="95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осязания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См. 61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. В настоящее время считается, что принцип наглядности должен использоваться в любой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 обучения.</w:t>
      </w:r>
    </w:p>
    <w:p w14:paraId="0F5BC9CB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мнению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Куписевича,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зависят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от особенностей психофизического развития обучающихся, характера и степени их опыта, условий и методов обучения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24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 с. 153]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Т. А. Ильина выделяет раз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личные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виды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наглядности: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естественную,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картинную,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5"/>
          <w:sz w:val="28"/>
          <w:szCs w:val="28"/>
          <w:lang w:val="ru-RU"/>
        </w:rPr>
        <w:t>объёмную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звуковую,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символическую, графическую и опосредованную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1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6, с. 230–231]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Естественная наглядность предполагает ознакомление обучающихся с реальными объектами. Е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разновидностью является экспериментальная наглядность, предполагающая ознакомление обучающихся в ходе проведения опыта с процессами и явлениями, происходящими в реальной действительности. Так, картинная или картинно-динамическая наглядность имеет целью дать отображение реального мира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виде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фото-,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киноматериалов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д.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Объ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мную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наглядность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обеспечива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ют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макеты,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модели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Звуковая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наглядность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предполагает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использование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звуковых средств для воспроизведения звуковых образов. Для смешанной картинно-динамической и звуковой наглядности используют такие аудиовизуальные средства, как кино- и видеофильмы. Символическая и графическая наглядность предусматривает отображение с помощью карт, схем, чертежей реальной действительности в </w:t>
      </w:r>
      <w:r>
        <w:rPr>
          <w:rFonts w:hint="default" w:cs="Times New Roman"/>
          <w:w w:val="90"/>
          <w:sz w:val="28"/>
          <w:szCs w:val="28"/>
          <w:lang w:val="ru-RU"/>
        </w:rPr>
        <w:t>условно-обобщённом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символическом виде и способствует развитию абстрактного мышления. Оперирование уже имеющимися представлениями для формирования новых опирается на так называемую внутреннюю,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опосредованную,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наглядность.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виде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наглядности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использованы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опорные сигналы В. Ф. Шаталова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66, 67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которые в образно-символической форме отображают основной смысл того или иного факта или явления. Рисунки, построенные из опорных сигналов, настолько просты, что обучающие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запомнить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воспроизвести,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сохраняя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помощью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памяти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новное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ценность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компактная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нутость информации.</w:t>
      </w:r>
    </w:p>
    <w:p w14:paraId="72FBABA8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Проблема</w:t>
      </w:r>
      <w:r>
        <w:rPr>
          <w:rFonts w:hint="default" w:ascii="Times New Roman" w:hAnsi="Times New Roman" w:cs="Times New Roman"/>
          <w:spacing w:val="4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эффективной</w:t>
      </w:r>
      <w:r>
        <w:rPr>
          <w:rFonts w:hint="default" w:ascii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наглядности</w:t>
      </w:r>
      <w:r>
        <w:rPr>
          <w:rFonts w:hint="default" w:ascii="Times New Roman" w:hAnsi="Times New Roman" w:cs="Times New Roman"/>
          <w:spacing w:val="4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заключается</w:t>
      </w:r>
      <w:r>
        <w:rPr>
          <w:rFonts w:hint="default" w:ascii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>в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главном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противоречии,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выражающемся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диалектическом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единстве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абстрактного.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Наглядные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пособия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всегда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конкретны,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поэтому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желательно иметь несколько их видов, в которых варьировались бы несуществен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ные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признаки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объектов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сохранении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основных.</w:t>
      </w:r>
    </w:p>
    <w:p w14:paraId="1B1B0D2E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 наглядности особенно важен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, который, в свою очередь, открывает широкие возможности для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реа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лизации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в современной средней общеобразовательной школе.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Более того, без наглядности не могут создаваться проблемно-модульные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обучающие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курсы,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развёрнутой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странице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сторона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схемы,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диаграммы,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графики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д.,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состоит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позиций,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 обучающийся должен дать краткий письменный ответ.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Принцип наглядности тесно взаимосвязан с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принципом проблемности и модульности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 xml:space="preserve"> (проблемно-модульности)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реализация которых предусматривает оснащение каждого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учебного проблемного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модуля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комплексом разнообразных средств обучения, обеспечивающих наглядное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представление информационного материала и способствующих достижению конкретной цели обучения. Кроме того, он взаимодействует с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принципом разносторонности методического консультирования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так как наглядные средства 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разносторонне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используются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руководства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щимися.</w:t>
      </w:r>
    </w:p>
    <w:p w14:paraId="7E4B716B">
      <w:p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системности</w:t>
      </w:r>
      <w:r>
        <w:rPr>
          <w:rFonts w:hint="default" w:ascii="Times New Roman" w:hAnsi="Times New Roman" w:cs="Times New Roman"/>
          <w:b/>
          <w:b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последовательности</w:t>
      </w:r>
      <w:r>
        <w:rPr>
          <w:rFonts w:hint="default" w:ascii="Times New Roman" w:hAnsi="Times New Roman" w:cs="Times New Roman"/>
          <w:b/>
          <w:b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состоит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из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двух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частей: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b/>
          <w:bCs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системности</w:t>
      </w:r>
      <w:r>
        <w:rPr>
          <w:rFonts w:hint="default" w:ascii="Times New Roman" w:hAnsi="Times New Roman" w:cs="Times New Roman"/>
          <w:b/>
          <w:bCs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b/>
          <w:bCs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последовательности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системности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отражает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логику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и, таким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связан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важнейшей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характеристикой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человечес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ума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системностью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мышления.</w:t>
      </w:r>
    </w:p>
    <w:p w14:paraId="14ADB16F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Учебный материал считается усвоенным, если у человека образовалась система ассоциаций, связей между новыми и старыми знаниями. Систем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ность проявляется и в установлении внутрипредметных связей, обусловлен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преемственностью,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понимается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связь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различными этапами или ступенями развития, сущность которой состоит в сокращении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 или иных элементов целого или отдельных его характеристик при переходе к новому состоянию»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. Преемственность связана со второй составляющей рассматриваемого принципа — с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последовательности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, который предъявляет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требования к организации учебного процесса, обеспечивающие реализацию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преемственности. Принцип преемственности и последовательности тесно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взаимосвязан с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 xml:space="preserve">принципами 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 xml:space="preserve">проблемности,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модульности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 xml:space="preserve"> (проблемно-модульности)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 xml:space="preserve">структуризацией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содержания обучения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на обособленные элементы (позиции)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 Принцип мо</w:t>
      </w:r>
      <w:r>
        <w:rPr>
          <w:rFonts w:hint="default" w:ascii="Times New Roman" w:hAnsi="Times New Roman" w:cs="Times New Roman"/>
          <w:sz w:val="28"/>
          <w:szCs w:val="28"/>
        </w:rPr>
        <w:t>дульности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взаимодействует</w:t>
      </w:r>
      <w:r>
        <w:rPr>
          <w:rFonts w:hint="default" w:cs="Times New Roman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главным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образом</w:t>
      </w:r>
      <w:r>
        <w:rPr>
          <w:rFonts w:hint="default" w:cs="Times New Roman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первой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составляющей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принципом системности, так как при проблемно-модульном подходе к по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строению учебного материала на основе логических структур особенно тща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тельно реализуются внутрипредметные и межпредметные связи. Принцип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структуризации содержания обучения указывает направление последователь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ного изучения учебных дисциплин.</w:t>
      </w:r>
    </w:p>
    <w:p w14:paraId="0B847E29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оптимального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сочетания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методов,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форм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утверждению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Ю.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Бабанского,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исходит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было,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каких-то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универсальных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обучению,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сработают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любых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педагогических ситуациях. Этот принцип исключает наличие каких-то </w:t>
      </w:r>
      <w:r>
        <w:rPr>
          <w:rFonts w:hint="default" w:cs="Times New Roman"/>
          <w:w w:val="90"/>
          <w:sz w:val="28"/>
          <w:szCs w:val="28"/>
          <w:lang w:val="ru-RU"/>
        </w:rPr>
        <w:t>жёстких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методических рецептов и шаблонов, создавая условия для творческого подхода к организации учебно-воспитательного процесса. Направление реализации таких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условий указывается принципом разносторонности методического консультиро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определяющим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выбора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альтернативных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организационных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схем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ascii="Times New Roman" w:hAnsi="Times New Roman" w:cs="Times New Roman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обучения</w:t>
      </w:r>
      <w:r>
        <w:rPr>
          <w:rFonts w:hint="default" w:cs="Times New Roman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z w:val="28"/>
          <w:szCs w:val="28"/>
        </w:rPr>
        <w:t>.</w:t>
      </w:r>
    </w:p>
    <w:p w14:paraId="7580B3FF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pacing w:val="-4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Данные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мероприятия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сковывают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инициативы,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наоборот,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повышают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дагогическое мастерство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учителя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и развивают познавательный интерес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обучающихся.</w:t>
      </w:r>
    </w:p>
    <w:p w14:paraId="153E312E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прочности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выражает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требования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результатам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Согласно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Ю.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Бабанскому,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прочности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осознанности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ориентирует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педагогический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действенных знаний,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w w:val="90"/>
          <w:sz w:val="28"/>
          <w:szCs w:val="28"/>
          <w:lang w:val="en-US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См. 6, 7, 8</w:t>
      </w:r>
      <w:r>
        <w:rPr>
          <w:rFonts w:hint="default" w:cs="Times New Roman"/>
          <w:b/>
          <w:bCs/>
          <w:w w:val="90"/>
          <w:sz w:val="28"/>
          <w:szCs w:val="28"/>
          <w:lang w:val="en-US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Куписевич,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анализируя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па,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указывает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необходимость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повторения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w w:val="90"/>
          <w:sz w:val="28"/>
          <w:szCs w:val="28"/>
          <w:lang w:val="en-US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См. 24</w:t>
      </w:r>
      <w:r>
        <w:rPr>
          <w:rFonts w:hint="default" w:cs="Times New Roman"/>
          <w:b/>
          <w:bCs/>
          <w:w w:val="90"/>
          <w:sz w:val="28"/>
          <w:szCs w:val="28"/>
          <w:lang w:val="en-US"/>
        </w:rPr>
        <w:t>]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аибольшее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количество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повторений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сразу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же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ознакомления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учебным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материалом,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период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происхо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максимальная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потеря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Затем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количество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повторений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постепенно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снижаться,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подчеркнуть,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повторов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 бывает.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прочного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важна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своеобразная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ганизации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самоконтроля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</w:p>
    <w:p w14:paraId="2770384C">
      <w:pPr>
        <w:pStyle w:val="5"/>
        <w:spacing w:before="3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прочности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взаимосвязан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принципами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проблемности</w:t>
      </w:r>
      <w:r>
        <w:rPr>
          <w:rFonts w:hint="default" w:ascii="Times New Roman" w:hAnsi="Times New Roman" w:cs="Times New Roman"/>
          <w:b/>
          <w:b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мо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дульности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ru-RU"/>
        </w:rPr>
        <w:t>(проблемно-модульности)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структуризации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b/>
          <w:b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обособленные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элементы,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ме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тоды</w:t>
      </w:r>
      <w:r>
        <w:rPr>
          <w:rFonts w:hint="default" w:ascii="Times New Roman" w:hAnsi="Times New Roman" w:cs="Times New Roman"/>
          <w:b/>
          <w:b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некоторой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степени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остальные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открывают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реальные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направле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усвоению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прочных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дисциплинам.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Вероятность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такого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обеспечивается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конкретно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определяемым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держанием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предъявления,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яркой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целенаправленностью, возможностями осуществления эффективной самостоятельной рабо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ты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над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проблемно-модульным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cs="Times New Roman"/>
          <w:spacing w:val="8"/>
          <w:sz w:val="28"/>
          <w:szCs w:val="28"/>
          <w:lang w:val="ru-RU"/>
        </w:rPr>
        <w:t xml:space="preserve">обучающим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курсом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дисциплине,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самоконтроля,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повторения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продуманным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чётким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обобщающим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ито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говым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контролем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усвоенных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знаний.</w:t>
      </w:r>
    </w:p>
    <w:p w14:paraId="78F3F436">
      <w:p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оперативности</w:t>
      </w:r>
      <w:r>
        <w:rPr>
          <w:rFonts w:hint="default" w:ascii="Times New Roman" w:hAnsi="Times New Roman" w:cs="Times New Roman"/>
          <w:b/>
          <w:b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прочны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применяться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педагогами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меняющихся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циально-экономической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следует,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обучения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необходимо достичь высокого уровня усвоения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учебного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материала.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Данный принцип тесно взаимосвязан с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принципом метода действенности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обучения, чему способствуют и профессио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нально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подобранные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активизирующие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этим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принцип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оперативности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взаимодействует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разносторонности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методи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ческого консультирования</w:t>
      </w:r>
      <w:r>
        <w:rPr>
          <w:rFonts w:hint="default" w:ascii="Times New Roman" w:hAnsi="Times New Roman" w:cs="Times New Roman"/>
          <w:b w:val="0"/>
          <w:bCs w:val="0"/>
          <w:spacing w:val="-4"/>
          <w:w w:val="95"/>
          <w:sz w:val="28"/>
          <w:szCs w:val="28"/>
        </w:rPr>
        <w:t>.</w:t>
      </w:r>
    </w:p>
    <w:p w14:paraId="51CC3B96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Опираясь на изложенные выше принципы,  разработано и реализовано несколько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взаимосвязанных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обучающих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дисциплинам. Учебные программы отдельных дисциплин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предусматривают изучение многих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повторяющихся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интегрированных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вопросов.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выделен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общий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 xml:space="preserve">учебный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объединенный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обучающие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курсы,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учебный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присущий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разным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программам.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Описание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разработки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представить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циональной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модели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(рис.</w:t>
      </w:r>
      <w:r>
        <w:rPr>
          <w:rFonts w:hint="default" w:ascii="Times New Roman" w:hAnsi="Times New Roman" w:cs="Times New Roman"/>
          <w:b/>
          <w:b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1)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</w:p>
    <w:p w14:paraId="0B65A379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2832FDA">
      <w:pPr>
        <w:pStyle w:val="5"/>
        <w:spacing w:before="7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pict>
          <v:group id="docshapegroup103" o:spid="_x0000_s1065" o:spt="203" style="position:absolute;left:0pt;margin-left:83.75pt;margin-top:10.8pt;height:260.75pt;width:398.3pt;mso-position-horizontal-relative:page;mso-wrap-distance-bottom:0pt;mso-wrap-distance-top:0pt;z-index:-251657216;mso-width-relative:page;mso-height-relative:page;" coordorigin="1675,216" coordsize="7966,5215">
            <o:lock v:ext="edit"/>
            <v:shape id="docshape104" o:spid="_x0000_s1066" o:spt="75" type="#_x0000_t75" style="position:absolute;left:1674;top:535;height:4895;width:7966;" filled="f" stroked="f" coordsize="21600,21600">
              <v:path/>
              <v:fill on="f" focussize="0,0"/>
              <v:stroke on="f"/>
              <v:imagedata r:id="rId5" o:title=""/>
              <o:lock v:ext="edit" aspectratio="t"/>
            </v:shape>
            <v:shape id="docshape105" o:spid="_x0000_s1067" o:spt="100" style="position:absolute;left:6540;top:700;height:3586;width:2445;" fillcolor="#000000" filled="t" stroked="f" coordorigin="6540,700" coordsize="2445,3586" path="m8916,4202l8894,4217,8984,4286,8966,4222,8934,4222,8929,4221,8926,4217,8916,4202xm8931,4192l8916,4202,8926,4217,8929,4221,8934,4222,8939,4219,8943,4216,8944,4211,8941,4206,8931,4192xm8953,4176l8931,4192,8941,4206,8944,4211,8943,4216,8939,4219,8934,4222,8966,4222,8953,4176xm6549,700l6545,703,6541,706,6540,712,6543,716,8916,4202,8931,4192,6558,706,6555,701,6549,700xe">
              <v:path arrowok="t" o:connecttype="segments"/>
              <v:fill on="t" focussize="0,0"/>
              <v:stroke on="f" joinstyle="round"/>
              <v:imagedata o:title=""/>
              <o:lock v:ext="edit"/>
            </v:shape>
            <v:shape id="docshape106" o:spid="_x0000_s1068" o:spt="100" style="position:absolute;left:6540;top:700;height:3586;width:2445;" filled="f" stroked="t" coordorigin="6540,700" coordsize="2445,3586" path="m8953,4176l8984,4286,8894,4217,8953,4176xm6558,706l8941,4206,8944,4211,8943,4216,8939,4219,8934,4222,8929,4221,8926,4217,6543,716,6540,712,6541,706,6545,703,6549,700,6555,701,6558,706xe">
              <v:path arrowok="t" o:connecttype="segments"/>
              <v:fill on="f" focussize="0,0"/>
              <v:stroke weight="0.216456692913386pt" joinstyle="round"/>
              <v:imagedata o:title=""/>
              <o:lock v:ext="edit"/>
            </v:shape>
            <v:rect id="docshape107" o:spid="_x0000_s1069" o:spt="1" style="position:absolute;left:4440;top:222;height:488;width:2272;" filled="f" stroked="t" coordsize="21600,21600">
              <v:path/>
              <v:fill on="f" focussize="0,0"/>
              <v:stroke weight="0.67755905511811pt"/>
              <v:imagedata o:title=""/>
              <o:lock v:ext="edit"/>
            </v:rect>
            <v:shape id="docshape108" o:spid="_x0000_s1070" o:spt="75" type="#_x0000_t75" style="position:absolute;left:4745;top:334;height:220;width:690;" filled="f" stroked="f" coordsize="21600,21600">
              <v:path/>
              <v:fill on="f" focussize="0,0"/>
              <v:stroke on="f"/>
              <v:imagedata r:id="rId6" o:title=""/>
              <o:lock v:ext="edit" aspectratio="t"/>
            </v:shape>
            <v:shape id="docshape109" o:spid="_x0000_s1071" o:spt="75" type="#_x0000_t75" style="position:absolute;left:5468;top:387;height:131;width:243;" filled="f" stroked="f" coordsize="21600,21600">
              <v:path/>
              <v:fill on="f" focussize="0,0"/>
              <v:stroke on="f"/>
              <v:imagedata r:id="rId7" o:title=""/>
              <o:lock v:ext="edit" aspectratio="t"/>
            </v:shape>
            <v:shape id="docshape110" o:spid="_x0000_s1072" style="position:absolute;left:5749;top:492;height:61;width:27;" fillcolor="#000000" filled="t" stroked="f" coordorigin="5749,493" coordsize="27,61" path="m5776,493hal5751,493,5751,518,5763,518,5763,525,5762,531,5757,539,5754,542,5749,544,5755,553,5762,550,5767,546,5774,534,5776,527,5776,493haxe">
              <v:path arrowok="t"/>
              <v:fill on="t" focussize="0,0"/>
              <v:stroke on="f"/>
              <v:imagedata o:title=""/>
              <o:lock v:ext="edit"/>
            </v:shape>
            <v:shape id="docshape111" o:spid="_x0000_s1073" o:spt="75" type="#_x0000_t75" style="position:absolute;left:5884;top:384;height:171;width:386;" filled="f" stroked="f" coordsize="21600,21600">
              <v:path/>
              <v:fill on="f" focussize="0,0"/>
              <v:stroke on="f"/>
              <v:imagedata r:id="rId8" o:title=""/>
              <o:lock v:ext="edit" aspectratio="t"/>
            </v:shape>
            <v:shape id="docshape112" o:spid="_x0000_s1074" o:spt="75" type="#_x0000_t75" style="position:absolute;left:6302;top:387;height:131;width:107;" filled="f" stroked="f" coordsize="21600,21600">
              <v:path/>
              <v:fill on="f" focussize="0,0"/>
              <v:stroke on="f"/>
              <v:imagedata r:id="rId9" o:title=""/>
              <o:lock v:ext="edit" aspectratio="t"/>
            </v:shape>
            <w10:wrap type="topAndBottom"/>
          </v:group>
        </w:pict>
      </w:r>
    </w:p>
    <w:p w14:paraId="3612ED85">
      <w:pPr>
        <w:spacing w:before="289" w:line="360" w:lineRule="auto"/>
        <w:ind w:left="6" w:leftChars="0" w:right="-103" w:rightChars="-47" w:hanging="6" w:firstLineChars="0"/>
        <w:jc w:val="center"/>
        <w:rPr>
          <w:rFonts w:hint="default" w:ascii="Times New Roman" w:hAnsi="Times New Roman" w:cs="Times New Roman"/>
          <w:b/>
          <w:bCs w:val="0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 w:val="0"/>
          <w:i w:val="0"/>
          <w:iCs/>
          <w:w w:val="50"/>
          <w:sz w:val="28"/>
          <w:szCs w:val="28"/>
        </w:rPr>
        <w:t>Рис.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 w:val="0"/>
          <w:iCs/>
          <w:w w:val="50"/>
          <w:sz w:val="28"/>
          <w:szCs w:val="28"/>
        </w:rPr>
        <w:t>1.</w:t>
      </w:r>
      <w:r>
        <w:rPr>
          <w:rFonts w:hint="default" w:ascii="Times New Roman" w:hAnsi="Times New Roman" w:cs="Times New Roman"/>
          <w:b/>
          <w:bCs w:val="0"/>
          <w:i w:val="0"/>
          <w:iCs/>
          <w:w w:val="5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 w:val="0"/>
          <w:i w:val="0"/>
          <w:iCs/>
          <w:w w:val="50"/>
          <w:sz w:val="28"/>
          <w:szCs w:val="28"/>
        </w:rPr>
        <w:t>Модель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 w:val="0"/>
          <w:iCs/>
          <w:w w:val="5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 w:val="0"/>
          <w:iCs/>
          <w:w w:val="50"/>
          <w:sz w:val="28"/>
          <w:szCs w:val="28"/>
        </w:rPr>
        <w:t>разработки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3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 w:val="0"/>
          <w:iCs/>
          <w:w w:val="46"/>
          <w:sz w:val="28"/>
          <w:szCs w:val="28"/>
        </w:rPr>
        <w:t>п</w:t>
      </w:r>
      <w:r>
        <w:rPr>
          <w:rFonts w:hint="default" w:ascii="Times New Roman" w:hAnsi="Times New Roman" w:cs="Times New Roman"/>
          <w:b/>
          <w:bCs w:val="0"/>
          <w:i w:val="0"/>
          <w:iCs/>
          <w:w w:val="40"/>
          <w:sz w:val="28"/>
          <w:szCs w:val="28"/>
        </w:rPr>
        <w:t>р</w:t>
      </w:r>
      <w:r>
        <w:rPr>
          <w:rFonts w:hint="default" w:ascii="Times New Roman" w:hAnsi="Times New Roman" w:cs="Times New Roman"/>
          <w:b/>
          <w:bCs w:val="0"/>
          <w:i w:val="0"/>
          <w:iCs/>
          <w:w w:val="41"/>
          <w:sz w:val="28"/>
          <w:szCs w:val="28"/>
        </w:rPr>
        <w:t>о</w:t>
      </w:r>
      <w:r>
        <w:rPr>
          <w:rFonts w:hint="default" w:ascii="Times New Roman" w:hAnsi="Times New Roman" w:cs="Times New Roman"/>
          <w:b/>
          <w:bCs w:val="0"/>
          <w:i w:val="0"/>
          <w:iCs/>
          <w:w w:val="40"/>
          <w:sz w:val="28"/>
          <w:szCs w:val="28"/>
        </w:rPr>
        <w:t>б</w:t>
      </w:r>
      <w:r>
        <w:rPr>
          <w:rFonts w:hint="default" w:ascii="Times New Roman" w:hAnsi="Times New Roman" w:cs="Times New Roman"/>
          <w:b/>
          <w:bCs w:val="0"/>
          <w:i w:val="0"/>
          <w:iCs/>
          <w:w w:val="39"/>
          <w:sz w:val="28"/>
          <w:szCs w:val="28"/>
        </w:rPr>
        <w:t>л</w:t>
      </w:r>
      <w:r>
        <w:rPr>
          <w:rFonts w:hint="default" w:ascii="Times New Roman" w:hAnsi="Times New Roman" w:cs="Times New Roman"/>
          <w:b/>
          <w:bCs w:val="0"/>
          <w:i w:val="0"/>
          <w:iCs/>
          <w:w w:val="34"/>
          <w:sz w:val="28"/>
          <w:szCs w:val="28"/>
        </w:rPr>
        <w:t>е</w:t>
      </w:r>
      <w:r>
        <w:rPr>
          <w:rFonts w:hint="default" w:ascii="Times New Roman" w:hAnsi="Times New Roman" w:cs="Times New Roman"/>
          <w:b/>
          <w:bCs w:val="0"/>
          <w:i w:val="0"/>
          <w:iCs/>
          <w:w w:val="54"/>
          <w:sz w:val="28"/>
          <w:szCs w:val="28"/>
        </w:rPr>
        <w:t>м</w:t>
      </w:r>
      <w:r>
        <w:rPr>
          <w:rFonts w:hint="default" w:ascii="Times New Roman" w:hAnsi="Times New Roman" w:cs="Times New Roman"/>
          <w:b/>
          <w:bCs w:val="0"/>
          <w:i w:val="0"/>
          <w:iCs/>
          <w:w w:val="47"/>
          <w:sz w:val="28"/>
          <w:szCs w:val="28"/>
        </w:rPr>
        <w:t>н</w:t>
      </w:r>
      <w:r>
        <w:rPr>
          <w:rFonts w:hint="default" w:ascii="Times New Roman" w:hAnsi="Times New Roman" w:cs="Times New Roman"/>
          <w:b/>
          <w:bCs w:val="0"/>
          <w:i w:val="0"/>
          <w:iCs/>
          <w:w w:val="41"/>
          <w:sz w:val="28"/>
          <w:szCs w:val="28"/>
        </w:rPr>
        <w:t>о</w:t>
      </w:r>
      <w:r>
        <w:rPr>
          <w:rFonts w:hint="default" w:ascii="Times New Roman" w:hAnsi="Times New Roman" w:cs="Times New Roman"/>
          <w:b/>
          <w:bCs w:val="0"/>
          <w:i w:val="0"/>
          <w:iCs/>
          <w:w w:val="115"/>
          <w:sz w:val="28"/>
          <w:szCs w:val="28"/>
        </w:rPr>
        <w:t>-</w:t>
      </w:r>
      <w:r>
        <w:rPr>
          <w:rFonts w:hint="default" w:ascii="Times New Roman" w:hAnsi="Times New Roman" w:cs="Times New Roman"/>
          <w:b/>
          <w:bCs w:val="0"/>
          <w:i w:val="0"/>
          <w:iCs/>
          <w:w w:val="5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35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2"/>
          <w:w w:val="50"/>
          <w:sz w:val="28"/>
          <w:szCs w:val="28"/>
        </w:rPr>
        <w:t>курса</w:t>
      </w:r>
    </w:p>
    <w:p w14:paraId="7E95DF22">
      <w:pPr>
        <w:pStyle w:val="5"/>
        <w:spacing w:before="1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i/>
          <w:sz w:val="28"/>
          <w:szCs w:val="28"/>
        </w:rPr>
      </w:pPr>
    </w:p>
    <w:p w14:paraId="66EE73D5">
      <w:pPr>
        <w:pStyle w:val="5"/>
        <w:spacing w:before="91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Разделы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включаются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учебный проблемный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блок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лабо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раторные работы, домашние задания для </w:t>
      </w:r>
      <w:r>
        <w:rPr>
          <w:rFonts w:hint="default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теоретический материал и разобранные примеры задач, показывающие основные принципы их решения.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конце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каждого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учебного проблемного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основании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изученных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позиций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предла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гается сдать тест для самопроверки полученных знаний. Результаты проверки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могут показать, насколько было эффективно обучение. Если результаты оказались неудовлетворительными, то у </w:t>
      </w:r>
      <w:r>
        <w:rPr>
          <w:rFonts w:hint="default" w:cs="Times New Roman"/>
          <w:w w:val="90"/>
          <w:sz w:val="28"/>
          <w:szCs w:val="28"/>
          <w:lang w:val="ru-RU"/>
        </w:rPr>
        <w:t>обучающегося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есть возможность повторить </w:t>
      </w:r>
      <w:r>
        <w:rPr>
          <w:rFonts w:hint="default" w:cs="Times New Roman"/>
          <w:w w:val="90"/>
          <w:sz w:val="28"/>
          <w:szCs w:val="28"/>
          <w:lang w:val="ru-RU"/>
        </w:rPr>
        <w:t>изученный учебный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пройти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тест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5"/>
          <w:sz w:val="28"/>
          <w:szCs w:val="28"/>
          <w:lang w:val="ru-RU"/>
        </w:rPr>
        <w:t>ещё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раз.</w:t>
      </w:r>
    </w:p>
    <w:p w14:paraId="6C2A8D97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варианте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обучающий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дополнить средствами,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позволяющими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</w:t>
      </w:r>
      <w:r>
        <w:rPr>
          <w:rFonts w:hint="default" w:cs="Times New Roman"/>
          <w:w w:val="90"/>
          <w:sz w:val="28"/>
          <w:szCs w:val="28"/>
          <w:lang w:val="ru-RU"/>
        </w:rPr>
        <w:t>едагогам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легко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изменять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дополнять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 рабочего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прооблемно-модульного обучающего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курса. Использование новых информационных технологий при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обучении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учащихся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позволяет сделать этот процесс более эф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фективным.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внедрение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дульного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даёт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возможность решить многие вопросы, связанные с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учебно-воспитательным процессом в современной средней общеобразовательной школе.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</w:p>
    <w:p w14:paraId="4D568E01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большое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уделяется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вопросам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Большинство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рассматриваемой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раскрывают специфику построения и содержания обучения 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виде проблемно-модульного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курса, который является основным средством до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стижения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оптимальности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5"/>
          <w:sz w:val="28"/>
          <w:szCs w:val="28"/>
          <w:lang w:val="ru-RU"/>
        </w:rPr>
        <w:t xml:space="preserve">процесса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обучения.</w:t>
      </w:r>
    </w:p>
    <w:p w14:paraId="660082F8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pacing w:val="-2"/>
          <w:w w:val="95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щедидактические принципы являются непременным атрибутом общенаучной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будущих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специалистов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в современной средней общеобразовательной школе.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связывает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познание,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давание и учение, дидактически адаптирует концепции </w:t>
      </w:r>
      <w:r>
        <w:rPr>
          <w:rFonts w:hint="default" w:cs="Times New Roman"/>
          <w:w w:val="90"/>
          <w:sz w:val="28"/>
          <w:szCs w:val="28"/>
          <w:lang w:val="ru-RU"/>
        </w:rPr>
        <w:t>учебно-познавательного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знания с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применением и использованием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</w:t>
      </w:r>
      <w:r>
        <w:rPr>
          <w:rFonts w:hint="default" w:cs="Times New Roman"/>
          <w:w w:val="90"/>
          <w:sz w:val="28"/>
          <w:szCs w:val="28"/>
          <w:lang w:val="ru-RU"/>
        </w:rPr>
        <w:t>и проблемно-модульного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На стадии закрепления и контроля проблем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но-модульные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обучающие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курсы,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>дроблёные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позиции,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позволяют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избежать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фрагментарно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усвоении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умений и навыков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.</w:t>
      </w:r>
    </w:p>
    <w:p w14:paraId="7E1B1CC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589842E">
      <w:pPr>
        <w:spacing w:line="360" w:lineRule="auto"/>
        <w:jc w:val="center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ПИСОК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ИСПОЛЬЗОВАННОЙ ЛИТЕРАТУРЫ</w:t>
      </w:r>
    </w:p>
    <w:p w14:paraId="29CBB0C9">
      <w:pPr>
        <w:pStyle w:val="7"/>
        <w:numPr>
          <w:ilvl w:val="0"/>
          <w:numId w:val="19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sz w:val="28"/>
          <w:szCs w:val="28"/>
        </w:rPr>
        <w:t>Анд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реев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Педагогика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школы: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Инновационно-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прогностический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курс. – Казань: Центр инновационных технологий,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2005.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500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4F5FFFDC">
      <w:pPr>
        <w:pStyle w:val="7"/>
        <w:numPr>
          <w:ilvl w:val="0"/>
          <w:numId w:val="19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Анохин П.К. Теория функциональной системы // Успехи физиологических наук. – 1970. - № 1. – С. 19 – 54.</w:t>
      </w:r>
    </w:p>
    <w:p w14:paraId="5BEADDA1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Атанов Г.А. Деятельностный подход в обучении. – Донецк: ЕАИ-пресс, 2001. – 160 с.</w:t>
      </w:r>
    </w:p>
    <w:p w14:paraId="7CF6D62C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4EAEEDEE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Архангельский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Учебный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процесс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школе,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его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закономерные основы и методы.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1980.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368 с.</w:t>
      </w:r>
    </w:p>
    <w:p w14:paraId="6F53F64B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Интенсификация процесса обучения. – М.: Знание, 1987.- 80 с.</w:t>
      </w:r>
    </w:p>
    <w:p w14:paraId="467FB81A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Оптимизация процесса обучения: общедидактический аспект. – М.: Педагогика, 1977. – 254 с.</w:t>
      </w:r>
    </w:p>
    <w:p w14:paraId="556B9B97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Проблемы повышения эффективности педагогических исследований. – М.: Педагогика, 1982. – 192 с.</w:t>
      </w:r>
    </w:p>
    <w:p w14:paraId="54DD1FE1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Белинский В.Г. Собр. соч. в 3 т. – М., 1948. – Т.1. – С. 126.</w:t>
      </w:r>
    </w:p>
    <w:p w14:paraId="6FF004CA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Беспалько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В.П.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теорий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педагогических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систем.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Воронеж.</w:t>
      </w:r>
      <w:r>
        <w:rPr>
          <w:rFonts w:hint="default" w:ascii="Times New Roman" w:hAnsi="Times New Roman" w:cs="Times New Roman"/>
          <w:spacing w:val="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ун-та,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1977.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204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6ECAFE76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581A30CA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67A82F82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Васильева Т.В. Модули самообразования //Вестн. высш. шк. – 1988. - № 6. – С. 86 – 87.</w:t>
      </w:r>
    </w:p>
    <w:p w14:paraId="041B83AD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Гальперин П.Я. Умственные действия как основа формирования мысли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образа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// Вопр.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психологии.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1957.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6.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58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59.</w:t>
      </w:r>
    </w:p>
    <w:p w14:paraId="32D77DA3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Гессен С.И. Общие основы педагогики. Введение в прикладную философию. – М., 1995. – 400 с.</w:t>
      </w:r>
    </w:p>
    <w:p w14:paraId="5307F816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Ильина Т.А. Педагогика: курс лекций: учебное пособие. – М.: Просвещение, 1984. – 496 с.</w:t>
      </w:r>
    </w:p>
    <w:p w14:paraId="73AE6D37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Каган В.М., Ламм В.Я. От схемы к знаниям. – Иркутск: Вост.-Сиб. кн.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102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5040BF0E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Критика чистого разума. – Петроград, 1915. – С.64 – 65.</w:t>
      </w:r>
    </w:p>
    <w:p w14:paraId="374AD738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Соч.: в 6 т. – М., 1964. – Т. 2. – С. 280 – 281.</w:t>
      </w:r>
    </w:p>
    <w:p w14:paraId="6396D72A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20F48F52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Ковалёв В.И. Мотивы поведения и деятельности. – М.: Наука, 1988. – 193 с.</w:t>
      </w:r>
    </w:p>
    <w:p w14:paraId="6F6C9A9A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Копнин П.В. Логические основы науки. – Киев: Наукова думка, 1988. – 283 с.</w:t>
      </w:r>
    </w:p>
    <w:p w14:paraId="645A98BE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401E51E8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Куписевич Ч. Основы общей дидактики: пер. с польск. – М.: Высш.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1986.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377</w:t>
      </w:r>
      <w:r>
        <w:rPr>
          <w:rFonts w:hint="default" w:ascii="Times New Roman" w:hAnsi="Times New Roman" w:cs="Times New Roman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154F5D49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Два приёма споров и борьбы //Полн.собр.соч. – Т. 24. – С. 166 – 168.</w:t>
      </w:r>
    </w:p>
    <w:p w14:paraId="794E35E9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О государстве // Полн. собр. соч. – Т. 39.</w:t>
      </w:r>
    </w:p>
    <w:p w14:paraId="57E30BEC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Спорные вопросы // Полн. собр. Соч. – Т. 23. – С. 65 – 90.</w:t>
      </w:r>
    </w:p>
    <w:p w14:paraId="5585F149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Лернер И.Я. Дидактические основы методов обучения. – М.: Педагогика, 1981. – 181 с.</w:t>
      </w:r>
    </w:p>
    <w:p w14:paraId="338C33FF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Марев И. Методологические основы дидактики. – М.: Педагогика, 1987. – 224 с.</w:t>
      </w:r>
    </w:p>
    <w:p w14:paraId="5D803282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Маркс К., Энгельс Ф. Анти-Дюринг. Диалектика природы // Соч. – 2-е изд. – Т. 20. – С. 544; Т. 23. – С. 25.</w:t>
      </w:r>
    </w:p>
    <w:p w14:paraId="3079CDF2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Проблемное обучение: основные вопросы теории. – М.: Педагогика, 1975, 1975. - 365 с.</w:t>
      </w:r>
    </w:p>
    <w:p w14:paraId="45643729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Теория и практика проблемного обучения. – Казань: Татарское кн. изд-во, 1972. – 551.</w:t>
      </w:r>
    </w:p>
    <w:p w14:paraId="51313425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Минский М. Фраймы для представления знаний. – М.: Энергия, 1979. – 150 с.</w:t>
      </w:r>
    </w:p>
    <w:p w14:paraId="06362AD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34. Павлов А.К. Академические записки: Избранное (Часть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): Публикация 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"https://znanio.ru/media/akademicheskie-zapiski-izbrannoe-publikaciya-chast-i-2869242"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akademicheskie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zapiski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izbrannoe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publikaciya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chast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-2869242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- 144 с.</w:t>
      </w:r>
    </w:p>
    <w:p w14:paraId="7C8B132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uchashihsya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32213A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36.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modulnyj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urok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aktualnaya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metodicheskoe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posobie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-2818341.html</w:t>
      </w:r>
    </w:p>
    <w:p w14:paraId="0FEE7FFD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37. Павлов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Краткий курс лекций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 педагогике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для студентов педагогических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вузов</w:t>
      </w:r>
      <w:r>
        <w:rPr>
          <w:rFonts w:hint="default" w:ascii="Times New Roman" w:hAnsi="Times New Roman" w:cs="Times New Roman"/>
          <w:i w:val="0"/>
          <w:iCs w:val="0"/>
          <w:spacing w:val="6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колледжей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12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19"/>
          <w:w w:val="95"/>
          <w:sz w:val="28"/>
          <w:szCs w:val="28"/>
          <w:u w:val="none"/>
        </w:rPr>
        <w:t>Павлов.</w:t>
      </w:r>
      <w:r>
        <w:rPr>
          <w:rFonts w:hint="default" w:ascii="Times New Roman" w:hAnsi="Times New Roman" w:cs="Times New Roman"/>
          <w:i w:val="0"/>
          <w:iCs w:val="0"/>
          <w:spacing w:val="18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3"/>
          <w:w w:val="95"/>
          <w:sz w:val="28"/>
          <w:szCs w:val="28"/>
          <w:u w:val="none"/>
        </w:rPr>
        <w:t xml:space="preserve">СПб - </w:t>
      </w:r>
      <w:r>
        <w:rPr>
          <w:rFonts w:hint="default" w:ascii="Times New Roman" w:hAnsi="Times New Roman" w:cs="Times New Roman"/>
          <w:i w:val="0"/>
          <w:iCs w:val="0"/>
          <w:spacing w:val="28"/>
          <w:w w:val="95"/>
          <w:sz w:val="28"/>
          <w:szCs w:val="28"/>
          <w:u w:val="none"/>
        </w:rPr>
        <w:t xml:space="preserve">Петрозаводск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2"/>
          <w:w w:val="95"/>
          <w:sz w:val="28"/>
          <w:szCs w:val="28"/>
          <w:u w:val="none"/>
        </w:rPr>
        <w:t>Мурм</w:t>
      </w:r>
      <w:r>
        <w:rPr>
          <w:rFonts w:hint="default" w:ascii="Times New Roman" w:hAnsi="Times New Roman" w:cs="Times New Roman"/>
          <w:i w:val="0"/>
          <w:iCs w:val="0"/>
          <w:spacing w:val="25"/>
          <w:w w:val="95"/>
          <w:sz w:val="28"/>
          <w:szCs w:val="28"/>
          <w:u w:val="none"/>
        </w:rPr>
        <w:t>анск:</w:t>
      </w:r>
      <w:r>
        <w:rPr>
          <w:rFonts w:hint="default" w:ascii="Times New Roman" w:hAnsi="Times New Roman" w:cs="Times New Roman"/>
          <w:i w:val="0"/>
          <w:iCs w:val="0"/>
          <w:spacing w:val="3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2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МИНИОДСПК</w:t>
      </w:r>
      <w:r>
        <w:rPr>
          <w:rFonts w:hint="default" w:ascii="Times New Roman" w:hAnsi="Times New Roman" w:cs="Times New Roman"/>
          <w:i w:val="0"/>
          <w:iCs w:val="0"/>
          <w:spacing w:val="26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«ПЕДКАМПУС»,</w:t>
      </w:r>
      <w:r>
        <w:rPr>
          <w:rFonts w:hint="default" w:ascii="Times New Roman" w:hAnsi="Times New Roman" w:cs="Times New Roman"/>
          <w:i w:val="0"/>
          <w:iCs w:val="0"/>
          <w:spacing w:val="3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24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149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с.</w:t>
      </w:r>
    </w:p>
    <w:p w14:paraId="2B5A6AE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01D0A96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"https://znanio.ru/media/nauchno-metodologicheskie-i-nauchno-metodicheskie"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metodologicheskie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osnovy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organizacii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osushestvleniya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processa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-2790285.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D43A3DD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 w:eastAsiaTheme="minorEastAsia"/>
          <w:i w:val="0"/>
          <w:iCs w:val="0"/>
          <w:sz w:val="28"/>
          <w:szCs w:val="28"/>
          <w:u w:val="none"/>
          <w:lang w:eastAsia="ru-RU"/>
        </w:rPr>
        <w:t xml:space="preserve">40.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3096F2A6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3C32351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42.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Научно-методологические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НИОО</w:t>
      </w:r>
      <w:r>
        <w:rPr>
          <w:rFonts w:hint="default" w:ascii="Times New Roman" w:hAnsi="Times New Roman" w:cs="Times New Roman"/>
          <w:i w:val="0"/>
          <w:iCs w:val="0"/>
          <w:spacing w:val="6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ФГАНИОУ</w:t>
      </w:r>
      <w:r>
        <w:rPr>
          <w:rFonts w:hint="default" w:ascii="Times New Roman" w:hAnsi="Times New Roman" w:cs="Times New Roman"/>
          <w:i w:val="0"/>
          <w:iCs w:val="0"/>
          <w:spacing w:val="5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ИДСНИОА «МПА»,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154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38D87E5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obshedidakticheskij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princip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modulnosti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v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pedagogicheckoj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tendencii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perspektivy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razvitiya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-2784352.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397BC1F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44. Павлов А.К. Организация и проведение опытно-экспериментальной работы по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organizaciya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provedenie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-2790282.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597548A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osobennosti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universalnoj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- 2791142.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EC11ED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46.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учебно-методическое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Петрозаводск, 2018.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7EA62E87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47.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 учебное пособие. – Петрозаводск: Изд. центр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 АНИУ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«МАПИ»,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2018.</w:t>
      </w:r>
      <w:r>
        <w:rPr>
          <w:rFonts w:hint="default" w:ascii="Times New Roman" w:hAnsi="Times New Roman" w:cs="Times New Roman"/>
          <w:i w:val="0"/>
          <w:iCs w:val="0"/>
          <w:spacing w:val="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85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FEBD4F5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489FF12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49. Павлов А.К.  Педагогическая технология на уроках истории и обществознания средствами проблемного диалога: Из опыта работы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"https://znanio.ru/media/pedagogicheskaya-tehnologiya-na-urokah-istorii-i-obshestvoznaniya-sredstvami-problemnogo-dialoga-iz-opyta-raboty-nauchnaya-statya-2782993.html"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urokah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istorii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obshestvoznaniya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sredstvami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dialoga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-2782993.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E956CC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eyo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potencial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prepodavanii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obshestvennyh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disciplin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-2809711.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E74BDF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51. Павлов А.К. Практикум по педагогическим технологиям: Учеб. пособие. –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LAP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LAMBERT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Academic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– 2021. – 71 с.</w:t>
      </w:r>
    </w:p>
    <w:p w14:paraId="414CD047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8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https://zolotojvek.ru/publikacii/na_portale/material?n=82533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</w:p>
    <w:p w14:paraId="54F407F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primenenie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rabote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-2798420.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7D7E4E3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proektno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issledovatelskaya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deyatelnost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obuchayushihsya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sredstvo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metodologicheskaya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-2785021.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210A71D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55.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пособие. - 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>Мурманск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108 с.</w:t>
      </w:r>
    </w:p>
    <w:p w14:paraId="582E100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teoriya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monografiya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-2813977.html. – 211 с.</w:t>
      </w:r>
    </w:p>
    <w:p w14:paraId="1BE7586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57.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3B933FD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58. Павлов А.К. Элементы технологии проблемно-модульного обучения в педагогическом опыте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elementy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pedagogicheskom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opyte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3337654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59. Павлов И.П. Избранные труды. – М.: Изд-во АПН РСФСР, 1951.</w:t>
      </w:r>
    </w:p>
    <w:p w14:paraId="45D62536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60. Павлов И.П. Полн. собр. трудов. – М.-Л., 1936. – Т. 2. </w:t>
      </w:r>
    </w:p>
    <w:p w14:paraId="2C2874F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61. Соколков Е.А. Проблемно-модульное обучение: учеб.пособие испр. и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доп.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Вузовский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учебник: ИНФРА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2017. 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392 с.</w:t>
      </w:r>
    </w:p>
    <w:p w14:paraId="40E08E4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62. Талызина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Н.Ф.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Управление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процессом</w:t>
      </w:r>
      <w:r>
        <w:rPr>
          <w:rFonts w:hint="default" w:ascii="Times New Roman" w:hAnsi="Times New Roman" w:cs="Times New Roman"/>
          <w:i w:val="0"/>
          <w:iCs w:val="0"/>
          <w:spacing w:val="4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знаний.</w:t>
      </w:r>
      <w:r>
        <w:rPr>
          <w:rFonts w:hint="default" w:ascii="Times New Roman" w:hAnsi="Times New Roman" w:cs="Times New Roman"/>
          <w:i w:val="0"/>
          <w:iCs w:val="0"/>
          <w:spacing w:val="5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3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МГУ,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1984.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344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67FAEAAF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63. Фридман Л.М. Педагогический опыт глазами психолога. – М.: Просвещение, 1987. – 223 с.</w:t>
      </w:r>
    </w:p>
    <w:p w14:paraId="7A896922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64. Чошанов М.А. Гибкая технология проблемно-модульного обучения: метод. пособие. – М., 1996. – 158 с.</w:t>
      </w:r>
    </w:p>
    <w:p w14:paraId="59BABDE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65. Шадриков В.Д. Философия образования и образовательной политики. – М., 1993.</w:t>
      </w:r>
    </w:p>
    <w:p w14:paraId="41B4AC84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76" o:spid="_x0000_s1076" o:spt="1" style="position:absolute;left:0pt;margin-left:121pt;margin-top:48.35pt;height:16.55pt;width:3.6pt;mso-position-horizontal-relative:page;z-index:-251655168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66. Шаталов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Точка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опоры.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Организационные 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экспериментальных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исследований.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1990.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 с.</w:t>
      </w:r>
    </w:p>
    <w:p w14:paraId="6A7D86A8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67. Шаталов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Учиться победно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Огонёк.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12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14.</w:t>
      </w:r>
    </w:p>
    <w:p w14:paraId="63C196BE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68. Юцявичене П.А. Методы модульного обучения. – Вильнюс: Минвуз Лат. ССР, 1988. – 55 с.</w:t>
      </w:r>
    </w:p>
    <w:p w14:paraId="15ABC5D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77" o:spid="_x0000_s1077" o:spt="1" style="position:absolute;left:0pt;margin-left:121pt;margin-top:7.0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69. Юцявичене</w:t>
      </w:r>
      <w:r>
        <w:rPr>
          <w:rFonts w:hint="default" w:ascii="Times New Roman" w:hAnsi="Times New Roman" w:cs="Times New Roman"/>
          <w:i w:val="0"/>
          <w:iCs w:val="0"/>
          <w:spacing w:val="3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П.А.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Теория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практика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Каунас: «Швиеса», 1989.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271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9BAE8E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70. Юцявичене П.А. Теория и практика модульного обучения //Сов. педагогика. – 1990. - № 1. – С.55 – 60.</w:t>
      </w:r>
    </w:p>
    <w:p w14:paraId="402A92D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р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.</w:t>
      </w:r>
    </w:p>
    <w:sectPr>
      <w:footerReference r:id="rId3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55339F">
    <w:pPr>
      <w:pStyle w:val="5"/>
      <w:spacing w:line="14" w:lineRule="auto"/>
      <w:ind w:left="0" w:right="0" w:firstLine="0"/>
      <w:jc w:val="left"/>
      <w:rPr>
        <w:sz w:val="2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E7EA418"/>
    <w:multiLevelType w:val="singleLevel"/>
    <w:tmpl w:val="8E7EA418"/>
    <w:lvl w:ilvl="0" w:tentative="0">
      <w:start w:val="1"/>
      <w:numFmt w:val="decimal"/>
      <w:suff w:val="space"/>
      <w:lvlText w:val="%1)"/>
      <w:lvlJc w:val="left"/>
    </w:lvl>
  </w:abstractNum>
  <w:abstractNum w:abstractNumId="1">
    <w:nsid w:val="913207AD"/>
    <w:multiLevelType w:val="singleLevel"/>
    <w:tmpl w:val="913207AD"/>
    <w:lvl w:ilvl="0" w:tentative="0">
      <w:start w:val="1"/>
      <w:numFmt w:val="decimal"/>
      <w:suff w:val="space"/>
      <w:lvlText w:val="%1)"/>
      <w:lvlJc w:val="left"/>
    </w:lvl>
  </w:abstractNum>
  <w:abstractNum w:abstractNumId="2">
    <w:nsid w:val="9FCE65A4"/>
    <w:multiLevelType w:val="singleLevel"/>
    <w:tmpl w:val="9FCE65A4"/>
    <w:lvl w:ilvl="0" w:tentative="0">
      <w:start w:val="1"/>
      <w:numFmt w:val="decimal"/>
      <w:suff w:val="space"/>
      <w:lvlText w:val="%1)"/>
      <w:lvlJc w:val="left"/>
    </w:lvl>
  </w:abstractNum>
  <w:abstractNum w:abstractNumId="3">
    <w:nsid w:val="A5EF1F42"/>
    <w:multiLevelType w:val="singleLevel"/>
    <w:tmpl w:val="A5EF1F42"/>
    <w:lvl w:ilvl="0" w:tentative="0">
      <w:start w:val="1"/>
      <w:numFmt w:val="decimal"/>
      <w:suff w:val="space"/>
      <w:lvlText w:val="%1)"/>
      <w:lvlJc w:val="left"/>
    </w:lvl>
  </w:abstractNum>
  <w:abstractNum w:abstractNumId="4">
    <w:nsid w:val="A6118B87"/>
    <w:multiLevelType w:val="singleLevel"/>
    <w:tmpl w:val="A6118B87"/>
    <w:lvl w:ilvl="0" w:tentative="0">
      <w:start w:val="1"/>
      <w:numFmt w:val="decimal"/>
      <w:suff w:val="space"/>
      <w:lvlText w:val="%1)"/>
      <w:lvlJc w:val="left"/>
    </w:lvl>
  </w:abstractNum>
  <w:abstractNum w:abstractNumId="5">
    <w:nsid w:val="A635C363"/>
    <w:multiLevelType w:val="singleLevel"/>
    <w:tmpl w:val="A635C363"/>
    <w:lvl w:ilvl="0" w:tentative="0">
      <w:start w:val="1"/>
      <w:numFmt w:val="decimal"/>
      <w:suff w:val="space"/>
      <w:lvlText w:val="%1)"/>
      <w:lvlJc w:val="left"/>
    </w:lvl>
  </w:abstractNum>
  <w:abstractNum w:abstractNumId="6">
    <w:nsid w:val="AB88A637"/>
    <w:multiLevelType w:val="singleLevel"/>
    <w:tmpl w:val="AB88A637"/>
    <w:lvl w:ilvl="0" w:tentative="0">
      <w:start w:val="1"/>
      <w:numFmt w:val="decimal"/>
      <w:suff w:val="space"/>
      <w:lvlText w:val="%1)"/>
      <w:lvlJc w:val="left"/>
    </w:lvl>
  </w:abstractNum>
  <w:abstractNum w:abstractNumId="7">
    <w:nsid w:val="B7ED66D8"/>
    <w:multiLevelType w:val="singleLevel"/>
    <w:tmpl w:val="B7ED66D8"/>
    <w:lvl w:ilvl="0" w:tentative="0">
      <w:start w:val="1"/>
      <w:numFmt w:val="decimal"/>
      <w:suff w:val="space"/>
      <w:lvlText w:val="%1)"/>
      <w:lvlJc w:val="left"/>
    </w:lvl>
  </w:abstractNum>
  <w:abstractNum w:abstractNumId="8">
    <w:nsid w:val="E6538076"/>
    <w:multiLevelType w:val="singleLevel"/>
    <w:tmpl w:val="E6538076"/>
    <w:lvl w:ilvl="0" w:tentative="0">
      <w:start w:val="1"/>
      <w:numFmt w:val="decimal"/>
      <w:suff w:val="space"/>
      <w:lvlText w:val="%1)"/>
      <w:lvlJc w:val="left"/>
    </w:lvl>
  </w:abstractNum>
  <w:abstractNum w:abstractNumId="9">
    <w:nsid w:val="06FA028A"/>
    <w:multiLevelType w:val="singleLevel"/>
    <w:tmpl w:val="06FA028A"/>
    <w:lvl w:ilvl="0" w:tentative="0">
      <w:start w:val="1"/>
      <w:numFmt w:val="decimal"/>
      <w:suff w:val="space"/>
      <w:lvlText w:val="%1)"/>
      <w:lvlJc w:val="left"/>
    </w:lvl>
  </w:abstractNum>
  <w:abstractNum w:abstractNumId="10">
    <w:nsid w:val="14E4661C"/>
    <w:multiLevelType w:val="singleLevel"/>
    <w:tmpl w:val="14E4661C"/>
    <w:lvl w:ilvl="0" w:tentative="0">
      <w:start w:val="1"/>
      <w:numFmt w:val="decimal"/>
      <w:suff w:val="space"/>
      <w:lvlText w:val="%1)"/>
      <w:lvlJc w:val="left"/>
    </w:lvl>
  </w:abstractNum>
  <w:abstractNum w:abstractNumId="11">
    <w:nsid w:val="16752E70"/>
    <w:multiLevelType w:val="multilevel"/>
    <w:tmpl w:val="16752E70"/>
    <w:lvl w:ilvl="0" w:tentative="0">
      <w:start w:val="1"/>
      <w:numFmt w:val="decimal"/>
      <w:lvlText w:val="%1)"/>
      <w:lvlJc w:val="left"/>
      <w:pPr>
        <w:ind w:left="146" w:hanging="359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6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59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59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59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59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59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59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59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59"/>
      </w:pPr>
      <w:rPr>
        <w:rFonts w:hint="default"/>
        <w:lang w:val="ru-RU" w:eastAsia="en-US" w:bidi="ar-SA"/>
      </w:rPr>
    </w:lvl>
  </w:abstractNum>
  <w:abstractNum w:abstractNumId="12">
    <w:nsid w:val="193B0734"/>
    <w:multiLevelType w:val="singleLevel"/>
    <w:tmpl w:val="193B0734"/>
    <w:lvl w:ilvl="0" w:tentative="0">
      <w:start w:val="1"/>
      <w:numFmt w:val="decimal"/>
      <w:suff w:val="space"/>
      <w:lvlText w:val="%1)"/>
      <w:lvlJc w:val="left"/>
    </w:lvl>
  </w:abstractNum>
  <w:abstractNum w:abstractNumId="13">
    <w:nsid w:val="2D124069"/>
    <w:multiLevelType w:val="multilevel"/>
    <w:tmpl w:val="2D124069"/>
    <w:lvl w:ilvl="0" w:tentative="0">
      <w:start w:val="1"/>
      <w:numFmt w:val="decimal"/>
      <w:lvlText w:val="%1)"/>
      <w:lvlJc w:val="left"/>
      <w:pPr>
        <w:ind w:left="832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11" w:hanging="29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83" w:hanging="29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55" w:hanging="29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26" w:hanging="29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98" w:hanging="29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70" w:hanging="29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42" w:hanging="29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13" w:hanging="295"/>
      </w:pPr>
      <w:rPr>
        <w:rFonts w:hint="default"/>
        <w:lang w:val="ru-RU" w:eastAsia="en-US" w:bidi="ar-SA"/>
      </w:rPr>
    </w:lvl>
  </w:abstractNum>
  <w:abstractNum w:abstractNumId="14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FA424A"/>
    <w:multiLevelType w:val="multilevel"/>
    <w:tmpl w:val="37FA424A"/>
    <w:lvl w:ilvl="0" w:tentative="0">
      <w:start w:val="0"/>
      <w:numFmt w:val="bullet"/>
      <w:lvlText w:val="•"/>
      <w:lvlJc w:val="left"/>
      <w:pPr>
        <w:ind w:left="145" w:hanging="1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16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16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16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16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16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16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16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166"/>
      </w:pPr>
      <w:rPr>
        <w:rFonts w:hint="default"/>
        <w:lang w:val="ru-RU" w:eastAsia="en-US" w:bidi="ar-SA"/>
      </w:rPr>
    </w:lvl>
  </w:abstractNum>
  <w:abstractNum w:abstractNumId="16">
    <w:nsid w:val="57E72927"/>
    <w:multiLevelType w:val="singleLevel"/>
    <w:tmpl w:val="57E72927"/>
    <w:lvl w:ilvl="0" w:tentative="0">
      <w:start w:val="1"/>
      <w:numFmt w:val="decimal"/>
      <w:suff w:val="space"/>
      <w:lvlText w:val="%1)"/>
      <w:lvlJc w:val="left"/>
    </w:lvl>
  </w:abstractNum>
  <w:abstractNum w:abstractNumId="17">
    <w:nsid w:val="681676B8"/>
    <w:multiLevelType w:val="singleLevel"/>
    <w:tmpl w:val="681676B8"/>
    <w:lvl w:ilvl="0" w:tentative="0">
      <w:start w:val="1"/>
      <w:numFmt w:val="decimal"/>
      <w:suff w:val="space"/>
      <w:lvlText w:val="%1)"/>
      <w:lvlJc w:val="left"/>
    </w:lvl>
  </w:abstractNum>
  <w:abstractNum w:abstractNumId="18">
    <w:nsid w:val="6BF72B01"/>
    <w:multiLevelType w:val="multilevel"/>
    <w:tmpl w:val="6BF72B01"/>
    <w:lvl w:ilvl="0" w:tentative="0">
      <w:start w:val="1"/>
      <w:numFmt w:val="decimal"/>
      <w:lvlText w:val="%1."/>
      <w:lvlJc w:val="left"/>
      <w:pPr>
        <w:ind w:left="810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93" w:hanging="2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67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41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14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88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62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6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9" w:hanging="273"/>
      </w:pPr>
      <w:rPr>
        <w:rFonts w:hint="default"/>
        <w:lang w:val="ru-RU" w:eastAsia="en-US" w:bidi="ar-SA"/>
      </w:rPr>
    </w:lvl>
  </w:abstractNum>
  <w:num w:numId="1">
    <w:abstractNumId w:val="16"/>
  </w:num>
  <w:num w:numId="2">
    <w:abstractNumId w:val="15"/>
  </w:num>
  <w:num w:numId="3">
    <w:abstractNumId w:val="13"/>
  </w:num>
  <w:num w:numId="4">
    <w:abstractNumId w:val="17"/>
  </w:num>
  <w:num w:numId="5">
    <w:abstractNumId w:val="11"/>
  </w:num>
  <w:num w:numId="6">
    <w:abstractNumId w:val="8"/>
  </w:num>
  <w:num w:numId="7">
    <w:abstractNumId w:val="0"/>
  </w:num>
  <w:num w:numId="8">
    <w:abstractNumId w:val="1"/>
  </w:num>
  <w:num w:numId="9">
    <w:abstractNumId w:val="2"/>
  </w:num>
  <w:num w:numId="10">
    <w:abstractNumId w:val="3"/>
  </w:num>
  <w:num w:numId="11">
    <w:abstractNumId w:val="6"/>
  </w:num>
  <w:num w:numId="12">
    <w:abstractNumId w:val="4"/>
  </w:num>
  <w:num w:numId="13">
    <w:abstractNumId w:val="7"/>
  </w:num>
  <w:num w:numId="14">
    <w:abstractNumId w:val="9"/>
  </w:num>
  <w:num w:numId="15">
    <w:abstractNumId w:val="12"/>
  </w:num>
  <w:num w:numId="16">
    <w:abstractNumId w:val="10"/>
  </w:num>
  <w:num w:numId="17">
    <w:abstractNumId w:val="5"/>
  </w:num>
  <w:num w:numId="18">
    <w:abstractNumId w:val="18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0B7E1A84"/>
    <w:rsid w:val="1D3F7EE8"/>
    <w:rsid w:val="1E076BE7"/>
    <w:rsid w:val="29F256D4"/>
    <w:rsid w:val="2FAA1A06"/>
    <w:rsid w:val="3F44655B"/>
    <w:rsid w:val="41066D7D"/>
    <w:rsid w:val="428D38D1"/>
    <w:rsid w:val="45104A89"/>
    <w:rsid w:val="452164F6"/>
    <w:rsid w:val="52DA3DB3"/>
    <w:rsid w:val="54450E94"/>
    <w:rsid w:val="5DC00A11"/>
    <w:rsid w:val="6624371D"/>
    <w:rsid w:val="68CF710B"/>
    <w:rsid w:val="6E7761F3"/>
    <w:rsid w:val="6F0B2FC4"/>
    <w:rsid w:val="74C91F92"/>
    <w:rsid w:val="7B9A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Body Text"/>
    <w:basedOn w:val="1"/>
    <w:qFormat/>
    <w:uiPriority w:val="1"/>
    <w:pPr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val="ru-RU" w:eastAsia="en-US" w:bidi="ar-SA"/>
    </w:rPr>
  </w:style>
  <w:style w:type="paragraph" w:customStyle="1" w:styleId="6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7">
    <w:name w:val="List Paragraph"/>
    <w:basedOn w:val="1"/>
    <w:qFormat/>
    <w:uiPriority w:val="1"/>
    <w:pPr>
      <w:ind w:left="146" w:right="143" w:firstLine="391"/>
    </w:pPr>
    <w:rPr>
      <w:rFonts w:ascii="Times New Roman" w:hAnsi="Times New Roman" w:eastAsia="Times New Roman" w:cs="Times New Roman"/>
      <w:lang w:val="ru-RU" w:eastAsia="en-US" w:bidi="ar-SA"/>
    </w:rPr>
  </w:style>
  <w:style w:type="character" w:customStyle="1" w:styleId="8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66"/>
    <customShpInfo spid="_x0000_s1067"/>
    <customShpInfo spid="_x0000_s1068"/>
    <customShpInfo spid="_x0000_s1069"/>
    <customShpInfo spid="_x0000_s1070"/>
    <customShpInfo spid="_x0000_s1071"/>
    <customShpInfo spid="_x0000_s1072"/>
    <customShpInfo spid="_x0000_s1073"/>
    <customShpInfo spid="_x0000_s1074"/>
    <customShpInfo spid="_x0000_s1065"/>
    <customShpInfo spid="_x0000_s1076"/>
    <customShpInfo spid="_x0000_s107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40</Pages>
  <Words>31</Words>
  <Characters>177</Characters>
  <Lines>1</Lines>
  <Paragraphs>1</Paragraphs>
  <TotalTime>43</TotalTime>
  <ScaleCrop>false</ScaleCrop>
  <LinksUpToDate>false</LinksUpToDate>
  <CharactersWithSpaces>207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2026-04-05T07:33:59Z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2A5539E3D3A645FB97E7614FA5F9E7BF_12</vt:lpwstr>
  </property>
</Properties>
</file>