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659C8" w14:textId="77777777" w:rsidR="00801064" w:rsidRPr="00801064" w:rsidRDefault="00801064" w:rsidP="0080106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Программа «Звук-Действие-Успех»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(для участия во Всероссийском конкурсе «Воспитание патриота и гражданина России XXI века»)</w:t>
      </w:r>
    </w:p>
    <w:p w14:paraId="44CF4EFC" w14:textId="19DF96AC" w:rsidR="00801064" w:rsidRPr="00801064" w:rsidRDefault="00801064" w:rsidP="0080106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6015E0CD" w14:textId="77777777" w:rsidR="00801064" w:rsidRPr="00801064" w:rsidRDefault="00801064" w:rsidP="00801064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Введение</w:t>
      </w:r>
    </w:p>
    <w:p w14:paraId="425E0EB6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«Звук-Действие-Успех» — это не просто название, это формула успеха для ребенка с ОВЗ. Звук — доступная среда через музыку. Действие — практическое музицирование, выводящее из пассивности. Успех — обязательный публичный результат, повышающий самооценку и социализацию. Эта практика отражает трансформацию: от простого звука к осмысленному действию и личной победе.</w:t>
      </w:r>
    </w:p>
    <w:p w14:paraId="2D6727B9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Актуальность: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реализация программы «Звук-Действие-Успех» для учащихся 6-7 классов с ограниченными возможностями здоровья (ОВЗ) является инновационным подходом к музыкальной терапии и социализации детей через активное участие в создании музыкального опыта. Программа направлена на развитие творческих способностей, коммуникативных навыков и эмоциональное благополучие учащихся, что способствует их интеграции в общество и формированию уверенности в себе. Особое внимание уделяется воспитанию трудолюбия, терпения и настойчивости — качеств, без которых невозможно достичь успеха в любом деле, будь то освоение инструмента или подготовка к публичному выступлению.</w:t>
      </w:r>
    </w:p>
    <w:p w14:paraId="696BA23F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 процессе занятий рекомендуется использовать разнообразные музыкально-игровые методы, которые способствуют познавательной активности и развивают творческие способности учащихся. Одним из эффективных приемов может стать импровизация на инструментах, что не только дарит свободу самовыражения, но и изначально привлекает внимание детей к занятиям. Кроме того, использование визуальных и сенсорных материалов обогащает опыт учащихся и помогает лучше воспринимать музыкальный материал.</w:t>
      </w:r>
    </w:p>
    <w:p w14:paraId="613C3402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Формирование музыкальных способностей должно идти через прекрасные примеры. Яркие иллюстрации русской музыкальной культуры — от народных наигрышей до произведений Чайковского, Глинки, Рахманинова, Шостаковича — помогают учащимся легче запоминать и воспроизводить звуки, а также приобщаться к духовному наследию своей страны. Для закрепления знаний рекомендуется внедрять музыкально-дидактические игры, которые постепенно усложняются по мере повышения уровня мастерства детей. Такой подход как раз соответствует развитию познавательных функций, что является важным аспектом обучения.</w:t>
      </w:r>
    </w:p>
    <w:p w14:paraId="5DA42ADC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Коррекционно-развивающая часть работы не должна оставаться в стороне. Задачи, направленные на улучшение эмоционального состояния, развитие когнитивных процессов и способности к самовыражению через музыку, должны служить основным акцентом на занятиях.</w:t>
      </w:r>
    </w:p>
    <w:p w14:paraId="7E0D169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 рамках данной работы освещено несколько ключевых тем. Первая из них — это особенности обучения учащихся с ОВЗ в контексте музыкальной деятельности. Здесь рассмотрено, как различные ограничения могут влиять на восприятие и освоение музыкальных навыков, а также какие методические подходы могут быть применены для создания комфортной и продуктивной образовательной среды. Важно отметить, что каждый ребенок уникален, и подходы к обучению должны быть гибкими и адаптивными.</w:t>
      </w:r>
    </w:p>
    <w:p w14:paraId="57292C99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Вторая тема касается структуры рабочей программы и содержания занятий. Программа включает 68 учебных часов, распределенных на 34 занятия в течение двух лет, что позволяет создать последовательный и систематический подход к обучению.</w:t>
      </w:r>
    </w:p>
    <w:p w14:paraId="41EDA8A2" w14:textId="77777777" w:rsid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Нормативно-правовая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баз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</w:t>
      </w:r>
    </w:p>
    <w:p w14:paraId="61A0BFD3" w14:textId="3B86EAE2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Программа составлена в соответствии с:</w:t>
      </w:r>
    </w:p>
    <w:p w14:paraId="6EEBDE1C" w14:textId="77777777" w:rsidR="00801064" w:rsidRPr="00801064" w:rsidRDefault="00801064" w:rsidP="00801064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Федеральным законом «Об образовании в Российской Федерации» № 273-ФЗ;</w:t>
      </w:r>
    </w:p>
    <w:p w14:paraId="69B4DDEB" w14:textId="77777777" w:rsidR="00801064" w:rsidRPr="00801064" w:rsidRDefault="00801064" w:rsidP="00801064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ФГОС ООО и ФГОС образования обучающихся с умственной отсталостью (интеллектуальными нарушениями) (вариант 1);</w:t>
      </w:r>
    </w:p>
    <w:p w14:paraId="5AB2630D" w14:textId="77777777" w:rsidR="00801064" w:rsidRPr="00801064" w:rsidRDefault="00801064" w:rsidP="00801064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Адаптированной основной общеобразовательной программой школы;</w:t>
      </w:r>
    </w:p>
    <w:p w14:paraId="088ECC08" w14:textId="77777777" w:rsidR="00801064" w:rsidRPr="00801064" w:rsidRDefault="00801064" w:rsidP="00801064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СанПиН 2.4.2.3286-15.</w:t>
      </w:r>
    </w:p>
    <w:p w14:paraId="69360E5E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Таким образом, данная работа направлена на создание эффективной и доступной программы для обучения музыкальным навыкам детей с ограниченными возможностями здоровья, что является важным шагом к их социальной интеграции и развитию, а также к воспитанию гражданственности, патриотизма и трудолюбия.</w:t>
      </w:r>
    </w:p>
    <w:p w14:paraId="59D22694" w14:textId="556B2219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6E1EF45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Инновационный характер программы</w:t>
      </w:r>
    </w:p>
    <w:p w14:paraId="348FF7F5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Программа рассчитана на учащихся 6-7 классов с легкой и умеренной степенью умственной отсталости, а также с расстройствами аутистического спектра (РАС). Учитываются индивидуальные возможности каждого ребенка: подбираются инструменты и партии, соответствующие его двигательным и сенсорным возможностям. Для невербальных детей предусмотрена игра на инструментах, не требующая речевого сопровождения. Музыка в своей сути является универсальным языком, способным объединять людей и предоставлять возможность самовыражения.</w:t>
      </w:r>
    </w:p>
    <w:p w14:paraId="122849C0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Работа в шумовом оркестре не только способствует развитию музыкальных навыков, но и формированию у детей чувства принадлежности к коллективу. Это критически важно, поскольку многие дети с ОВЗ сталкиваются с трудностями в коммуникации и социализации. Общее музыкальное творчество создает уникальные условия для установления дружеских отношений и преодоления барьеров.</w:t>
      </w:r>
    </w:p>
    <w:p w14:paraId="2EA1F2C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Важной инновацией программы является её патриотическая направленность: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весь репертуар состоит из произведений русских композиторов и народной музыки. Дети через доступные формы музицирования приобщаются к богатейшему культурному наследию России, узнают мелодии, которые составляют основу национальной идентичности. Это способствует формированию уважения к своей стране, её истории и культуре.</w:t>
      </w:r>
    </w:p>
    <w:p w14:paraId="15EAFC88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Включение музыкального образования в программу для таких детей оправдано тем, что оно также способствует выявлению и развитию их индивидуальных талантов. Таким образом, музыкальное образование может значительно обогатить эмоциональный мир детей с ОВЗ и помочь им лучше адаптироваться в социуме.</w:t>
      </w:r>
    </w:p>
    <w:p w14:paraId="72E6B12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08DD6AA6">
          <v:rect id="_x0000_i1027" style="width:0;height:.75pt" o:hralign="center" o:hrstd="t" o:hr="t" fillcolor="#a0a0a0" stroked="f"/>
        </w:pict>
      </w:r>
    </w:p>
    <w:p w14:paraId="172693B6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Цели и задачи, решаемые в рамках реализации практики</w:t>
      </w:r>
    </w:p>
    <w:p w14:paraId="3DFD7AA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Цель: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развитие музыкально-ритмических способностей, коммуникативных навыков и эмоционального благополучия учащихся посредством игры на шумовых инструментах, а также воспитание трудолюбия, гражданственности и патриотизма через приобщение к русской музыкальной культуре.</w:t>
      </w:r>
    </w:p>
    <w:p w14:paraId="4057CBE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Задачи программы:</w:t>
      </w:r>
    </w:p>
    <w:p w14:paraId="03358E2C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Развитие музыкально-ритмических способностей: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формирование чувства ритма, темпа, динамики, умения играть в ансамбле.</w:t>
      </w:r>
    </w:p>
    <w:p w14:paraId="389BE522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Стимуляция сенсорного и когнитивного развития: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улучшение слухового восприятия, внимания, памяти, пространственного мышления.</w:t>
      </w:r>
    </w:p>
    <w:p w14:paraId="4FB21734" w14:textId="6CDCC6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Развитие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мелкой моторики и координации движений: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совершенствование ловкости рук, точности движений при игре на инструментах.</w:t>
      </w:r>
    </w:p>
    <w:p w14:paraId="7E310C2A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Формирование коммуникативных навыков и навыков сотрудничества: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развитие умения слушать друг друга, работать в команде, выражать свои эмоции через музыку.</w:t>
      </w:r>
    </w:p>
    <w:p w14:paraId="3AACA523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Эмоционально-личностное развитие: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создание условий для самовыражения, повышения самооценки, формирования позитивного отношения к себе и окружающим.</w:t>
      </w:r>
    </w:p>
    <w:p w14:paraId="0C480F8D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Приобщение к музыкальной культуре России: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знакомство с произведениями русских композиторов (Чайковского, Глинки, Рахманинова, Шостаковича, Петрова) и народной музыкой, развитие эстетического вкуса.</w:t>
      </w:r>
    </w:p>
    <w:p w14:paraId="438953E9" w14:textId="77777777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Воспитание трудолюбия, терпения и настойчивости: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регулярные репетиции, преодоление трудностей, подготовка к публичным выступлениям формируют у детей привычку к систематическому труду и ответственность за общий результат.</w:t>
      </w:r>
    </w:p>
    <w:p w14:paraId="0664FA9F" w14:textId="0275F381" w:rsidR="00801064" w:rsidRPr="00801064" w:rsidRDefault="00801064" w:rsidP="00801064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Воспитание гражданственности и патриотизма: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через музыку дети узнают и п</w:t>
      </w:r>
      <w:r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роникаются любовью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культурное наследие своей страны, что способствует формированию чувства гордости за Россию.</w:t>
      </w:r>
    </w:p>
    <w:p w14:paraId="6AEF6B98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Целевая аудитория: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Программа рассчитана на учащихся 6-7 классов с ограниченными возможностями здоровья, имеющих различные нозологии (нарушение опорно-двигательного аппарата, расстройства аутистического спектра, интеллектуальные нарушения). Уровень подготовки учащихся различный, так как программа предполагает дифференцированный подход.</w:t>
      </w:r>
    </w:p>
    <w:p w14:paraId="7DFF8B25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pict w14:anchorId="31510945">
          <v:rect id="_x0000_i1028" style="width:0;height:.75pt" o:hralign="center" o:hrstd="t" o:hr="t" fillcolor="#a0a0a0" stroked="f"/>
        </w:pict>
      </w:r>
    </w:p>
    <w:p w14:paraId="4F89FE0E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Ожидаемые результаты и перспективы</w:t>
      </w:r>
    </w:p>
    <w:p w14:paraId="7BE44369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Обучены основам игры на различных шумовых инструментах (ксилофоны, маракасы, бубны, ложки, треугольники, колокольчики, трещотки).</w:t>
      </w:r>
    </w:p>
    <w:p w14:paraId="7EFB1BA9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Развиты навыки воспроизводить ритмические рисунки и мелодические линии с помощью инструментов.</w:t>
      </w:r>
    </w:p>
    <w:p w14:paraId="026120CD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Развиты умения интерпретировать музыкальные произведения через игру на шумовых инструментах, используя элементы «звучащих жестов» и </w:t>
      </w:r>
      <w:proofErr w:type="spellStart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музыкограмм</w:t>
      </w:r>
      <w:proofErr w:type="spellEnd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.</w:t>
      </w:r>
    </w:p>
    <w:p w14:paraId="63341C6E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Сформированы навыки ансамблевого музицирования, включая игру в составе «шумового оркестра».</w:t>
      </w:r>
    </w:p>
    <w:p w14:paraId="61339E80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Развиты умения выражать свои эмоции и чувства через музыкальное исполнительство.</w:t>
      </w:r>
    </w:p>
    <w:p w14:paraId="14546C9E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Улучшены двигательные навыки, координация движения у детей.</w:t>
      </w:r>
    </w:p>
    <w:p w14:paraId="05D7B441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Сформированы элементы трудолюбия, ответственности и настойчивости в достижении цели.</w:t>
      </w:r>
    </w:p>
    <w:p w14:paraId="3F2AE6B3" w14:textId="77777777" w:rsidR="00801064" w:rsidRPr="00801064" w:rsidRDefault="00801064" w:rsidP="0080106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Заложены основы патриотического сознания через знакомство с русской музыкальной культурой.</w:t>
      </w:r>
    </w:p>
    <w:p w14:paraId="6BE126A2" w14:textId="718E44C9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37940B3D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Содержание занятий</w:t>
      </w:r>
    </w:p>
    <w:p w14:paraId="457FFCB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Программа «Звук-Действие-Успех» состоит из нескольких модулей, каждый из которых посвящен определенной теме или направлению музыкальной деятельности.</w:t>
      </w:r>
    </w:p>
    <w:p w14:paraId="5A0E3B30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1: «Мир звуков» (8 часов)</w:t>
      </w:r>
    </w:p>
    <w:p w14:paraId="6F018A4F" w14:textId="77777777" w:rsidR="00801064" w:rsidRPr="00801064" w:rsidRDefault="00801064" w:rsidP="0080106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Знакомство с различными видами звуков: природные звуки, звуки окружающего мира, музыкальные звуки.</w:t>
      </w:r>
    </w:p>
    <w:p w14:paraId="2923EBCA" w14:textId="77777777" w:rsidR="00801064" w:rsidRPr="00801064" w:rsidRDefault="00801064" w:rsidP="0080106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Различение звуков по высоте, громкости, тембру.</w:t>
      </w:r>
    </w:p>
    <w:p w14:paraId="62197E38" w14:textId="77777777" w:rsidR="00801064" w:rsidRPr="00801064" w:rsidRDefault="00801064" w:rsidP="0080106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Знакомство с шумовыми инструментами: ксилофоны, маракасы, бубны, ложки, треугольники, колокольчики, трещотки.</w:t>
      </w:r>
    </w:p>
    <w:p w14:paraId="070C2262" w14:textId="77777777" w:rsidR="00801064" w:rsidRPr="00801064" w:rsidRDefault="00801064" w:rsidP="0080106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Освоение базовых приемов игры на шумовых инструментах.</w:t>
      </w:r>
    </w:p>
    <w:p w14:paraId="778FBCA0" w14:textId="77777777" w:rsidR="00801064" w:rsidRPr="00801064" w:rsidRDefault="00801064" w:rsidP="0080106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Импровизация на заданную тему с использованием шумовых инструментов.</w:t>
      </w:r>
    </w:p>
    <w:p w14:paraId="60443AB6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2: «Ритмическая мозаика» (12 часов)</w:t>
      </w:r>
    </w:p>
    <w:p w14:paraId="348D4A3C" w14:textId="77777777" w:rsidR="00801064" w:rsidRPr="00801064" w:rsidRDefault="00801064" w:rsidP="0080106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Знакомство с понятием ритма.</w:t>
      </w:r>
    </w:p>
    <w:p w14:paraId="2B65ABC7" w14:textId="77777777" w:rsidR="00801064" w:rsidRPr="00801064" w:rsidRDefault="00801064" w:rsidP="0080106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Воспроизведение простых ритмических рисунков хлопками, шлепками, притопами.</w:t>
      </w:r>
    </w:p>
    <w:p w14:paraId="767BABCF" w14:textId="77777777" w:rsidR="00801064" w:rsidRPr="00801064" w:rsidRDefault="00801064" w:rsidP="0080106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Использование шумовых инструментов для воспроизведения ритмических рисунков.</w:t>
      </w:r>
    </w:p>
    <w:p w14:paraId="017B1F16" w14:textId="77777777" w:rsidR="00801064" w:rsidRPr="00801064" w:rsidRDefault="00801064" w:rsidP="0080106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Чтение ритмических партитур.</w:t>
      </w:r>
    </w:p>
    <w:p w14:paraId="6B643E45" w14:textId="77777777" w:rsidR="00801064" w:rsidRPr="00801064" w:rsidRDefault="00801064" w:rsidP="0080106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Создание собственных ритмических композиций, использование </w:t>
      </w:r>
      <w:proofErr w:type="spellStart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музыкограммы</w:t>
      </w:r>
      <w:proofErr w:type="spellEnd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.</w:t>
      </w:r>
    </w:p>
    <w:p w14:paraId="7FB5CE81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3: «Мелодичные переливы» (12 часов)</w:t>
      </w:r>
    </w:p>
    <w:p w14:paraId="7CC036C0" w14:textId="77777777" w:rsidR="00801064" w:rsidRPr="00801064" w:rsidRDefault="00801064" w:rsidP="00801064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Знакомство с понятием мелодии.</w:t>
      </w:r>
    </w:p>
    <w:p w14:paraId="750168BF" w14:textId="77777777" w:rsidR="00801064" w:rsidRPr="00801064" w:rsidRDefault="00801064" w:rsidP="00801064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Воспроизведение простых мелодий на ксилофоне.</w:t>
      </w:r>
    </w:p>
    <w:p w14:paraId="521C511C" w14:textId="77777777" w:rsidR="00801064" w:rsidRPr="00801064" w:rsidRDefault="00801064" w:rsidP="00801064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Использование «звучащих жестов» для передачи мелодических линий.</w:t>
      </w:r>
    </w:p>
    <w:p w14:paraId="23608467" w14:textId="77777777" w:rsidR="00801064" w:rsidRPr="00801064" w:rsidRDefault="00801064" w:rsidP="00801064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Создание собственных мелодий с использованием шумовых инструментов.</w:t>
      </w:r>
    </w:p>
    <w:p w14:paraId="48C4261B" w14:textId="77777777" w:rsidR="00801064" w:rsidRPr="00801064" w:rsidRDefault="00801064" w:rsidP="00801064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Исполнение простых русских народных песен с аккомпанементом на шумовых инструментах.</w:t>
      </w:r>
    </w:p>
    <w:p w14:paraId="27F6A69D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4: «Шумовой оркестр» (20 часов)</w:t>
      </w:r>
    </w:p>
    <w:p w14:paraId="3C628F7B" w14:textId="77777777" w:rsidR="00801064" w:rsidRPr="00801064" w:rsidRDefault="00801064" w:rsidP="0080106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Организация «шумового оркестра».</w:t>
      </w:r>
    </w:p>
    <w:p w14:paraId="2C272F3C" w14:textId="77777777" w:rsidR="00801064" w:rsidRPr="00801064" w:rsidRDefault="00801064" w:rsidP="0080106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Распределение ролей в оркестре.</w:t>
      </w:r>
    </w:p>
    <w:p w14:paraId="764BEA8F" w14:textId="77777777" w:rsidR="00801064" w:rsidRPr="00801064" w:rsidRDefault="00801064" w:rsidP="0080106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Разучивание музыкальных произведений для «шумового оркестра»:</w:t>
      </w:r>
    </w:p>
    <w:p w14:paraId="59726104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Русская народная плясовая «Смоленский гусачок»</w:t>
      </w:r>
    </w:p>
    <w:p w14:paraId="1400B40B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П.И. Чайковский – «Трепак» (из балета «Щелкунчик»)</w:t>
      </w:r>
    </w:p>
    <w:p w14:paraId="7A07B873" w14:textId="31641592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М.И. Глинка – фрагменты из опер («Полька»</w:t>
      </w:r>
      <w:r w:rsidR="00E44449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, 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народные темы)</w:t>
      </w:r>
    </w:p>
    <w:p w14:paraId="153C054C" w14:textId="2FB80FFD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С.В. Рахманинов – адаптированные мелодии («Итальянская полька»)</w:t>
      </w:r>
    </w:p>
    <w:p w14:paraId="3AA3EF47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Д.Д. Шостакович – «Вальс-шутка»</w:t>
      </w:r>
    </w:p>
    <w:p w14:paraId="3E1F5940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lastRenderedPageBreak/>
        <w:t>А. Петров – Вальс из кинофильма «Берегись автомобиля»</w:t>
      </w:r>
    </w:p>
    <w:p w14:paraId="53AFB9A6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Русская народная песня «Смуглянка» (в обработке)</w:t>
      </w:r>
    </w:p>
    <w:p w14:paraId="17720780" w14:textId="77777777" w:rsidR="00801064" w:rsidRPr="00801064" w:rsidRDefault="00801064" w:rsidP="00801064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Другие народные наигрыши и плясовые.</w:t>
      </w:r>
    </w:p>
    <w:p w14:paraId="0C966616" w14:textId="77777777" w:rsidR="00801064" w:rsidRPr="00801064" w:rsidRDefault="00801064" w:rsidP="0080106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Репетиции оркестра.</w:t>
      </w:r>
    </w:p>
    <w:p w14:paraId="00D71065" w14:textId="77777777" w:rsidR="00801064" w:rsidRPr="00801064" w:rsidRDefault="00801064" w:rsidP="0080106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Подготовка к выступлениям.</w:t>
      </w:r>
    </w:p>
    <w:p w14:paraId="559CA139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5: «Бумажный оркестр» (8 часов)</w:t>
      </w:r>
    </w:p>
    <w:p w14:paraId="74E1D9D4" w14:textId="77777777" w:rsidR="00801064" w:rsidRPr="00801064" w:rsidRDefault="00801064" w:rsidP="00801064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Изготовление шумовых инструментов из бумаги.</w:t>
      </w:r>
    </w:p>
    <w:p w14:paraId="176E8252" w14:textId="77777777" w:rsidR="00801064" w:rsidRPr="00801064" w:rsidRDefault="00801064" w:rsidP="00801064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Разучивание музыкальных произведений для «бумажного оркестра»: народная плясовая, «Полька Анна» (русская народная).</w:t>
      </w:r>
    </w:p>
    <w:p w14:paraId="058A3146" w14:textId="77777777" w:rsidR="00801064" w:rsidRPr="00801064" w:rsidRDefault="00801064" w:rsidP="00801064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Репетиции оркестра.</w:t>
      </w:r>
    </w:p>
    <w:p w14:paraId="219107B9" w14:textId="77777777" w:rsidR="00801064" w:rsidRPr="00801064" w:rsidRDefault="00801064" w:rsidP="00801064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Выступление «бумажного оркестра».</w:t>
      </w:r>
    </w:p>
    <w:p w14:paraId="53E20E03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Модуль 6: «Музыка и движение» (8 часов)</w:t>
      </w:r>
    </w:p>
    <w:p w14:paraId="22405FB6" w14:textId="77777777" w:rsidR="00801064" w:rsidRPr="00801064" w:rsidRDefault="00801064" w:rsidP="00801064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Использование «звучащих жестов» для передачи музыкальных образов.</w:t>
      </w:r>
    </w:p>
    <w:p w14:paraId="1AA47BB2" w14:textId="77777777" w:rsidR="00801064" w:rsidRPr="00801064" w:rsidRDefault="00801064" w:rsidP="00801064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Импровизация движений под музыку.</w:t>
      </w:r>
    </w:p>
    <w:p w14:paraId="332A2672" w14:textId="77777777" w:rsidR="00801064" w:rsidRPr="00801064" w:rsidRDefault="00801064" w:rsidP="00801064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Создание танцевальных композиций под музыку «шумового оркестра».</w:t>
      </w:r>
    </w:p>
    <w:p w14:paraId="7311A187" w14:textId="77777777" w:rsidR="00801064" w:rsidRPr="00801064" w:rsidRDefault="00801064" w:rsidP="00801064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Музыкальные игры и упражнения.</w:t>
      </w:r>
    </w:p>
    <w:p w14:paraId="066EA824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Шумовые инструменты:</w:t>
      </w:r>
    </w:p>
    <w:p w14:paraId="5E35165D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Ксилофоны</w:t>
      </w:r>
    </w:p>
    <w:p w14:paraId="35A7CAD9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Маракасы</w:t>
      </w:r>
    </w:p>
    <w:p w14:paraId="011DB13D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Бубны</w:t>
      </w:r>
    </w:p>
    <w:p w14:paraId="6B2532CC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Ложки</w:t>
      </w:r>
    </w:p>
    <w:p w14:paraId="0D1A9A73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Треугольники</w:t>
      </w:r>
    </w:p>
    <w:p w14:paraId="50A3E0CE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Колокольчики</w:t>
      </w:r>
    </w:p>
    <w:p w14:paraId="39F40D10" w14:textId="77777777" w:rsidR="00801064" w:rsidRPr="00801064" w:rsidRDefault="00801064" w:rsidP="0080106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Трещотки</w:t>
      </w:r>
    </w:p>
    <w:p w14:paraId="62A5EA90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Произведения для исполнения (все — русских композиторов или народные):</w:t>
      </w:r>
    </w:p>
    <w:p w14:paraId="122488A8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Русская народная плясовая «Смоленский гусачок»</w:t>
      </w:r>
    </w:p>
    <w:p w14:paraId="1E9B4F8D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П.И. Чайковский – «Трепак»</w:t>
      </w:r>
    </w:p>
    <w:p w14:paraId="4747A8BE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М.И. Глинка – народные темы из опер</w:t>
      </w:r>
    </w:p>
    <w:p w14:paraId="232156AB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С.В. Рахманинов – «Итальянская полька» (адаптация)</w:t>
      </w:r>
    </w:p>
    <w:p w14:paraId="5106A933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Д.Д. Шостакович – «Вальс-шутка»</w:t>
      </w:r>
    </w:p>
    <w:p w14:paraId="0795E385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А. Петров – Вальс из кинофильма «Берегись автомобиля»</w:t>
      </w:r>
    </w:p>
    <w:p w14:paraId="1C461E90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Русская народная песня «Смуглянка»</w:t>
      </w:r>
    </w:p>
    <w:p w14:paraId="490F4B76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Бумажный оркестр на народную плясовую</w:t>
      </w:r>
    </w:p>
    <w:p w14:paraId="6ACEBCD7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Русская народная полька «Анна»</w:t>
      </w:r>
    </w:p>
    <w:p w14:paraId="182F6F2E" w14:textId="77777777" w:rsidR="00801064" w:rsidRPr="00801064" w:rsidRDefault="00801064" w:rsidP="00801064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Другие народные наигрыши (по выбору)</w:t>
      </w:r>
    </w:p>
    <w:p w14:paraId="6EC900EA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Дидактические материалы: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карточки с ритмическими схемами, </w:t>
      </w:r>
      <w:proofErr w:type="spellStart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музыкограммы</w:t>
      </w:r>
      <w:proofErr w:type="spellEnd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, аудиозаписи народной и классической музыки.</w:t>
      </w:r>
    </w:p>
    <w:p w14:paraId="3034FC9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Материально-техническое обеспечение: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аудио- и видеотехника для записи и просмотра репетиций, пространство для проведения репетиций и концертов.</w:t>
      </w:r>
    </w:p>
    <w:p w14:paraId="7BCB99DA" w14:textId="434A3879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4CDA2E57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Средства и способы реализации практики</w:t>
      </w:r>
    </w:p>
    <w:p w14:paraId="69309A0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Средства:</w:t>
      </w:r>
    </w:p>
    <w:p w14:paraId="08927B0E" w14:textId="77777777" w:rsidR="00801064" w:rsidRPr="00801064" w:rsidRDefault="00801064" w:rsidP="00801064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Адаптивная музыкальная среда: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набор шумовых и ударных инструментов (ксилофоны, маракасы, бубны, ложки, треугольники, колокольчики, трещотки), подобранных по сенсорным и моторным возможностям детей.</w:t>
      </w:r>
    </w:p>
    <w:p w14:paraId="76878081" w14:textId="77777777" w:rsidR="00801064" w:rsidRPr="00801064" w:rsidRDefault="00801064" w:rsidP="00801064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Визуальная поддержка: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авторские «</w:t>
      </w:r>
      <w:proofErr w:type="spellStart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музыкограммы</w:t>
      </w:r>
      <w:proofErr w:type="spellEnd"/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» — символьные партитуры, где музыка заменена на цветные значки, стрелки и схемы, понятные нечитающим детям.</w:t>
      </w:r>
    </w:p>
    <w:p w14:paraId="4759CC73" w14:textId="77777777" w:rsidR="00801064" w:rsidRPr="00801064" w:rsidRDefault="00801064" w:rsidP="00801064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Технология «Бумажный оркестр»: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имитация игры на инструментах по индивидуальным партитурам-раскраскам для отработки координации и внимания.</w:t>
      </w:r>
    </w:p>
    <w:p w14:paraId="5B052DB8" w14:textId="77777777" w:rsidR="00801064" w:rsidRPr="00801064" w:rsidRDefault="00801064" w:rsidP="00801064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Метод «Звучащих жестов»: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использование тела как первого инструмента (хлопки, шлепки, притопы) для развития ритма и снятия мышечных зажимов.</w:t>
      </w:r>
    </w:p>
    <w:p w14:paraId="70B7D2C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Способы:</w:t>
      </w:r>
    </w:p>
    <w:p w14:paraId="571EA59D" w14:textId="77777777" w:rsidR="00801064" w:rsidRPr="00801064" w:rsidRDefault="00801064" w:rsidP="00801064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Дифференцированный подход: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каждый ребенок получает индивидуальную партию, соответствующую его возможностям (невербальный ребенок играет на бубне на сильную долю, ребенок с более развитыми способностями ведет мелодию на ксилофоне).</w:t>
      </w:r>
    </w:p>
    <w:p w14:paraId="4DC45937" w14:textId="77777777" w:rsidR="00801064" w:rsidRPr="00801064" w:rsidRDefault="00801064" w:rsidP="00801064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Позитивная поведенческая поддержка: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система поощрений (вербальная, жетоны, стикеры) за участие, результат.</w:t>
      </w:r>
    </w:p>
    <w:p w14:paraId="009F8361" w14:textId="77777777" w:rsidR="00801064" w:rsidRPr="00801064" w:rsidRDefault="00801064" w:rsidP="00801064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Ситуация успеха: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обязательное включение в концертную деятельность, даже если ребенок выполняет одну простейшую схему.</w:t>
      </w:r>
    </w:p>
    <w:p w14:paraId="027FBF0A" w14:textId="77777777" w:rsidR="00801064" w:rsidRPr="00801064" w:rsidRDefault="00801064" w:rsidP="00801064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Воспитание трудолюбия: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систематические репетиции, постановка достижимых целей, поощрение усидчивости и терпения.</w:t>
      </w:r>
    </w:p>
    <w:p w14:paraId="79D088D8" w14:textId="11655273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501EC43C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Этапы, технологии и механизмы реализации</w:t>
      </w:r>
    </w:p>
    <w:p w14:paraId="475B0365" w14:textId="5DA2AFE4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Организационная модель практики: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групповая работа (</w:t>
      </w:r>
      <w:r w:rsidR="00E44449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8-10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чел.) с элементами индивидуального сопровождения.</w:t>
      </w:r>
    </w:p>
    <w:tbl>
      <w:tblPr>
        <w:tblW w:w="86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3"/>
        <w:gridCol w:w="3024"/>
        <w:gridCol w:w="3273"/>
      </w:tblGrid>
      <w:tr w:rsidR="00801064" w:rsidRPr="00801064" w14:paraId="381AD92F" w14:textId="77777777" w:rsidTr="00E44449">
        <w:trPr>
          <w:trHeight w:val="371"/>
          <w:tblHeader/>
        </w:trPr>
        <w:tc>
          <w:tcPr>
            <w:tcW w:w="2363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9E0C1E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Этап</w:t>
            </w:r>
          </w:p>
        </w:tc>
        <w:tc>
          <w:tcPr>
            <w:tcW w:w="3024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4386E2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Технологии и механизмы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9A577B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Содержание деятельности</w:t>
            </w:r>
          </w:p>
        </w:tc>
      </w:tr>
      <w:tr w:rsidR="00801064" w:rsidRPr="00801064" w14:paraId="70E1C00B" w14:textId="77777777" w:rsidTr="00E44449">
        <w:trPr>
          <w:trHeight w:val="1828"/>
        </w:trPr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0AAF32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I. </w:t>
            </w:r>
            <w:proofErr w:type="spellStart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Диагностико</w:t>
            </w:r>
            <w:proofErr w:type="spellEnd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-мотивационный</w:t>
            </w:r>
          </w:p>
        </w:tc>
        <w:tc>
          <w:tcPr>
            <w:tcW w:w="30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F00A2D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Диагностика: наблюдение, карта оценки музыкально-ритмических способностей. Мотивация: игровые пробы на всех инструментах.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C3214F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Выявление «зоны актуального и ближайшего развития» каждого ребенка. Формирование состава оркестра и распределение партий.</w:t>
            </w:r>
          </w:p>
        </w:tc>
      </w:tr>
      <w:tr w:rsidR="00801064" w:rsidRPr="00801064" w14:paraId="55B458CD" w14:textId="77777777" w:rsidTr="00E44449">
        <w:trPr>
          <w:trHeight w:val="2200"/>
        </w:trPr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915903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II. Адаптационно-тренировочный</w:t>
            </w:r>
          </w:p>
        </w:tc>
        <w:tc>
          <w:tcPr>
            <w:tcW w:w="30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109B0A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Технология «от жеста к звуку»: игра на инструменте. Работа с </w:t>
            </w:r>
            <w:proofErr w:type="spellStart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музыкограммой</w:t>
            </w:r>
            <w:proofErr w:type="spellEnd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 Пошаговое обучение.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188507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Разучивание партий по произведениям. Отработка ритмических рисунков, динамики, взаимодействия с дирижером. Сведение партий в ансамбль.</w:t>
            </w:r>
          </w:p>
        </w:tc>
      </w:tr>
      <w:tr w:rsidR="00801064" w:rsidRPr="00801064" w14:paraId="74354145" w14:textId="77777777" w:rsidTr="00E44449">
        <w:trPr>
          <w:trHeight w:val="1471"/>
        </w:trPr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BF8299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III. </w:t>
            </w:r>
            <w:proofErr w:type="spellStart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Репетиционно</w:t>
            </w:r>
            <w:proofErr w:type="spellEnd"/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-постановочный</w:t>
            </w:r>
          </w:p>
        </w:tc>
        <w:tc>
          <w:tcPr>
            <w:tcW w:w="30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01DE0F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Технология «Бумажный оркестр» для отработки сложных мест. Сценарная репетиция.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B09AF3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Сводные репетиции. Работа над сценическим образом, выходами, уходами. Запись видео для самоанализа.</w:t>
            </w:r>
          </w:p>
        </w:tc>
      </w:tr>
      <w:tr w:rsidR="00801064" w:rsidRPr="00801064" w14:paraId="031E9A38" w14:textId="77777777" w:rsidTr="00E44449">
        <w:trPr>
          <w:trHeight w:val="1100"/>
        </w:trPr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15DF4A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IV. Рефлексивно-презентационный</w:t>
            </w:r>
          </w:p>
        </w:tc>
        <w:tc>
          <w:tcPr>
            <w:tcW w:w="30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23F106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Публичное выступление. Совместный анализ успеха (фото, видео, отзывы).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E25689" w14:textId="77777777" w:rsidR="00801064" w:rsidRPr="00801064" w:rsidRDefault="00801064" w:rsidP="0080106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0106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в школьных, городских, всероссийских мероприятиях. Создание портфолио оркестра.</w:t>
            </w:r>
          </w:p>
        </w:tc>
      </w:tr>
    </w:tbl>
    <w:p w14:paraId="5F6AC40C" w14:textId="77777777" w:rsid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480EFEA8" w14:textId="3C7F6D55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Дополнительный акцент на воспитание трудолюбия: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  <w:r w:rsidR="00E44449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н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 всех этапах педагог подчеркива</w:t>
      </w:r>
      <w:r w:rsidR="00E44449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е</w:t>
      </w: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т, что успех достигается только через регулярные занятия, преодоление трудностей и взаимопомощь. Дети видят, как их усилия приводят к результату — выступлению на сцене, что мотивирует их к дальнейшему труду.</w:t>
      </w:r>
    </w:p>
    <w:p w14:paraId="024C423D" w14:textId="1DEFF6E6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4295C20D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Заключение</w:t>
      </w:r>
    </w:p>
    <w:p w14:paraId="064246CB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Программа «Звук-Действие-Успех» является эффективным инструментом не только музыкального развития и социализации детей с ОВЗ, но и их патриотического, духовно-нравственного воспитания и воспитания трудолюбия. Через приобщение к богатейшей русской музыкальной культуре — от народных наигрышей до шедевров Чайковского, Глинки, Рахманинова, Шостаковича — у детей формируется уважение к своей стране, чувство гордости за её культурное наследие. А систематическая работа, требующая терпения, усидчивости и взаимопомощи, закладывает основы трудолюбия и ответственности — качеств, необходимых будущему гражданину России.</w:t>
      </w:r>
    </w:p>
    <w:p w14:paraId="37A28A9A" w14:textId="77777777" w:rsidR="00801064" w:rsidRPr="00801064" w:rsidRDefault="00801064" w:rsidP="008010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801064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Практика полностью соответствует направлениям конкурса «Воспитание патриота и гражданина России XXI века» и может быть рекомендована к широкому внедрению в коррекционных образовательных учреждениях.</w:t>
      </w:r>
    </w:p>
    <w:p w14:paraId="5D6A5662" w14:textId="77777777" w:rsidR="00F108B4" w:rsidRPr="00801064" w:rsidRDefault="00F108B4" w:rsidP="008010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108B4" w:rsidRPr="00801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E3641"/>
    <w:multiLevelType w:val="multilevel"/>
    <w:tmpl w:val="2C68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C1A96"/>
    <w:multiLevelType w:val="multilevel"/>
    <w:tmpl w:val="21E47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24844"/>
    <w:multiLevelType w:val="multilevel"/>
    <w:tmpl w:val="1DB0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F5CE5"/>
    <w:multiLevelType w:val="multilevel"/>
    <w:tmpl w:val="13D07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86435B"/>
    <w:multiLevelType w:val="multilevel"/>
    <w:tmpl w:val="8CCC1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29605B"/>
    <w:multiLevelType w:val="multilevel"/>
    <w:tmpl w:val="A814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D372D2"/>
    <w:multiLevelType w:val="multilevel"/>
    <w:tmpl w:val="42B2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A82F80"/>
    <w:multiLevelType w:val="multilevel"/>
    <w:tmpl w:val="E836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84A3E"/>
    <w:multiLevelType w:val="multilevel"/>
    <w:tmpl w:val="D09C9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C64A5"/>
    <w:multiLevelType w:val="multilevel"/>
    <w:tmpl w:val="AEB6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CD4B22"/>
    <w:multiLevelType w:val="multilevel"/>
    <w:tmpl w:val="41F81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C01A10"/>
    <w:multiLevelType w:val="multilevel"/>
    <w:tmpl w:val="FEF8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C56AD5"/>
    <w:multiLevelType w:val="multilevel"/>
    <w:tmpl w:val="6E8A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0251414">
    <w:abstractNumId w:val="8"/>
  </w:num>
  <w:num w:numId="2" w16cid:durableId="293869238">
    <w:abstractNumId w:val="10"/>
  </w:num>
  <w:num w:numId="3" w16cid:durableId="1922442664">
    <w:abstractNumId w:val="12"/>
  </w:num>
  <w:num w:numId="4" w16cid:durableId="1913343586">
    <w:abstractNumId w:val="9"/>
  </w:num>
  <w:num w:numId="5" w16cid:durableId="1978605109">
    <w:abstractNumId w:val="7"/>
  </w:num>
  <w:num w:numId="6" w16cid:durableId="69886709">
    <w:abstractNumId w:val="1"/>
  </w:num>
  <w:num w:numId="7" w16cid:durableId="1107651813">
    <w:abstractNumId w:val="2"/>
  </w:num>
  <w:num w:numId="8" w16cid:durableId="815102857">
    <w:abstractNumId w:val="6"/>
  </w:num>
  <w:num w:numId="9" w16cid:durableId="1207060824">
    <w:abstractNumId w:val="0"/>
  </w:num>
  <w:num w:numId="10" w16cid:durableId="322709850">
    <w:abstractNumId w:val="11"/>
  </w:num>
  <w:num w:numId="11" w16cid:durableId="1326862642">
    <w:abstractNumId w:val="5"/>
  </w:num>
  <w:num w:numId="12" w16cid:durableId="1501384749">
    <w:abstractNumId w:val="3"/>
  </w:num>
  <w:num w:numId="13" w16cid:durableId="368380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8B4"/>
    <w:rsid w:val="00745873"/>
    <w:rsid w:val="00801064"/>
    <w:rsid w:val="00E44449"/>
    <w:rsid w:val="00F1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FD57"/>
  <w15:chartTrackingRefBased/>
  <w15:docId w15:val="{64BD25B7-7146-4143-815B-6C637C57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0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0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0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0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0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0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0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0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0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0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08B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08B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08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08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08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08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0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0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0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0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0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08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108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08B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0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08B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108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2215</Words>
  <Characters>12632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Миракян</dc:creator>
  <cp:keywords/>
  <dc:description/>
  <cp:lastModifiedBy>Марина Миракян</cp:lastModifiedBy>
  <cp:revision>2</cp:revision>
  <dcterms:created xsi:type="dcterms:W3CDTF">2026-04-02T11:40:00Z</dcterms:created>
  <dcterms:modified xsi:type="dcterms:W3CDTF">2026-04-02T11:55:00Z</dcterms:modified>
</cp:coreProperties>
</file>