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5D7B9" w14:textId="77777777" w:rsidR="009E5B3B" w:rsidRPr="00A611DD" w:rsidRDefault="009E5B3B" w:rsidP="009E5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611D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МУНИЦИПАЛЬНОЕ    БЮДЖЕТНОЕ     УЧРЕЖДЕНИЕ</w:t>
      </w:r>
    </w:p>
    <w:p w14:paraId="78019338" w14:textId="77777777" w:rsidR="009E5B3B" w:rsidRPr="00A611DD" w:rsidRDefault="009E5B3B" w:rsidP="009E5B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A611D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ДОПОЛНИТЕЛЬНОГО ОБРАЗОВАНИЯ «СПОРТИВНАЯ ШКОЛА «ЛУЧ» ИМЕНИ ВИТАЛИЯ ФРИДЗОНА»</w:t>
      </w:r>
    </w:p>
    <w:p w14:paraId="6F79C254" w14:textId="77777777" w:rsidR="009E5B3B" w:rsidRPr="00A611DD" w:rsidRDefault="009E5B3B" w:rsidP="009E5B3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611D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243145 Брянская обл., г.о. город Клинцы, г.Клинцы, ул. Ворошилова, д. 39А, </w:t>
      </w:r>
    </w:p>
    <w:p w14:paraId="2D211285" w14:textId="77777777" w:rsidR="009E5B3B" w:rsidRPr="00A611DD" w:rsidRDefault="009E5B3B" w:rsidP="009E5B3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611D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тел./факс 8(48336)5-14-32 </w:t>
      </w:r>
    </w:p>
    <w:p w14:paraId="68D0317C" w14:textId="77777777" w:rsidR="009E5B3B" w:rsidRPr="00A611DD" w:rsidRDefault="009E5B3B" w:rsidP="009E5B3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6075298" w14:textId="77777777" w:rsidR="009E5B3B" w:rsidRPr="00A611DD" w:rsidRDefault="009E5B3B" w:rsidP="009E5B3B">
      <w:pPr>
        <w:tabs>
          <w:tab w:val="left" w:pos="5895"/>
        </w:tabs>
        <w:spacing w:after="0" w:line="240" w:lineRule="auto"/>
        <w:rPr>
          <w:rFonts w:ascii="Times New Roman" w:hAnsi="Times New Roman"/>
          <w:b/>
          <w:kern w:val="0"/>
          <w:sz w:val="28"/>
          <w:szCs w:val="28"/>
          <w14:ligatures w14:val="none"/>
        </w:rPr>
      </w:pPr>
      <w:r w:rsidRPr="00A611DD">
        <w:rPr>
          <w:rFonts w:ascii="Times New Roman" w:hAnsi="Times New Roman"/>
          <w:b/>
          <w:kern w:val="0"/>
          <w:sz w:val="28"/>
          <w:szCs w:val="28"/>
          <w14:ligatures w14:val="none"/>
        </w:rPr>
        <w:tab/>
      </w:r>
    </w:p>
    <w:p w14:paraId="31F83DF4" w14:textId="77777777" w:rsidR="009E5B3B" w:rsidRPr="00A611DD" w:rsidRDefault="009E5B3B" w:rsidP="009E5B3B">
      <w:pPr>
        <w:tabs>
          <w:tab w:val="left" w:pos="5520"/>
        </w:tabs>
        <w:spacing w:after="0" w:line="240" w:lineRule="auto"/>
        <w:rPr>
          <w:rFonts w:ascii="Times New Roman" w:hAnsi="Times New Roman"/>
          <w:kern w:val="0"/>
          <w:sz w:val="24"/>
          <w:szCs w:val="24"/>
          <w14:ligatures w14:val="none"/>
        </w:rPr>
      </w:pPr>
      <w:r w:rsidRPr="00A611DD">
        <w:rPr>
          <w:rFonts w:ascii="Times New Roman" w:hAnsi="Times New Roman"/>
          <w:kern w:val="0"/>
          <w:sz w:val="24"/>
          <w:szCs w:val="24"/>
          <w14:ligatures w14:val="none"/>
        </w:rPr>
        <w:tab/>
      </w:r>
    </w:p>
    <w:p w14:paraId="1B6D7DFA" w14:textId="16B6CACC" w:rsidR="009E5B3B" w:rsidRPr="00A611DD" w:rsidRDefault="009E5B3B" w:rsidP="009E5B3B">
      <w:pPr>
        <w:spacing w:after="0" w:line="240" w:lineRule="auto"/>
        <w:rPr>
          <w:rFonts w:ascii="Times New Roman" w:hAnsi="Times New Roman"/>
          <w:b/>
          <w:kern w:val="0"/>
          <w:sz w:val="36"/>
          <w:szCs w:val="36"/>
          <w14:ligatures w14:val="none"/>
        </w:rPr>
      </w:pPr>
      <w:r w:rsidRPr="00A611DD">
        <w:rPr>
          <w:rFonts w:ascii="Times New Roman" w:hAnsi="Times New Roman"/>
          <w:kern w:val="0"/>
          <w:sz w:val="24"/>
          <w:szCs w:val="24"/>
          <w14:ligatures w14:val="none"/>
        </w:rPr>
        <w:t xml:space="preserve"> </w:t>
      </w:r>
    </w:p>
    <w:p w14:paraId="5286AC79" w14:textId="77777777" w:rsidR="009E5B3B" w:rsidRPr="00A611DD" w:rsidRDefault="009E5B3B" w:rsidP="009E5B3B">
      <w:pPr>
        <w:tabs>
          <w:tab w:val="left" w:pos="2840"/>
        </w:tabs>
        <w:spacing w:after="200" w:line="276" w:lineRule="auto"/>
        <w:rPr>
          <w:rFonts w:ascii="Times New Roman" w:hAnsi="Times New Roman"/>
          <w:b/>
          <w:kern w:val="0"/>
          <w:sz w:val="36"/>
          <w:szCs w:val="36"/>
          <w14:ligatures w14:val="none"/>
        </w:rPr>
      </w:pPr>
    </w:p>
    <w:p w14:paraId="139370D5" w14:textId="77777777" w:rsidR="009E5B3B" w:rsidRPr="00A611DD" w:rsidRDefault="009E5B3B" w:rsidP="009E5B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kern w:val="0"/>
          <w:sz w:val="32"/>
          <w:szCs w:val="32"/>
          <w:shd w:val="clear" w:color="auto" w:fill="FFFFFF"/>
          <w14:ligatures w14:val="none"/>
        </w:rPr>
      </w:pPr>
      <w:r w:rsidRPr="00A611DD">
        <w:rPr>
          <w:rFonts w:ascii="Times New Roman" w:hAnsi="Times New Roman" w:cs="Times New Roman"/>
          <w:b/>
          <w:color w:val="000000"/>
          <w:kern w:val="0"/>
          <w:sz w:val="32"/>
          <w:szCs w:val="32"/>
          <w:shd w:val="clear" w:color="auto" w:fill="FFFFFF"/>
          <w14:ligatures w14:val="none"/>
        </w:rPr>
        <w:t>МЕТОДИЧЕСКАЯ РАЗРАБОТКА НА ТЕМУ:</w:t>
      </w:r>
    </w:p>
    <w:p w14:paraId="1A5C4AD0" w14:textId="77777777" w:rsidR="009E5B3B" w:rsidRPr="00A611DD" w:rsidRDefault="009E5B3B" w:rsidP="009E5B3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kern w:val="0"/>
          <w:sz w:val="32"/>
          <w:szCs w:val="32"/>
          <w:shd w:val="clear" w:color="auto" w:fill="FFFFFF"/>
          <w14:ligatures w14:val="none"/>
        </w:rPr>
      </w:pPr>
    </w:p>
    <w:p w14:paraId="61AEC036" w14:textId="77777777" w:rsidR="009E5B3B" w:rsidRDefault="009E5B3B" w:rsidP="009E5B3B">
      <w:pPr>
        <w:widowControl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14:ligatures w14:val="none"/>
        </w:rPr>
      </w:pPr>
    </w:p>
    <w:p w14:paraId="0EA37B2B" w14:textId="77777777" w:rsidR="007E6D63" w:rsidRPr="00A611DD" w:rsidRDefault="007E6D63" w:rsidP="009E5B3B">
      <w:pPr>
        <w:widowControl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14:ligatures w14:val="none"/>
        </w:rPr>
      </w:pPr>
    </w:p>
    <w:p w14:paraId="0810CFBB" w14:textId="77777777" w:rsidR="009E5B3B" w:rsidRPr="00A611DD" w:rsidRDefault="009E5B3B" w:rsidP="009E5B3B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E6D63">
        <w:rPr>
          <w:rFonts w:ascii="Times New Roman" w:hAnsi="Times New Roman" w:cs="Times New Roman"/>
          <w:b/>
          <w:bCs/>
          <w:color w:val="222222"/>
          <w:sz w:val="36"/>
          <w:szCs w:val="36"/>
          <w:shd w:val="clear" w:color="auto" w:fill="FFFFFF"/>
        </w:rPr>
        <w:t>«Тактическая подготовка детей 10–11 лет в спортивных дисциплинах всестилевого каратэ с использованием технологии проблемного обучения»</w:t>
      </w:r>
    </w:p>
    <w:p w14:paraId="07FDF2EF" w14:textId="77777777" w:rsidR="009E5B3B" w:rsidRPr="00A611DD" w:rsidRDefault="009E5B3B" w:rsidP="009E5B3B">
      <w:pPr>
        <w:spacing w:after="200" w:line="276" w:lineRule="auto"/>
        <w:jc w:val="both"/>
        <w:rPr>
          <w:rFonts w:ascii="Times New Roman" w:hAnsi="Times New Roman"/>
          <w:kern w:val="0"/>
          <w:sz w:val="44"/>
          <w:szCs w:val="44"/>
          <w14:ligatures w14:val="none"/>
        </w:rPr>
      </w:pPr>
    </w:p>
    <w:p w14:paraId="345D5E91" w14:textId="77777777" w:rsidR="009E5B3B" w:rsidRPr="00A611DD" w:rsidRDefault="009E5B3B" w:rsidP="009E5B3B">
      <w:pPr>
        <w:spacing w:after="200" w:line="276" w:lineRule="auto"/>
        <w:jc w:val="both"/>
        <w:rPr>
          <w:rFonts w:ascii="Times New Roman" w:hAnsi="Times New Roman"/>
          <w:kern w:val="0"/>
          <w:sz w:val="24"/>
          <w:szCs w:val="24"/>
          <w14:ligatures w14:val="none"/>
        </w:rPr>
      </w:pPr>
    </w:p>
    <w:p w14:paraId="7D01ACCD" w14:textId="70660503" w:rsidR="009E5B3B" w:rsidRPr="00A611DD" w:rsidRDefault="001E5263" w:rsidP="001E5263">
      <w:pPr>
        <w:jc w:val="center"/>
        <w:rPr>
          <w:rFonts w:ascii="Times New Roman" w:hAnsi="Times New Roman" w:cs="Times New Roman"/>
          <w:kern w:val="0"/>
          <w14:ligatures w14:val="none"/>
        </w:rPr>
      </w:pPr>
      <w:r>
        <w:rPr>
          <w:noProof/>
        </w:rPr>
        <w:drawing>
          <wp:inline distT="0" distB="0" distL="0" distR="0" wp14:anchorId="14DB4857" wp14:editId="6E7F6E17">
            <wp:extent cx="2849880" cy="1899920"/>
            <wp:effectExtent l="0" t="0" r="7620" b="508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0EC97" w14:textId="29AF5E38" w:rsidR="009E5B3B" w:rsidRPr="00A611DD" w:rsidRDefault="009E5B3B" w:rsidP="001E526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14:paraId="3251490E" w14:textId="77777777" w:rsidR="009E5B3B" w:rsidRPr="00A611DD" w:rsidRDefault="009E5B3B" w:rsidP="009E5B3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36C5CA6" w14:textId="77777777" w:rsidR="009E5B3B" w:rsidRPr="00A611DD" w:rsidRDefault="009E5B3B" w:rsidP="009E5B3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F2B3FD9" w14:textId="77777777" w:rsidR="009E5B3B" w:rsidRPr="00A611DD" w:rsidRDefault="009E5B3B" w:rsidP="009E5B3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Подготовил: тренер-преподаватель </w:t>
      </w:r>
    </w:p>
    <w:p w14:paraId="593D1EE7" w14:textId="77777777" w:rsidR="009E5B3B" w:rsidRPr="00A611DD" w:rsidRDefault="009E5B3B" w:rsidP="009E5B3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по </w:t>
      </w:r>
      <w:r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каратэ</w:t>
      </w: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  </w:t>
      </w:r>
    </w:p>
    <w:p w14:paraId="18D7712B" w14:textId="77777777" w:rsidR="009E5B3B" w:rsidRPr="00A611DD" w:rsidRDefault="009E5B3B" w:rsidP="009E5B3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Мущинин</w:t>
      </w: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К</w:t>
      </w: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Б</w:t>
      </w: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.</w:t>
      </w:r>
    </w:p>
    <w:p w14:paraId="1C1D2BA8" w14:textId="77777777" w:rsidR="009E5B3B" w:rsidRPr="00A611DD" w:rsidRDefault="009E5B3B" w:rsidP="009E5B3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62085E1" w14:textId="77777777" w:rsidR="009E5B3B" w:rsidRPr="00A611DD" w:rsidRDefault="009E5B3B" w:rsidP="009E5B3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</w:pPr>
    </w:p>
    <w:p w14:paraId="48BCC4E8" w14:textId="77777777" w:rsidR="009E5B3B" w:rsidRPr="00A611DD" w:rsidRDefault="009E5B3B" w:rsidP="009E5B3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г. Клинцы</w:t>
      </w:r>
    </w:p>
    <w:p w14:paraId="099DBAD9" w14:textId="394A2C4E" w:rsidR="009E5B3B" w:rsidRPr="001E5263" w:rsidRDefault="009E5B3B" w:rsidP="001E526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 2026 г.</w:t>
      </w:r>
    </w:p>
    <w:p w14:paraId="6CF45BD2" w14:textId="06F53FD0" w:rsidR="00B53BC4" w:rsidRPr="00F432B1" w:rsidRDefault="00B53BC4" w:rsidP="00287AF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lastRenderedPageBreak/>
        <w:t>1. Пояснительная записка</w:t>
      </w:r>
    </w:p>
    <w:p w14:paraId="7E5CC3E3" w14:textId="7FE76CFC" w:rsidR="00B53BC4" w:rsidRPr="00F432B1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Актуальность: 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 всестилевом каратэ  победа часто зависит не от физической силы, а от умения «переиграть» соперника. В возрасте 10–11 лет дети переходят от автоматического подражания тренеру к осознанному ведению боя. Проблемное обучение позволяет подготовить спортсмена, который не ждет подсказки секунданта, а самостоятельно анализирует ситуацию и принимает решение.</w:t>
      </w:r>
    </w:p>
    <w:p w14:paraId="311CC2C9" w14:textId="274CE1A6" w:rsidR="00B53BC4" w:rsidRPr="00F432B1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A611DD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Цель:</w:t>
      </w:r>
      <w:r w:rsidRPr="00A611D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Формирование гибкого тактического мышления у юных каратистов через создание проблемных ситуаций на тренировках.</w:t>
      </w:r>
    </w:p>
    <w:p w14:paraId="7485B230" w14:textId="77777777" w:rsidR="00B53BC4" w:rsidRPr="00A611DD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A611DD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Задачи работы:</w:t>
      </w:r>
    </w:p>
    <w:p w14:paraId="47C662A5" w14:textId="35898A09" w:rsidR="00B53BC4" w:rsidRPr="00F432B1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A611D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1. 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Обучить детей распознавать тактические намерения соперника.</w:t>
      </w:r>
    </w:p>
    <w:p w14:paraId="1EE7B3F7" w14:textId="26D942B6" w:rsidR="00B53BC4" w:rsidRPr="00F432B1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A611DD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2. 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Развить способность самостоятельно подбирать технические средства для решения тактических задач.</w:t>
      </w:r>
    </w:p>
    <w:p w14:paraId="6F2B4AD8" w14:textId="736C2785" w:rsidR="00B53BC4" w:rsidRPr="00F432B1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A611DD">
        <w:rPr>
          <w:rFonts w:ascii="Times New Roman" w:hAnsi="Times New Roman" w:cs="Times New Roman"/>
          <w:kern w:val="0"/>
          <w:sz w:val="28"/>
          <w:szCs w:val="28"/>
          <w14:ligatures w14:val="none"/>
        </w:rPr>
        <w:t>3.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Повысить уровень адаптивности спортсмена к меняющимся условиям поединка (кумитэ).</w:t>
      </w:r>
    </w:p>
    <w:p w14:paraId="6958DE97" w14:textId="2EF0AA5F" w:rsidR="00B53BC4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A611DD">
        <w:rPr>
          <w:rFonts w:ascii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2.</w:t>
      </w:r>
      <w:r w:rsidRPr="00F432B1">
        <w:rPr>
          <w:rFonts w:ascii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</w:t>
      </w: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Сущность проблемного обучения в каратэ.</w:t>
      </w:r>
    </w:p>
    <w:p w14:paraId="382C1046" w14:textId="4EE67D28" w:rsidR="00F235C7" w:rsidRPr="00E1764A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Важнейшая проблема современного всестилевого каратэ состоит в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поиске оптимальных средств и методов повышения мастерства обучающихся.</w:t>
      </w:r>
    </w:p>
    <w:p w14:paraId="0D7911B1" w14:textId="77777777" w:rsidR="00F235C7" w:rsidRPr="00E1764A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Повысить мастерство обучающихся можно двумя путями: индивидуализируя</w:t>
      </w:r>
    </w:p>
    <w:p w14:paraId="72363289" w14:textId="1F38D4AF" w:rsidR="00F235C7" w:rsidRPr="00E1764A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работу с ними и совершенствуя сами тренировки. Все это требует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обоснованного и своевременного применения тех методов и видов занятий,</w:t>
      </w:r>
    </w:p>
    <w:p w14:paraId="243DADA1" w14:textId="77777777" w:rsidR="00F235C7" w:rsidRPr="00E1764A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которые при решении конкретных задач могут дать максимальный эффект, а</w:t>
      </w:r>
    </w:p>
    <w:p w14:paraId="6D3AB6B4" w14:textId="77777777" w:rsidR="00F235C7" w:rsidRPr="00E1764A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при совершенствовании личного мастерства – сформировать индивидуальный</w:t>
      </w:r>
    </w:p>
    <w:p w14:paraId="00800098" w14:textId="77777777" w:rsidR="00F235C7" w:rsidRPr="00E1764A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почерк обучающегося, развить его физические и психические способности.</w:t>
      </w:r>
    </w:p>
    <w:p w14:paraId="1C0879B8" w14:textId="6EC1DE8D" w:rsidR="00F235C7" w:rsidRPr="00A77DC1" w:rsidRDefault="00F235C7" w:rsidP="00F235C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</w:pP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Говоря о технике, тактике и стратегии всестилевого каратэ, следует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всегда помнить, что основу всестилевого каратэ составляют не поединки, ката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или тамашэвари, а укрепление духа, умение управлять своими эмоциями,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E1764A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умение добиваться поставленной цели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. Не пасовать перед трудностями и неудачами, а настойчиво идти по пути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духовного и физического самосовершенствования – именно в этом ключевой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с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мысл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занятий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всестилевого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каратэ.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Основу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этого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lastRenderedPageBreak/>
        <w:t>пути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составляет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постепенное,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неуклонное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овладение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техникой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тактикой,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развитие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дыхательных качеств и функциональных возможностей, а также познание и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A77DC1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совершенствование себя. </w:t>
      </w:r>
    </w:p>
    <w:p w14:paraId="53E642D5" w14:textId="57584FD9" w:rsidR="00B53BC4" w:rsidRPr="00A611DD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Проблемное обучение — это не передача готовых знаний («делай так»), а постановка задачи</w:t>
      </w:r>
      <w:r w:rsidR="00D54276"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которую спортсмен должен решить сам.</w:t>
      </w:r>
    </w:p>
    <w:p w14:paraId="347EE88A" w14:textId="4509F78E" w:rsidR="00B53BC4" w:rsidRPr="00A611DD" w:rsidRDefault="00B53BC4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• </w:t>
      </w:r>
      <w:r w:rsidR="00D54276"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Традиционный метод:</w:t>
      </w:r>
      <w:r w:rsidR="00D54276"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«Если соперник идет на тебя, бей встречный Гяку-цуки».</w:t>
      </w:r>
    </w:p>
    <w:p w14:paraId="03ABB527" w14:textId="2F6D93B7" w:rsidR="00B53BC4" w:rsidRPr="00A611DD" w:rsidRDefault="00B53BC4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611D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• </w:t>
      </w:r>
      <w:r w:rsidR="00D54276"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Проблемный метод:</w:t>
      </w:r>
      <w:r w:rsidR="00D54276"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«Твой соперник выше тебя и постоянно наступает. Найди способ остановить его, используя только одно движение руками и одно ногами. Что сработало лучше?»</w:t>
      </w:r>
    </w:p>
    <w:p w14:paraId="5DA6DA0D" w14:textId="4D628B9A" w:rsidR="00D54276" w:rsidRDefault="00B53BC4" w:rsidP="00287AF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A611D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D54276" w:rsidRPr="00F432B1">
        <w:rPr>
          <w:rFonts w:ascii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3</w:t>
      </w:r>
      <w:r w:rsidR="00D54276" w:rsidRPr="00A611DD">
        <w:rPr>
          <w:rFonts w:ascii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>.</w:t>
      </w:r>
      <w:r w:rsidR="00D54276" w:rsidRPr="00F432B1">
        <w:rPr>
          <w:rFonts w:ascii="Times New Roman" w:hAnsi="Times New Roman" w:cs="Times New Roman"/>
          <w:b/>
          <w:kern w:val="0"/>
          <w:sz w:val="28"/>
          <w:szCs w:val="28"/>
          <w:u w:val="single"/>
          <w14:ligatures w14:val="none"/>
        </w:rPr>
        <w:t xml:space="preserve"> </w:t>
      </w:r>
      <w:r w:rsidR="00D54276"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Методика применения технологии (практический блок).</w:t>
      </w:r>
      <w:r w:rsidR="003F008B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 xml:space="preserve"> </w:t>
      </w:r>
    </w:p>
    <w:p w14:paraId="04642CB2" w14:textId="0BB16388" w:rsidR="003F008B" w:rsidRPr="003F008B" w:rsidRDefault="003F008B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М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етодика,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основанная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на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использовании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комплекса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проблемных ситуаций, содействует успешному формированию физической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 xml:space="preserve"> </w:t>
      </w:r>
      <w:r w:rsidRPr="00FC2FC8"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активности каратистов в процессе тренировки и в соревновательный период</w:t>
      </w:r>
      <w:r>
        <w:rPr>
          <w:rFonts w:ascii="Times New Roman" w:eastAsia="Times New Roman" w:hAnsi="Times New Roman" w:cs="Times New Roman"/>
          <w:color w:val="34343C"/>
          <w:kern w:val="0"/>
          <w:sz w:val="28"/>
          <w:szCs w:val="28"/>
          <w:lang w:eastAsia="ru-RU"/>
          <w14:ligatures w14:val="none"/>
        </w:rPr>
        <w:t>.</w:t>
      </w:r>
    </w:p>
    <w:p w14:paraId="6D980784" w14:textId="5C0B921C" w:rsidR="00D54276" w:rsidRPr="00F432B1" w:rsidRDefault="00D54276" w:rsidP="00287AF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Тактическая подготовка разбивается на 3 этапа постановки «проблем».</w:t>
      </w:r>
    </w:p>
    <w:p w14:paraId="5C673D66" w14:textId="37FE55F2" w:rsidR="00D54276" w:rsidRPr="00F432B1" w:rsidRDefault="00D54276" w:rsidP="00287AFD">
      <w:pPr>
        <w:spacing w:after="0" w:line="360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Этап 1: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Постановка проблемных задач в парах (Отработка). Тренер создает условия-ограничения, которые вынуждают ребенка искать выход.</w:t>
      </w:r>
    </w:p>
    <w:p w14:paraId="6D51436D" w14:textId="1A1DA15D" w:rsidR="00B53BC4" w:rsidRPr="00287AFD" w:rsidRDefault="00D54276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287AF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Ситуация «Узкий коридор»: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Поединок проводится в ограниченном пространстве</w:t>
      </w:r>
      <w:r w:rsidR="00287AFD"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(например, дорожка шириной 1м).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14:paraId="2FF3C602" w14:textId="577FD183" w:rsidR="00287AFD" w:rsidRPr="00287AFD" w:rsidRDefault="00287AFD" w:rsidP="00287AF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287AF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Проблема: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как защититься, если нельзя уйти в сторону?</w:t>
      </w:r>
    </w:p>
    <w:p w14:paraId="206ECE75" w14:textId="14ACC3C3" w:rsidR="00D54276" w:rsidRPr="00A611DD" w:rsidRDefault="00287AFD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287AF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Поиск решения: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ебенок приходит к пониманию необходимости встречной атаки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или жёсткого блока на месте.</w:t>
      </w:r>
    </w:p>
    <w:p w14:paraId="109BA5C6" w14:textId="45DFD54A" w:rsidR="00287AFD" w:rsidRPr="00287AFD" w:rsidRDefault="00287AFD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287AF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Ситуация «Одна рука»: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Одному из партнеров разрешено использовать только одну руку для защиты и контратаки. </w:t>
      </w:r>
    </w:p>
    <w:p w14:paraId="5CC7B399" w14:textId="1BAD0BD2" w:rsidR="00287AFD" w:rsidRPr="00287AFD" w:rsidRDefault="00287AFD" w:rsidP="00287AF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287AF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Проблема: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как перекрыть зоны поражения меньшим количеством средств?</w:t>
      </w:r>
    </w:p>
    <w:p w14:paraId="506A056B" w14:textId="3CE18CDB" w:rsidR="00287AFD" w:rsidRPr="00287AFD" w:rsidRDefault="00287AFD" w:rsidP="00287AF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287AF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Поиск решения:</w:t>
      </w:r>
      <w:r w:rsidRPr="00287AF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развитие чувства дистанции и активного перемещения (тай-сабаки).</w:t>
      </w:r>
    </w:p>
    <w:p w14:paraId="417B3B87" w14:textId="784E7488" w:rsidR="00287AFD" w:rsidRPr="00DF2FAD" w:rsidRDefault="00287AFD" w:rsidP="00DF2FA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87AFD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 xml:space="preserve">Этап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2</w:t>
      </w:r>
      <w:r w:rsidRPr="00287AFD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:</w:t>
      </w:r>
      <w:r w:rsidR="00DF2FAD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 xml:space="preserve"> </w:t>
      </w:r>
      <w:r w:rsidR="00DF2FAD"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Проблемные ситуации в «обусловленном кумите». Здесь фокус смещается на анализ поведения соперника.</w:t>
      </w:r>
    </w:p>
    <w:p w14:paraId="45452BC3" w14:textId="50646335" w:rsidR="00287AFD" w:rsidRPr="00DF2FAD" w:rsidRDefault="00DF2FAD" w:rsidP="00DF2FA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•  </w:t>
      </w:r>
      <w:r w:rsidRPr="00DF2FA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Задача «Выявление шаблона»:</w:t>
      </w: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Соперник (по заданию тренера) делает одно и то же действие (например, всегда начинает атаку с передней ноги).</w:t>
      </w:r>
    </w:p>
    <w:p w14:paraId="3F7FC506" w14:textId="324D47D7" w:rsidR="00287AFD" w:rsidRPr="00DF2FAD" w:rsidRDefault="00DF2FAD" w:rsidP="00DF2FA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DF2FA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Вопрос тренера:</w:t>
      </w: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«Через 30 секунд боя скажи мне, какой секрет у твоего соперника и как его наказать?».</w:t>
      </w:r>
    </w:p>
    <w:p w14:paraId="44121843" w14:textId="7A7460EE" w:rsidR="00DF2FAD" w:rsidRPr="00DF2FAD" w:rsidRDefault="00DF2FAD" w:rsidP="00DF2FA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F21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 </w:t>
      </w: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DF2FA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Результат:</w:t>
      </w: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Ребенок учится «читать» оппонента.</w:t>
      </w:r>
    </w:p>
    <w:p w14:paraId="0F265701" w14:textId="12FFDB9F" w:rsidR="00DF2FAD" w:rsidRPr="00DF2FAD" w:rsidRDefault="00DF2FAD" w:rsidP="00DF2FA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DF2FAD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Задача «Ложная брешь»:</w:t>
      </w: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Тренер просит одного бойца намеренно опустить руку, провоцируя атаку.</w:t>
      </w:r>
    </w:p>
    <w:p w14:paraId="7676CA57" w14:textId="3457F998" w:rsidR="00DF2FAD" w:rsidRPr="00DF2FAD" w:rsidRDefault="00DF2FAD" w:rsidP="00DF2FA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DF2FAD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Проблема для второго:</w:t>
      </w:r>
      <w:r w:rsidRPr="00DF2FA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вижу цель — бью, но попадаю в ловушку (контратаку). Как проверить, случайная это ошибка соперника или ловушка?</w:t>
      </w:r>
    </w:p>
    <w:p w14:paraId="3ACE536F" w14:textId="715D921C" w:rsidR="00DF2FAD" w:rsidRPr="00F432B1" w:rsidRDefault="00DF2FAD" w:rsidP="00F432B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87AFD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 xml:space="preserve">Этап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3</w:t>
      </w:r>
      <w:r w:rsidRPr="00287AFD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:</w:t>
      </w:r>
      <w:r w:rsidR="00F432B1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 xml:space="preserve"> </w:t>
      </w:r>
      <w:r w:rsidR="00F432B1"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Тактические игры и моделирование.</w:t>
      </w:r>
    </w:p>
    <w:p w14:paraId="3F860A4E" w14:textId="4FA57371" w:rsidR="00DF2FAD" w:rsidRPr="00F432B1" w:rsidRDefault="00F432B1" w:rsidP="00F432B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Игра «Пятнашки ногами»: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Задача — коснуться стопой стопы соперника, не давая сделать то же самое себе.</w:t>
      </w:r>
    </w:p>
    <w:p w14:paraId="7F422C12" w14:textId="6086891F" w:rsidR="00F432B1" w:rsidRPr="00F432B1" w:rsidRDefault="00F432B1" w:rsidP="00F432B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F432B1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 xml:space="preserve">Проблема: 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 заставить соперника сделать шаг вперед, чтобы поймать его ногу?</w:t>
      </w:r>
    </w:p>
    <w:p w14:paraId="5F3D8F62" w14:textId="10B3E016" w:rsidR="00F432B1" w:rsidRPr="00F432B1" w:rsidRDefault="00F432B1" w:rsidP="00F432B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F432B1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Решение: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Использование финтов и вызовов.</w:t>
      </w:r>
    </w:p>
    <w:p w14:paraId="03084AC6" w14:textId="7B1019F4" w:rsidR="00F432B1" w:rsidRDefault="00F432B1" w:rsidP="00F432B1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4. Особенности реализации для возраста 10–11 лет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u w:val="single"/>
          <w:shd w:val="clear" w:color="auto" w:fill="FFFFFF"/>
        </w:rPr>
        <w:t>.</w:t>
      </w:r>
    </w:p>
    <w:p w14:paraId="5FF3CC88" w14:textId="0E30C4BF" w:rsidR="00F432B1" w:rsidRPr="00F432B1" w:rsidRDefault="00F432B1" w:rsidP="00F432B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1. </w:t>
      </w:r>
      <w:r w:rsidRPr="00F432B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Диалог вместо монолога: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Тренер должен постоянно задавать вопросы: «Почему ты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F432B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пропустил этот удар?», «Какая дистанция была бы сейчас безопаснее?», «Что ты сделаешь, если он снова ударит Маваши-гери?».</w:t>
      </w:r>
    </w:p>
    <w:p w14:paraId="6D173BE0" w14:textId="3CDBBF67" w:rsidR="00F432B1" w:rsidRPr="00A84AEB" w:rsidRDefault="00F432B1" w:rsidP="00A84AE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84AE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2. </w:t>
      </w:r>
      <w:r w:rsidRPr="00A84AE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Постепенность:</w:t>
      </w:r>
      <w:r w:rsidRPr="00A84AE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В 10 лет ребенок может удерживать в уме 1–</w:t>
      </w:r>
      <w:r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 тактических задачи на бой. Не перегружайте его.</w:t>
      </w:r>
    </w:p>
    <w:p w14:paraId="35073A9E" w14:textId="1042E166" w:rsidR="00F432B1" w:rsidRPr="00A84AEB" w:rsidRDefault="00F432B1" w:rsidP="00A84AE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3. </w:t>
      </w:r>
      <w:r w:rsidRPr="00A84AE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Положительное подкрепление:</w:t>
      </w:r>
      <w:r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даже если решение ребенка было тактически</w:t>
      </w:r>
      <w:r w:rsidR="00A84AEB"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неверным, но он </w:t>
      </w:r>
      <w:r w:rsidR="00A84AEB" w:rsidRPr="00A84AEB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попытался</w:t>
      </w:r>
      <w:r w:rsidR="00A84AEB"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его реализовать самостоятельно — это прогресс. Нужно разобрать, почему решение не сработало.</w:t>
      </w:r>
    </w:p>
    <w:p w14:paraId="20C137E5" w14:textId="315463FD" w:rsidR="00F432B1" w:rsidRPr="00A84AEB" w:rsidRDefault="00A84AEB" w:rsidP="00A84AE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4. </w:t>
      </w:r>
      <w:r w:rsidRPr="00A84AE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Визуализация:</w:t>
      </w:r>
      <w:r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 Использование видеофрагментов боев сверстников. Поставить видео на паузу и спросить: «Что бы ты сделал на месте </w:t>
      </w:r>
      <w:r w:rsidR="00833B5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сиро</w:t>
      </w:r>
      <w:r w:rsidRPr="00A84AEB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 этот момент?».</w:t>
      </w:r>
    </w:p>
    <w:p w14:paraId="404FD4BA" w14:textId="77777777" w:rsidR="00DC37E4" w:rsidRDefault="00DC37E4" w:rsidP="000C6AB8">
      <w:pPr>
        <w:spacing w:after="0" w:line="360" w:lineRule="auto"/>
        <w:rPr>
          <w:rFonts w:ascii="Times New Roman" w:hAnsi="Times New Roman" w:cs="Times New Roman"/>
          <w:b/>
          <w:bCs/>
          <w:color w:val="1A1A1A"/>
          <w:sz w:val="28"/>
          <w:szCs w:val="28"/>
          <w:u w:val="single"/>
          <w:shd w:val="clear" w:color="auto" w:fill="FFFFFF"/>
        </w:rPr>
      </w:pPr>
    </w:p>
    <w:p w14:paraId="1EBA54E1" w14:textId="77777777" w:rsidR="00DC37E4" w:rsidRDefault="00DC37E4" w:rsidP="000C6AB8">
      <w:pPr>
        <w:spacing w:after="0" w:line="360" w:lineRule="auto"/>
        <w:rPr>
          <w:rFonts w:ascii="Times New Roman" w:hAnsi="Times New Roman" w:cs="Times New Roman"/>
          <w:b/>
          <w:bCs/>
          <w:color w:val="1A1A1A"/>
          <w:sz w:val="28"/>
          <w:szCs w:val="28"/>
          <w:u w:val="single"/>
          <w:shd w:val="clear" w:color="auto" w:fill="FFFFFF"/>
        </w:rPr>
      </w:pPr>
    </w:p>
    <w:p w14:paraId="3D4EA9B1" w14:textId="77777777" w:rsidR="00DC37E4" w:rsidRDefault="00DC37E4" w:rsidP="000C6AB8">
      <w:pPr>
        <w:spacing w:after="0" w:line="360" w:lineRule="auto"/>
        <w:rPr>
          <w:rFonts w:ascii="Times New Roman" w:hAnsi="Times New Roman" w:cs="Times New Roman"/>
          <w:b/>
          <w:bCs/>
          <w:color w:val="1A1A1A"/>
          <w:sz w:val="28"/>
          <w:szCs w:val="28"/>
          <w:u w:val="single"/>
          <w:shd w:val="clear" w:color="auto" w:fill="FFFFFF"/>
        </w:rPr>
      </w:pPr>
    </w:p>
    <w:p w14:paraId="3B493ABF" w14:textId="6D56FDAC" w:rsidR="00A84AEB" w:rsidRPr="000C6AB8" w:rsidRDefault="000C6AB8" w:rsidP="000C6AB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u w:val="single"/>
          <w:shd w:val="clear" w:color="auto" w:fill="FFFFFF"/>
        </w:rPr>
        <w:lastRenderedPageBreak/>
        <w:t>5. Алгоритм разбора тактической проблемы на тренировке.</w:t>
      </w:r>
    </w:p>
    <w:p w14:paraId="033F03D1" w14:textId="49C98689" w:rsidR="00A84AEB" w:rsidRPr="000C6AB8" w:rsidRDefault="000C6AB8" w:rsidP="000C6AB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1. </w:t>
      </w: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Создание проблемной ситуации</w:t>
      </w: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(Спарринг с заданием).</w:t>
      </w:r>
    </w:p>
    <w:p w14:paraId="4FD9407E" w14:textId="1F6E5151" w:rsidR="00A84AEB" w:rsidRPr="000C6AB8" w:rsidRDefault="000C6AB8" w:rsidP="000C6AB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2. </w:t>
      </w: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Осознание проблемы</w:t>
      </w: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(Спортсмен понимает: «Я не могу к нему подойти, он меня встречает)».</w:t>
      </w:r>
    </w:p>
    <w:p w14:paraId="7F88BB7E" w14:textId="68DAC583" w:rsidR="00A84AEB" w:rsidRPr="000C6AB8" w:rsidRDefault="000C6AB8" w:rsidP="000C6AB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3. </w:t>
      </w: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Выдвижение гипотез</w:t>
      </w: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(Предложения детей: «Надо ударить быстрее», «Надо обмануть»,</w:t>
      </w:r>
    </w:p>
    <w:p w14:paraId="4746DEA5" w14:textId="4517FD86" w:rsidR="00A84AEB" w:rsidRPr="000C6AB8" w:rsidRDefault="000C6AB8" w:rsidP="000C6AB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4. </w:t>
      </w: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Проверка</w:t>
      </w: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(Проба этих вариантов в следующем раунде).</w:t>
      </w:r>
    </w:p>
    <w:p w14:paraId="745334AA" w14:textId="776912C6" w:rsidR="00A84AEB" w:rsidRPr="000C6AB8" w:rsidRDefault="000C6AB8" w:rsidP="000C6AB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5. </w:t>
      </w: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Анализ</w:t>
      </w: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(Выбор самого эффективного решения для данного конкретного случая).</w:t>
      </w:r>
    </w:p>
    <w:p w14:paraId="64A1C46F" w14:textId="344358EA" w:rsidR="000C6AB8" w:rsidRPr="007E6D63" w:rsidRDefault="000C6AB8" w:rsidP="007E6D63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ru-RU"/>
          <w14:ligatures w14:val="none"/>
        </w:rPr>
      </w:pPr>
      <w:r w:rsidRPr="007E6D63">
        <w:rPr>
          <w:rFonts w:ascii="Times New Roman" w:hAnsi="Times New Roman" w:cs="Times New Roman"/>
          <w:b/>
          <w:bCs/>
          <w:color w:val="1A1A1A"/>
          <w:sz w:val="28"/>
          <w:szCs w:val="28"/>
          <w:u w:val="single"/>
          <w:shd w:val="clear" w:color="auto" w:fill="FFFFFF"/>
        </w:rPr>
        <w:t>6. Ожидаемые результаты.</w:t>
      </w:r>
    </w:p>
    <w:p w14:paraId="056044F9" w14:textId="7574501A" w:rsidR="000C6AB8" w:rsidRPr="007E6D63" w:rsidRDefault="000C6AB8" w:rsidP="007E6D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При регулярном использовании проблемного обучения к 11 годам спортсмен должен:</w:t>
      </w:r>
    </w:p>
    <w:p w14:paraId="6E694B13" w14:textId="5F638ABF" w:rsidR="000C6AB8" w:rsidRPr="007E6D63" w:rsidRDefault="000C6AB8" w:rsidP="007E6D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•  Уметь менять тактику боя в зависимости от роста и стиля соперника.</w:t>
      </w:r>
    </w:p>
    <w:p w14:paraId="27DDA5FB" w14:textId="786C57D7" w:rsidR="000C6AB8" w:rsidRPr="007E6D63" w:rsidRDefault="000C6AB8" w:rsidP="007E6D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•  Уметь использовать «вызовы» (финты) для раскрытия защиты соперника.</w:t>
      </w:r>
    </w:p>
    <w:p w14:paraId="00B45018" w14:textId="694C43D9" w:rsidR="000C6AB8" w:rsidRPr="007E6D63" w:rsidRDefault="000C6AB8" w:rsidP="007E6D6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•  Проявлять инициативу и самостоятельность в стрессовой ситуации поединка.</w:t>
      </w:r>
    </w:p>
    <w:p w14:paraId="4FEE3476" w14:textId="77777777" w:rsidR="007E6D63" w:rsidRDefault="007E6D63" w:rsidP="003F008B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8390928" w14:textId="77777777" w:rsidR="007E6D63" w:rsidRDefault="007E6D63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EA336AE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54A9012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F9B66FB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2FB9F48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543CFE7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DE82CD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A66324B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F92EF7D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5F4062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8DC4A70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A38D97" w14:textId="77777777" w:rsidR="00DC37E4" w:rsidRDefault="00DC37E4" w:rsidP="000C6AB8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FBDF6DE" w14:textId="005F6F2F" w:rsidR="000C6AB8" w:rsidRDefault="000C6AB8" w:rsidP="000C6AB8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A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lastRenderedPageBreak/>
        <w:t>Заключение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0A6321" w14:textId="0659A61D" w:rsidR="00906146" w:rsidRPr="00906146" w:rsidRDefault="000C6AB8" w:rsidP="0090614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C6A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Использование проблемного обучения во всестилевом каратэ превращает тренировочный процесс из механического зазубривания приемов в интеллектуальное состязание. Для детей 10 – 11 лет это лучший способ сохранить интерес к спорту и сформировать фундамент для перехода в категорию «кадеты», где тактика становится решающим фактором.</w:t>
      </w:r>
      <w:r w:rsidR="0090614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906146" w:rsidRPr="0090614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Применение технологии проблемного обучения в тренировочном процессе по всестилевому каратэ может привести к повышению уровня к тактической и соревновательной подготовленности обучающихся, формированию физической активности каратистов в процессе тренировки и в соревновательный период. Технология проблемного обучения помогает стимулировать интерес к занятиям, развивать креативное мышление.</w:t>
      </w:r>
    </w:p>
    <w:p w14:paraId="7EE08599" w14:textId="1389E7B2" w:rsidR="000C6AB8" w:rsidRDefault="000C6AB8" w:rsidP="00906146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09540A0F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7E0A4132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00DDD2D5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C2FF288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058AAC58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58F4F704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6DF0D48C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4B2FE6F9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70BD0D56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121D972C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08BCF142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776A97A5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2C07BB5D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716637C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409C150C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DD038EC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2E4B8493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8820D3C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40B9FCAB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534B7F01" w14:textId="77777777" w:rsidR="000C6AB8" w:rsidRDefault="000C6AB8" w:rsidP="000C6AB8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6ACFFBF8" w14:textId="43B2E6A8" w:rsidR="000C6AB8" w:rsidRPr="009E5B3B" w:rsidRDefault="000C6AB8" w:rsidP="000C6AB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  <w:r w:rsidRPr="009E5B3B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Список литературы:</w:t>
      </w:r>
    </w:p>
    <w:p w14:paraId="3140B270" w14:textId="254404AF" w:rsidR="009E5B3B" w:rsidRPr="007E6D63" w:rsidRDefault="00BD149A" w:rsidP="007E6D63">
      <w:pPr>
        <w:pStyle w:val="a7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</w:pPr>
      <w:r w:rsidRPr="007E6D6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Иванов-Катанский С. А.</w:t>
      </w:r>
      <w:r w:rsidR="009E5B3B"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</w:t>
      </w:r>
      <w:r w:rsidRPr="007E6D63">
        <w:rPr>
          <w:rStyle w:val="ac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«</w:t>
      </w:r>
      <w:r w:rsidRPr="007E6D63"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Теория и практика восточных единоборств»</w:t>
      </w:r>
    </w:p>
    <w:p w14:paraId="24DE1917" w14:textId="6D086A25" w:rsidR="009E5B3B" w:rsidRPr="007E6D63" w:rsidRDefault="009E5B3B" w:rsidP="007E6D6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Матвеев Л.П. «Общая теория спорта и ее прикладные аспекты»</w:t>
      </w:r>
      <w:r w:rsidR="00BD149A"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 w:rsidR="009915AB"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2005</w:t>
      </w:r>
    </w:p>
    <w:p w14:paraId="0368E43D" w14:textId="302A5C7B" w:rsidR="00BD149A" w:rsidRPr="007E6D63" w:rsidRDefault="009E5B3B" w:rsidP="007E6D6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D6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9915AB" w:rsidRPr="007E6D63">
        <w:rPr>
          <w:rFonts w:ascii="Times New Roman" w:hAnsi="Times New Roman" w:cs="Times New Roman"/>
          <w:sz w:val="28"/>
          <w:szCs w:val="28"/>
        </w:rPr>
        <w:t xml:space="preserve">Степанов С. В. Модельные характеристики скоростно-силовой подготовленности каратистов / С. В. Степанов, Л. С. Дворкин // Теория и практика физической культуры. - 2004. </w:t>
      </w:r>
    </w:p>
    <w:p w14:paraId="580E8BDE" w14:textId="1B64989D" w:rsidR="007E6D63" w:rsidRPr="007E6D63" w:rsidRDefault="007E6D63" w:rsidP="007E6D6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D63">
        <w:rPr>
          <w:rFonts w:ascii="Times New Roman" w:hAnsi="Times New Roman" w:cs="Times New Roman"/>
          <w:sz w:val="28"/>
          <w:szCs w:val="28"/>
        </w:rPr>
        <w:t xml:space="preserve">Хаберзетцер, Р. Каратэ-до: от азов до черного пояса. -  ЧП «Модус», 2000. </w:t>
      </w:r>
    </w:p>
    <w:p w14:paraId="01C66023" w14:textId="64CE9544" w:rsidR="009915AB" w:rsidRPr="007E6D63" w:rsidRDefault="009915AB" w:rsidP="007E6D6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D63">
        <w:rPr>
          <w:rFonts w:ascii="Times New Roman" w:hAnsi="Times New Roman" w:cs="Times New Roman"/>
          <w:sz w:val="28"/>
          <w:szCs w:val="28"/>
        </w:rPr>
        <w:t xml:space="preserve">Цвелев, С. В. </w:t>
      </w:r>
      <w:r w:rsidR="00BD149A" w:rsidRPr="007E6D63">
        <w:rPr>
          <w:rFonts w:ascii="Times New Roman" w:hAnsi="Times New Roman" w:cs="Times New Roman"/>
          <w:sz w:val="28"/>
          <w:szCs w:val="28"/>
        </w:rPr>
        <w:t>«</w:t>
      </w:r>
      <w:r w:rsidRPr="007E6D63">
        <w:rPr>
          <w:rFonts w:ascii="Times New Roman" w:hAnsi="Times New Roman" w:cs="Times New Roman"/>
          <w:sz w:val="28"/>
          <w:szCs w:val="28"/>
        </w:rPr>
        <w:t xml:space="preserve">Путь каратэ </w:t>
      </w:r>
      <w:r w:rsidR="00BD149A" w:rsidRPr="007E6D63">
        <w:rPr>
          <w:rFonts w:ascii="Times New Roman" w:hAnsi="Times New Roman" w:cs="Times New Roman"/>
          <w:sz w:val="28"/>
          <w:szCs w:val="28"/>
        </w:rPr>
        <w:t>-</w:t>
      </w:r>
      <w:r w:rsidRPr="007E6D63">
        <w:rPr>
          <w:rFonts w:ascii="Times New Roman" w:hAnsi="Times New Roman" w:cs="Times New Roman"/>
          <w:sz w:val="28"/>
          <w:szCs w:val="28"/>
        </w:rPr>
        <w:t xml:space="preserve"> </w:t>
      </w:r>
      <w:r w:rsidR="00BD149A" w:rsidRPr="007E6D63">
        <w:rPr>
          <w:rFonts w:ascii="Times New Roman" w:hAnsi="Times New Roman" w:cs="Times New Roman"/>
          <w:sz w:val="28"/>
          <w:szCs w:val="28"/>
        </w:rPr>
        <w:t>о</w:t>
      </w:r>
      <w:r w:rsidRPr="007E6D63">
        <w:rPr>
          <w:rFonts w:ascii="Times New Roman" w:hAnsi="Times New Roman" w:cs="Times New Roman"/>
          <w:sz w:val="28"/>
          <w:szCs w:val="28"/>
        </w:rPr>
        <w:t>т ученика до мастера</w:t>
      </w:r>
      <w:r w:rsidR="00BD149A" w:rsidRPr="007E6D63">
        <w:rPr>
          <w:rFonts w:ascii="Times New Roman" w:hAnsi="Times New Roman" w:cs="Times New Roman"/>
          <w:sz w:val="28"/>
          <w:szCs w:val="28"/>
        </w:rPr>
        <w:t>»</w:t>
      </w:r>
      <w:r w:rsidRPr="007E6D63">
        <w:rPr>
          <w:rFonts w:ascii="Times New Roman" w:hAnsi="Times New Roman" w:cs="Times New Roman"/>
          <w:sz w:val="28"/>
          <w:szCs w:val="28"/>
        </w:rPr>
        <w:t xml:space="preserve">. - М.: «Кобриз», 1992. </w:t>
      </w:r>
    </w:p>
    <w:p w14:paraId="15DF4BA0" w14:textId="77777777" w:rsidR="00BD149A" w:rsidRPr="007E6D63" w:rsidRDefault="00BD149A" w:rsidP="007E6D63">
      <w:pPr>
        <w:pStyle w:val="a7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D149A" w:rsidRPr="007E6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F5574"/>
    <w:multiLevelType w:val="hybridMultilevel"/>
    <w:tmpl w:val="37EA7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C65E9"/>
    <w:multiLevelType w:val="multilevel"/>
    <w:tmpl w:val="BA48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CC495A"/>
    <w:multiLevelType w:val="multilevel"/>
    <w:tmpl w:val="6EF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B4841"/>
    <w:multiLevelType w:val="multilevel"/>
    <w:tmpl w:val="57CE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922BFF"/>
    <w:multiLevelType w:val="multilevel"/>
    <w:tmpl w:val="1850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6155719">
    <w:abstractNumId w:val="0"/>
  </w:num>
  <w:num w:numId="2" w16cid:durableId="1376735495">
    <w:abstractNumId w:val="2"/>
  </w:num>
  <w:num w:numId="3" w16cid:durableId="2020424636">
    <w:abstractNumId w:val="3"/>
  </w:num>
  <w:num w:numId="4" w16cid:durableId="376009609">
    <w:abstractNumId w:val="4"/>
  </w:num>
  <w:num w:numId="5" w16cid:durableId="2138253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BC4"/>
    <w:rsid w:val="00090E2F"/>
    <w:rsid w:val="000C6AB8"/>
    <w:rsid w:val="00135CA4"/>
    <w:rsid w:val="001E5263"/>
    <w:rsid w:val="00287AFD"/>
    <w:rsid w:val="003F008B"/>
    <w:rsid w:val="007E6D63"/>
    <w:rsid w:val="00833B57"/>
    <w:rsid w:val="0087429D"/>
    <w:rsid w:val="00906146"/>
    <w:rsid w:val="0092655E"/>
    <w:rsid w:val="009915AB"/>
    <w:rsid w:val="009E5B3B"/>
    <w:rsid w:val="00A84AEB"/>
    <w:rsid w:val="00AC68D4"/>
    <w:rsid w:val="00B21CD1"/>
    <w:rsid w:val="00B53BC4"/>
    <w:rsid w:val="00B558A1"/>
    <w:rsid w:val="00BD149A"/>
    <w:rsid w:val="00D54276"/>
    <w:rsid w:val="00DC37E4"/>
    <w:rsid w:val="00DF2FAD"/>
    <w:rsid w:val="00E0676B"/>
    <w:rsid w:val="00F235C7"/>
    <w:rsid w:val="00F4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B39D4"/>
  <w15:chartTrackingRefBased/>
  <w15:docId w15:val="{A700AFB7-FCA0-4580-B238-8C921905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3BC4"/>
  </w:style>
  <w:style w:type="paragraph" w:styleId="1">
    <w:name w:val="heading 1"/>
    <w:basedOn w:val="a"/>
    <w:next w:val="a"/>
    <w:link w:val="10"/>
    <w:uiPriority w:val="9"/>
    <w:qFormat/>
    <w:rsid w:val="00B53B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3B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3B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3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3B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3B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3B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3B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3B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B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53B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53B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53BC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53BC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53B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53B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53B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53B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3B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53B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3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53B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53B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53B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53B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53BC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53B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53BC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53BC4"/>
    <w:rPr>
      <w:b/>
      <w:bCs/>
      <w:smallCaps/>
      <w:color w:val="2F5496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BD14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D149A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styleId="ac">
    <w:name w:val="Strong"/>
    <w:basedOn w:val="a0"/>
    <w:uiPriority w:val="22"/>
    <w:qFormat/>
    <w:rsid w:val="00BD14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Константинова</dc:creator>
  <cp:keywords/>
  <dc:description/>
  <cp:lastModifiedBy>Кирилл Мущинин</cp:lastModifiedBy>
  <cp:revision>8</cp:revision>
  <dcterms:created xsi:type="dcterms:W3CDTF">2026-03-27T18:03:00Z</dcterms:created>
  <dcterms:modified xsi:type="dcterms:W3CDTF">2026-03-30T09:31:00Z</dcterms:modified>
</cp:coreProperties>
</file>