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0028A" w14:textId="663DAC79" w:rsidR="00604C7C" w:rsidRDefault="00604C7C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Виноградова Александра Сергеевна</w:t>
      </w:r>
    </w:p>
    <w:p w14:paraId="0FBBB92F" w14:textId="670E8DAC" w:rsidR="00AA4115" w:rsidRDefault="001816A8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167AB">
        <w:rPr>
          <w:rFonts w:ascii="Times New Roman" w:hAnsi="Times New Roman" w:cs="Times New Roman"/>
          <w:b/>
          <w:bCs/>
          <w:sz w:val="28"/>
          <w:szCs w:val="28"/>
        </w:rPr>
        <w:t>Теоретические основы управления профессиональной подготовкой педагогов к формированию нравственных представлений у младших школьников во внеурочной деятельности</w:t>
      </w:r>
    </w:p>
    <w:bookmarkEnd w:id="0"/>
    <w:p w14:paraId="2FBC095B" w14:textId="77777777" w:rsidR="003167AB" w:rsidRPr="003167AB" w:rsidRDefault="003167AB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BFB442" w14:textId="77777777" w:rsidR="003167AB" w:rsidRDefault="001816A8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7AB">
        <w:rPr>
          <w:rFonts w:ascii="Times New Roman" w:hAnsi="Times New Roman" w:cs="Times New Roman"/>
          <w:b/>
          <w:bCs/>
          <w:sz w:val="28"/>
          <w:szCs w:val="28"/>
        </w:rPr>
        <w:t>1.1. Состояние, нормативные правовые основы, проблемы, противоречия и потенциал управления профессиональной подготовкой педагогов к формированию нравственных представлений у младших школьников во внеурочной деятельности</w:t>
      </w:r>
    </w:p>
    <w:p w14:paraId="64733DC3" w14:textId="77777777" w:rsidR="003167AB" w:rsidRDefault="003167AB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15505C" w14:textId="43C38A20" w:rsidR="00AA4115" w:rsidRPr="00604C7C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В современных условиях трансформации российского общества проблема формирования нравственных представлений у подрастающего поколения приобретает особую значимость. Федеральный закон от 29 декабря 2012 г. № 273-ФЗ «Об образовании в Российской Федерации» (в ред. от 31.07.2020 г. № 304-ФЗ) определяет воспитание как деятельность, направленную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</w:t>
      </w:r>
      <w:r w:rsidR="00604C7C">
        <w:rPr>
          <w:rFonts w:ascii="Times New Roman" w:hAnsi="Times New Roman" w:cs="Times New Roman"/>
          <w:sz w:val="28"/>
          <w:szCs w:val="28"/>
        </w:rPr>
        <w:t>.</w:t>
      </w:r>
      <w:r w:rsidRPr="00AA4115">
        <w:rPr>
          <w:rFonts w:ascii="Times New Roman" w:hAnsi="Times New Roman" w:cs="Times New Roman"/>
          <w:sz w:val="28"/>
          <w:szCs w:val="28"/>
        </w:rPr>
        <w:t xml:space="preserve"> Приоритет воспитательной деятельности, закреплённый на законодательном уровне, обусловливает необходимость целенаправленной профессиональной подготовки педагогических кадров к организации нрав</w:t>
      </w:r>
      <w:r w:rsidRPr="00604C7C">
        <w:rPr>
          <w:rFonts w:ascii="Times New Roman" w:hAnsi="Times New Roman" w:cs="Times New Roman"/>
          <w:sz w:val="28"/>
          <w:szCs w:val="28"/>
        </w:rPr>
        <w:t>ственного воспитания обучающихся.</w:t>
      </w:r>
    </w:p>
    <w:p w14:paraId="30B8B031" w14:textId="3B572105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C7C">
        <w:rPr>
          <w:rFonts w:ascii="Times New Roman" w:hAnsi="Times New Roman" w:cs="Times New Roman"/>
          <w:sz w:val="28"/>
          <w:szCs w:val="28"/>
        </w:rPr>
        <w:t>Стратегия развития воспитания в Российской Федерации на период до 2025 года, утверждённая распоряжением Правительства РФ от 29 мая 2015 г. № 996-р,</w:t>
      </w:r>
      <w:r w:rsidRPr="00AA4115">
        <w:rPr>
          <w:rFonts w:ascii="Times New Roman" w:hAnsi="Times New Roman" w:cs="Times New Roman"/>
          <w:sz w:val="28"/>
          <w:szCs w:val="28"/>
        </w:rPr>
        <w:t xml:space="preserve"> опирается на систему духовно-нравственных ценностей, сложившихся в процессе культурного развития России, — человеколюбие, справедливость, честь, совесть, воля, личное достоинство, вера в добро и стремление к исполнению нравственного долга</w:t>
      </w:r>
      <w:r w:rsidR="00604C7C">
        <w:rPr>
          <w:rFonts w:ascii="Times New Roman" w:hAnsi="Times New Roman" w:cs="Times New Roman"/>
          <w:sz w:val="28"/>
          <w:szCs w:val="28"/>
        </w:rPr>
        <w:t xml:space="preserve">. </w:t>
      </w:r>
      <w:r w:rsidRPr="00AA4115">
        <w:rPr>
          <w:rFonts w:ascii="Times New Roman" w:hAnsi="Times New Roman" w:cs="Times New Roman"/>
          <w:sz w:val="28"/>
          <w:szCs w:val="28"/>
        </w:rPr>
        <w:t xml:space="preserve">Документ акцентирует внимание на развитии у детей нравственных чувств (чести, долга, справедливости, милосердия), формировании нравственной позиции и </w:t>
      </w:r>
      <w:r w:rsidRPr="00AA4115">
        <w:rPr>
          <w:rFonts w:ascii="Times New Roman" w:hAnsi="Times New Roman" w:cs="Times New Roman"/>
          <w:sz w:val="28"/>
          <w:szCs w:val="28"/>
        </w:rPr>
        <w:lastRenderedPageBreak/>
        <w:t>способности к сознательному выбору добра. Реализация данных задач невозможна без системной подготовки педагогов, обладающих необходимыми компетенциями в области нравственного воспитания.</w:t>
      </w:r>
    </w:p>
    <w:p w14:paraId="384C0851" w14:textId="593D9F8C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образования, утверждённый приказом Министерства просвещения Российской Федерации от 31 мая 2021 г. № 286, устанавливает требования к достижению обучающимися личностных результатов, сформированных в систему ценностных отношений к себе, другим участникам образовательного процесса, самому образовательному процессу и его результатам. Рабочая программа воспитания, согласно п. 31.3 ФГОС НОО, должна быть направлена на развитие личности обучающихся, в том числе духовно-нравственное развитие, укрепление психического здоровья и физическое воспитание. Внеурочная деятельность рассматривается в стандарте как обязательный компонент реализации основной образовательной программы, при этом духовно-нравственное направление выделяется в качестве одного из приоритетных.</w:t>
      </w:r>
    </w:p>
    <w:p w14:paraId="57E7CDF6" w14:textId="21EAFAC8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образования)» выдвигает требования к воспитательной компетентности учителя, включая умение проектировать и создавать ситуации, развивающие эмоционально-ценностную сферу ребёнка, обнаруживать и реализовывать воспитательные возможности различных видов деятельности, строить воспитательную деятельность с учётом культурных различий детей</w:t>
      </w:r>
      <w:r w:rsidR="00604C7C">
        <w:rPr>
          <w:rFonts w:ascii="Times New Roman" w:hAnsi="Times New Roman" w:cs="Times New Roman"/>
          <w:sz w:val="28"/>
          <w:szCs w:val="28"/>
        </w:rPr>
        <w:t xml:space="preserve">. </w:t>
      </w:r>
      <w:r w:rsidRPr="00AA4115">
        <w:rPr>
          <w:rFonts w:ascii="Times New Roman" w:hAnsi="Times New Roman" w:cs="Times New Roman"/>
          <w:sz w:val="28"/>
          <w:szCs w:val="28"/>
        </w:rPr>
        <w:t>Профессиональный стандарт «Специалист в области воспитания», утверждённый приказом Минтруда России от 30.01.2023 № 53н, конкретизирует трудовые функции специалистов, осуществляющих воспитательную деятельность, что предъявляет дополнительные требования к системе подготовки педагогических кадров.</w:t>
      </w:r>
    </w:p>
    <w:p w14:paraId="72D53B98" w14:textId="5787E4E5" w:rsidR="009F0289" w:rsidRPr="002A45B6" w:rsidRDefault="001816A8" w:rsidP="009F028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 xml:space="preserve">Вместе с тем анализ реальной практики свидетельствует о наличии ряда проблем и противоречий в сфере управления профессиональной </w:t>
      </w:r>
      <w:r w:rsidRPr="00AA4115">
        <w:rPr>
          <w:rFonts w:ascii="Times New Roman" w:hAnsi="Times New Roman" w:cs="Times New Roman"/>
          <w:sz w:val="28"/>
          <w:szCs w:val="28"/>
        </w:rPr>
        <w:lastRenderedPageBreak/>
        <w:t>подготовкой педагогов к формированию нравственных представлений у младших школьников. Исследователи отмечают, что многие учителя не готовы к эффективному нравственному воспитанию школьников, что обусловлено недостаточной теоретической и методической подготовкой в данной области</w:t>
      </w:r>
      <w:r w:rsidR="00604C7C">
        <w:rPr>
          <w:rFonts w:ascii="Times New Roman" w:hAnsi="Times New Roman" w:cs="Times New Roman"/>
          <w:sz w:val="28"/>
          <w:szCs w:val="28"/>
        </w:rPr>
        <w:t xml:space="preserve">. </w:t>
      </w:r>
      <w:r w:rsidRPr="00AA4115">
        <w:rPr>
          <w:rFonts w:ascii="Times New Roman" w:hAnsi="Times New Roman" w:cs="Times New Roman"/>
          <w:sz w:val="28"/>
          <w:szCs w:val="28"/>
        </w:rPr>
        <w:t>Мероприятия по повышению квалификации педагогов в вопросах нравственного воспитания нередко имеют эпизодический характер и не обеспечивают системного формирования необходимых компетенций. Существует противоречие между требованиями нормативных документов к организации духовно-нравственного воспитания и реальным уровнем готовности педагогов к этой деятельности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F0289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По данным исследования И.А. Пархоменко, 72% опрошенных учителей начальных школ осознают необходимость кардинального изменения подходов к духовно-нравственному воспитанию, однако испытывают существенные затруднения в практической реализации данной деятельности. С.А. Фадеева отмечает, что педагоги зачастую ориентированы на формальное выполнение нормативных требований, в то время как системное понимание целей и механизмов нравственного воспитания остаётся на низком уровне. Причинно-следственный анализ данной проблемы позволяет выделить следующие факторы: во-первых, отсутствие в системе педагогического образования целевых модулей, посвящённых методике формирования нравственных представлений у младших школьников; во-вторых, разрыв между теоретическими знаниями педагогов о нравственном воспитании и их практическими умениями проектировать воспитательные ситуации; в-третьих, недостаточность управленческого сопровождения процесса профессиональной подготовки педагогов на уровне образовательной организации. Результаты самооценки педагогов, полученные Ю.В.</w:t>
      </w:r>
      <w:r w:rsidR="00F26860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Васякиной</w:t>
      </w:r>
      <w:proofErr w:type="spellEnd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свидетельствуют о том, что значительная часть учителей (более 60%) оценивают свою подготовленность к нравственному воспитанию как недостаточную, указывая на нехватку методических материалов, 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отсутствие системы наставничества и эпизодичность курсов повышения квалификации в данной области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95C1F44" w14:textId="6F3AC221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Не менее значимым является противоречие между потенциалом внеурочной деятельности как пространства формирования нравственных представлений младших школьников и недостаточным использованием этого потенциала в практике работы образовательных организаций. Внеурочная деятельность обладает серьёзным ресурсом в формировании и развитии личности ребёнка, позволяет корректировать нравственные качества, создаёт условия для проявления субъектной позиции обучающихся. Курс «Разговоры о важном», введённый с 1 сентября 2022 года, ориентирован на духовно-нравственное и гражданско-патриотическое воспитание и обладает значительным потенциалом в формировании нравственных представлений первоклассников. Однако эффективная реализация данного потенциала требует специальной управленческой и методической поддержки педагогов.</w:t>
      </w:r>
    </w:p>
    <w:p w14:paraId="5E286704" w14:textId="10C4F2C3" w:rsidR="003167AB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Булат Р.Е. подчёркивает важность исследования состояния и формирования готовности педагогов к воспитательной деятельности, указывая на необходимость комплексного подхода к управлению данным процессом. Сетевое взаимодействие образовательных организаций с семьями обучающихся рассматривается как одна из форм социального партнёрства, расширяющая возможности нравственного воспитания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Потенциал управления профессиональной подготовкой педагогов заключается в интеграции нормативно-правовых, организационно-управленческих и методических ресурсов, обеспечивающих системность и непрерывность данного процесса.</w:t>
      </w:r>
    </w:p>
    <w:p w14:paraId="4F04F345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анализ </w:t>
      </w:r>
      <w:r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>состояния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, нормативных правовых основ, проблем, противоречий и потенциала управления профессиональной подготовкой педагогов к формированию нравственных представлений у младших школьников во внеурочной деятельности показал, что:</w:t>
      </w:r>
    </w:p>
    <w:p w14:paraId="0BF590B6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Нормативно-правовая база (Федеральный закон № 273-ФЗ, ФГОС НОО, Стратегия развития воспитания, профессиональные стандарты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педагога и специалиста в области воспитания) закрепляет приоритет духовно-нравственного воспитания обучающихся и предъявляет конкретные требования к воспитательной компетентности педагогов начальной школы.</w:t>
      </w:r>
    </w:p>
    <w:p w14:paraId="66BD4625" w14:textId="16C51B6B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реальной практики выявил ряд противоречий: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нормативными требованиями к организации духовно-нравственного воспитания и недостаточным уровнем готовности педагогов к этой деятельности; между потребностью в системной подготовке и эпизодическим характером повышения квалификации; между потенциалом внеурочной деятельности и его неполным использованием в практике работы школ.</w:t>
      </w:r>
    </w:p>
    <w:p w14:paraId="0638E3D8" w14:textId="6EA1E9A5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3. Основными причинами выявленных проблем являются отсутствие целевых модулей подготовки педагогов к нравственному воспитанию, разрыв между теоретическими знаниями и практическими умениями, недостаточность управленческого сопровождения данного процесса на уровне образовательной организации.</w:t>
      </w:r>
    </w:p>
    <w:p w14:paraId="4F89863F" w14:textId="25A60737" w:rsidR="000B07FD" w:rsidRPr="00E8707C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4. Потенциал управления профессиональной подготовкой педагогов заключается в интеграции нормативно-правовых, организационно-управленческих и методических ресурсов, что позволяет обеспечить системность и непрерывность процесса формирования воспитательных компетенций.</w:t>
      </w:r>
      <w:r w:rsidR="00E8707C" w:rsidRPr="00E87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9F0023D" w14:textId="77777777" w:rsidR="003167AB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5. Внеурочная деятельность обладает значительным, но недостаточно реализованным ресурсом в формировании нравственных представлений младших школьников, что обусловливает необходимость специальной управленческой и методической поддержки педагогов в данном направлении.</w:t>
      </w:r>
    </w:p>
    <w:p w14:paraId="3792D8D2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94B108" w14:textId="77777777" w:rsidR="00C56321" w:rsidRPr="002A45B6" w:rsidRDefault="001816A8" w:rsidP="00C56321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1.2. Педагогические основы, современные подходы </w:t>
      </w:r>
    </w:p>
    <w:p w14:paraId="3E5830FC" w14:textId="77777777" w:rsidR="00C56321" w:rsidRPr="002A45B6" w:rsidRDefault="001816A8" w:rsidP="00C56321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управленческие модели профессиональной подготовки педагогов к</w:t>
      </w:r>
      <w:r w:rsidR="00762AE5" w:rsidRPr="002A45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2A45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формированию нравственных представлений </w:t>
      </w:r>
    </w:p>
    <w:p w14:paraId="585C0C69" w14:textId="77777777" w:rsidR="003167AB" w:rsidRPr="002A45B6" w:rsidRDefault="001816A8" w:rsidP="00C56321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 младших школьников во внеурочной деятельности</w:t>
      </w:r>
    </w:p>
    <w:p w14:paraId="5E550251" w14:textId="77777777" w:rsidR="003167AB" w:rsidRPr="002A45B6" w:rsidRDefault="003167AB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E46C606" w14:textId="219A3F3D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Теоретико-методологическую основу профессиональной подготовки педагогов к формированию нравственных представлений у младших школьников составляют несколько ключевых научных подходов. Системно-деятельностный подход, положенный в основу ФГОС НОО, предполагает воспитание и развитие качеств личности, отвечающих требованиям современного общества, и ориентацию на достижение результатов образования как системообразующий компонент стандарта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Применительно к подготовке педагогов данный подход означает формирование у них системной готовности к воспитательной деятельности, интегрирующей когнитивный, мотивационный, деятельностный и рефлексивный компоненты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C27C3E5" w14:textId="22F9DFE3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Компетентностный подход, тесно связанный с системно-деятельностным, акцентирует внимание на формировании у педагогов профессиональных компетенций как способности успешно действовать на основе практического опыта, умений и знаний при решении профессиональных задач в области нравственного воспитания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контексте подготовки педагогов к формированию нравственных представлений младших школьников компетентностный подход предполагает не просто передачу знаний о сущности и содержании нравственного воспитания, а формирование готовности к проектированию и реализации воспитательных ситуаций во внеурочной деятельности.</w:t>
      </w:r>
    </w:p>
    <w:p w14:paraId="1C9321CD" w14:textId="43AC75FB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Аксиологический подход рассматривает нравственные ценности как системообразующий элемент содержания воспитания. Е.В.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Бондаревская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подчёркивает, что духовно-нравственное развитие личности предполагает формирование нравственных чувств (совести, долга, веры, ответственности), нравственного облика (терпения, милосердия, кротости) и нравственного поведения (готовности служения людям и Отечеству, проявления духовной рассудительности)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Педагог, осуществляющий нравственное воспитание, должен быть носителем нравственных ценностей, что определяет значимость личностного компонента его профессиональной подготовки.</w:t>
      </w:r>
    </w:p>
    <w:p w14:paraId="538487D1" w14:textId="5A93B795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Концепция воспитания ребёнка как человека культуры, разработанная Е.В.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Бондаревской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, определяет воспитание как процесс педагогической помощи ребёнку в становлении субъектных свойств, культурной идентификации, социализации и жизненном самоопределении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Данная концепция задаёт ценностные ориентиры для организации профессиональной подготовки педагогов: учитель должен не просто транслировать нравственные нормы, а создавать условия для самостоятельного нравственного выбора обучающихся.</w:t>
      </w:r>
    </w:p>
    <w:p w14:paraId="1E5B4EAB" w14:textId="179BD6FA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Средовой подход к организации нравственного воспитания предполагает использование потенциала образовательной среды для формирования нравственных представлений. Булат Р.Е. и Байчорова Х.С. обосновывают применение средового подхода в развитии личностных свойств обучающихся, подчёркивая его значимость для организации воспитательного пространства школы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Внеурочная деятельность в данном контексте рассматривается как среда, обеспечивающая условия для нравственного самоопределения младших школьников.</w:t>
      </w:r>
    </w:p>
    <w:p w14:paraId="2FE5C59F" w14:textId="4CB655BF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позиций управленческого подхода профессиональная подготовка педагогов представляет собой целенаправленный, планируемый и контролируемый процесс, включающий взаимосвязанные этапы: диагностический, проектировочный, содержательно-технологический и оценочно-результативный. Модель управления данным процессом должна учитывать как внутренние факторы (мотивация педагогов, уровень их базовой подготовки), так и внешние (нормативные требования, особенности контингента обучающихся, ресурсное обеспечение).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Шитякова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Н.П. в своей монографии анализирует современное состояние проблемы подготовки учителей к духовно-нравственному воспитанию школьников и представляет опыт реализации концепции соответствующей подготовки.</w:t>
      </w:r>
    </w:p>
    <w:p w14:paraId="1CDB33E3" w14:textId="0A04714F" w:rsidR="000B07FD" w:rsidRPr="002A45B6" w:rsidRDefault="000B07FD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основе анализа существующих подходов к управлению профессиональным развитием педагогов (Третьяков П.И., Шамова Т.И.,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Конаржевский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Ю.А.) и моделей подготовки педагогов к воспитательной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деятельности (Гладких Л.П.,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Васякина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Ю.В., Пархоменко И.А.) обосновывается структура управленческой модели профессиональной подготовки педагогов к формированию нравственных представлений у младших школьников во внеурочной деятельности. Данная модель включает четыре взаимосвязанных компонента: 1) диагностический компонент — выявление исходного уровня готовности педагогов к формированию нравственных представлений с использованием разработанной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критериально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-оценочной системы (анкетирование, тестирование, экспертное наблюдение); 2) проектировочный компонент — определение целей, содержания и форм подготовки с учётом выявленных профессиональных дефицитов; 3) содержательно-технологический компонент — реализация программы подготовки, включающей методические семинары по проблемам нравственного воспитания, практикумы по проектированию программ внеурочной деятельности нравственной направленности, организацию наставничества и методического сопровождения, активное самообразование педагогов, использование ресурсов сетевого взаимодействия; 4) оценочно-результативный компонент — мониторинг динамики профессионального развития педагогов, анализ результативности реализованных мероприятий и корректировка содержания подготовки. </w:t>
      </w:r>
    </w:p>
    <w:p w14:paraId="20625E1D" w14:textId="5BF26BB3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4115">
        <w:rPr>
          <w:rFonts w:ascii="Times New Roman" w:hAnsi="Times New Roman" w:cs="Times New Roman"/>
          <w:sz w:val="28"/>
          <w:szCs w:val="28"/>
        </w:rPr>
        <w:t>Васякина</w:t>
      </w:r>
      <w:proofErr w:type="spellEnd"/>
      <w:r w:rsidRPr="00AA4115">
        <w:rPr>
          <w:rFonts w:ascii="Times New Roman" w:hAnsi="Times New Roman" w:cs="Times New Roman"/>
          <w:sz w:val="28"/>
          <w:szCs w:val="28"/>
        </w:rPr>
        <w:t xml:space="preserve"> Ю.В. обосновывает необходимость разработки программы повышения педагогического мастерства учителей начальных классов, ориентированной на вопросы нравственного воспитания младших школьников. Структура модели повышения педагогического мастерства включает: содержательный компонент (проблемные вопросы нравственного воспитания в начальной школе), диагностический компонент (мониторинг индивидуальных особенностей), технологический компонент (методы и формы организации работы). Эффективная управленческая модель также предполагает: комплекс методических семинаров для учителей по проблемам нравственного воспитания; организацию наставничества и методического </w:t>
      </w:r>
      <w:r w:rsidRPr="00AA4115">
        <w:rPr>
          <w:rFonts w:ascii="Times New Roman" w:hAnsi="Times New Roman" w:cs="Times New Roman"/>
          <w:sz w:val="28"/>
          <w:szCs w:val="28"/>
        </w:rPr>
        <w:lastRenderedPageBreak/>
        <w:t>сопровождения; активное самообразование педагогов; использование ресурсов сетевого взаимодействия.</w:t>
      </w:r>
    </w:p>
    <w:p w14:paraId="78C13F6B" w14:textId="4C45814B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4115">
        <w:rPr>
          <w:rFonts w:ascii="Times New Roman" w:hAnsi="Times New Roman" w:cs="Times New Roman"/>
          <w:sz w:val="28"/>
          <w:szCs w:val="28"/>
        </w:rPr>
        <w:t>Нужнова</w:t>
      </w:r>
      <w:proofErr w:type="spellEnd"/>
      <w:r w:rsidRPr="00AA4115">
        <w:rPr>
          <w:rFonts w:ascii="Times New Roman" w:hAnsi="Times New Roman" w:cs="Times New Roman"/>
          <w:sz w:val="28"/>
          <w:szCs w:val="28"/>
        </w:rPr>
        <w:t xml:space="preserve"> Н.М. раскрывает опыт практико-ориентированной подготовки будущих педагогов к реализации духовно-нравственного воспитания в начальной школе. Важнейшим условием такой подготовки является осознание педагогами целевых ориентиров результатов воспитания, определённых ФГОС НОО, формирование «образа» младшего школьника как личности, уважающей духовно-нравственные и культурные традиции. Современные исследователи также акцентируют внимание на интеграции основных направлений воспитания и использовании разнообразных форм внеурочной деятельности — проектной, игровой, коммуникативной, трудовой — для формирования нравственных представлений.</w:t>
      </w:r>
    </w:p>
    <w:p w14:paraId="28AAF79D" w14:textId="2ED76042" w:rsidR="003167AB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Формирование нравственных представлений у младших школьников во внеурочной деятельности имеет свою специфику, обусловленную психолого-педагогическими особенностями данного возраста. Младший школьный возраст характеризуется повышенной восприимчивостью к усвоению нравственных правил и норм, развитым чувством отзывчивости и сопереживания</w:t>
      </w:r>
      <w:r w:rsidR="00604C7C">
        <w:rPr>
          <w:rFonts w:ascii="Times New Roman" w:hAnsi="Times New Roman" w:cs="Times New Roman"/>
          <w:sz w:val="28"/>
          <w:szCs w:val="28"/>
        </w:rPr>
        <w:t xml:space="preserve">. </w:t>
      </w:r>
      <w:r w:rsidRPr="00AA4115">
        <w:rPr>
          <w:rFonts w:ascii="Times New Roman" w:hAnsi="Times New Roman" w:cs="Times New Roman"/>
          <w:sz w:val="28"/>
          <w:szCs w:val="28"/>
        </w:rPr>
        <w:t>Дети опираются на личный опыт и представления, что объясняет их отношение к нравственным категориям и необходимость учёта данной особенности педагогом. Педагогическое воздействие на этапе начального общего образования должно быть поэтапным: от вызова интереса к нравственным знаниям — через накопление эмоциональных реакций — к становлению субъектной позиции и нравственной рефлексии</w:t>
      </w:r>
      <w:r w:rsidR="00604C7C">
        <w:rPr>
          <w:rFonts w:ascii="Times New Roman" w:hAnsi="Times New Roman" w:cs="Times New Roman"/>
          <w:sz w:val="28"/>
          <w:szCs w:val="28"/>
        </w:rPr>
        <w:t>.</w:t>
      </w:r>
    </w:p>
    <w:p w14:paraId="41EA12BC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222466787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анализ педагогических основ, современных подходов и управленческих моделей профессиональной подготовки педагогов к формированию нравственных представлений у младших школьников во внеурочной деятельности показал, что:</w:t>
      </w:r>
    </w:p>
    <w:p w14:paraId="4BDD81D3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Теоретико-методологическую основу исследуемого процесса составляют системно-деятельностный, компетентностный, аксиологический, средовой и культурологический подходы, каждый из которых вносит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специфический вклад в понимание содержания и механизмов подготовки педагогов к нравственному воспитанию.</w:t>
      </w:r>
    </w:p>
    <w:p w14:paraId="0BCA5917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2. Управленческая модель профессиональной подготовки педагогов должна включать взаимосвязанные компоненты: диагностический (выявление исходного уровня готовности), проектировочный (определение целей, содержания и форм подготовки), содержательно-технологический (реализация программы подготовки) и оценочно-результативный (мониторинг динамики профессионального развития).</w:t>
      </w:r>
    </w:p>
    <w:p w14:paraId="6CC88E3C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3. Эффективная подготовка педагогов предполагает интеграцию теоретического обучения (методические семинары, проблемные лекции) с практико-ориентированными формами (наставничество, мастер-классы, проектирование программ внеурочной деятельности, самообразование, сетевое взаимодействие).</w:t>
      </w:r>
    </w:p>
    <w:p w14:paraId="65058D8E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Специфика формирования нравственных представлений у младших школьников во внеурочной деятельности обусловлена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сензитивностью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данного возраста к усвоению нравственных норм, что требует от педагога владения поэтапной методикой воспитательного воздействия: от вызова интереса к нравственным знаниям — через накопление эмоциональных реакций — к становлению субъектной позиции обучающихся.</w:t>
      </w:r>
    </w:p>
    <w:p w14:paraId="211460DF" w14:textId="689FADAD" w:rsidR="00AD699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5. Имеющиеся модели подготовки педагогов (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Васякина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Ю.В.,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Шитякова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Н.П.,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Нужнова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Н.М.) носят преимущественно общепедагогический характер и не учитывают управленческий аспект организации данного процесса на уровне образовательной организации</w:t>
      </w:r>
      <w:r w:rsidR="007E17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14:paraId="25D50E26" w14:textId="77777777" w:rsidR="003167AB" w:rsidRDefault="003167AB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8C980D" w14:textId="77777777" w:rsidR="003167AB" w:rsidRDefault="001816A8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7AB">
        <w:rPr>
          <w:rFonts w:ascii="Times New Roman" w:hAnsi="Times New Roman" w:cs="Times New Roman"/>
          <w:b/>
          <w:bCs/>
          <w:sz w:val="28"/>
          <w:szCs w:val="28"/>
        </w:rPr>
        <w:t xml:space="preserve">1.3. </w:t>
      </w:r>
      <w:bookmarkStart w:id="2" w:name="_Hlk222467029"/>
      <w:r w:rsidRPr="003167AB">
        <w:rPr>
          <w:rFonts w:ascii="Times New Roman" w:hAnsi="Times New Roman" w:cs="Times New Roman"/>
          <w:b/>
          <w:bCs/>
          <w:sz w:val="28"/>
          <w:szCs w:val="28"/>
        </w:rPr>
        <w:t>Критерии и показатели оценки профессиональной подготовки педагогов к формированию нравственных представлений у младших школьников во внеурочной деятельности</w:t>
      </w:r>
      <w:bookmarkEnd w:id="2"/>
    </w:p>
    <w:p w14:paraId="21B2192B" w14:textId="77777777" w:rsidR="003167AB" w:rsidRDefault="003167AB" w:rsidP="003167AB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7C5692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 xml:space="preserve">Разработка системы критериев и показателей оценки профессиональной подготовки педагогов является необходимым условием </w:t>
      </w:r>
      <w:r w:rsidRPr="00AA4115">
        <w:rPr>
          <w:rFonts w:ascii="Times New Roman" w:hAnsi="Times New Roman" w:cs="Times New Roman"/>
          <w:sz w:val="28"/>
          <w:szCs w:val="28"/>
        </w:rPr>
        <w:lastRenderedPageBreak/>
        <w:t>эффективного управления данным процессом. Анализ научной литературы позволяет выделить несколько подходов к определению критериальной базы оценки готовности педагогов к нравственному воспитанию обучающихся.</w:t>
      </w:r>
    </w:p>
    <w:p w14:paraId="6511F19C" w14:textId="291EFF86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Пархоменко И.А. выделяет критерии, показатели и уровни профессионально-личностной позиции будущих педагогов относительно духовно-нравственного воспитания младших школьников. Профессионально-личностная позиция педагога рассматривается как интегративная характеристика, объединяющая ценностно-мотивационный, когнитивный и деятельностный компоненты.</w:t>
      </w:r>
    </w:p>
    <w:p w14:paraId="7C6ECDF4" w14:textId="4F3B3359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В рамках информационно-содержательной основы подготовки учителей к нравственному воспитанию выделяются семь структурных компонентов: информационно-экспертный, технологический, оценочно-результативный, терминологический, аксиологический, нормативный и образовательный. Для каждого компонента разрабатываются специфические показатели, позволяющие оценить уровень сформированности соответствующих компетенций.</w:t>
      </w:r>
    </w:p>
    <w:p w14:paraId="41DFF324" w14:textId="159C1918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Критерии готовности педагога к нравственному воспитанию подразделяются на две группы: личностные и предметные. Личностные критерии включают: мотивационно-</w:t>
      </w:r>
      <w:proofErr w:type="spellStart"/>
      <w:r w:rsidRPr="00AA4115">
        <w:rPr>
          <w:rFonts w:ascii="Times New Roman" w:hAnsi="Times New Roman" w:cs="Times New Roman"/>
          <w:sz w:val="28"/>
          <w:szCs w:val="28"/>
        </w:rPr>
        <w:t>потребностные</w:t>
      </w:r>
      <w:proofErr w:type="spellEnd"/>
      <w:r w:rsidRPr="00AA4115">
        <w:rPr>
          <w:rFonts w:ascii="Times New Roman" w:hAnsi="Times New Roman" w:cs="Times New Roman"/>
          <w:sz w:val="28"/>
          <w:szCs w:val="28"/>
        </w:rPr>
        <w:t xml:space="preserve"> (самоопределение учителя в отношении духовно-нравственных ценностей), когнитивные (полнота и точность представлений учителя о нравственных и культурных феноменах), операционно-деятельностные (устойчивость нравственного поведения, владение технологиями личностного саморазвития). Предметные критерии охватывают: мотивационно-</w:t>
      </w:r>
      <w:proofErr w:type="spellStart"/>
      <w:r w:rsidRPr="00AA4115">
        <w:rPr>
          <w:rFonts w:ascii="Times New Roman" w:hAnsi="Times New Roman" w:cs="Times New Roman"/>
          <w:sz w:val="28"/>
          <w:szCs w:val="28"/>
        </w:rPr>
        <w:t>потребностные</w:t>
      </w:r>
      <w:proofErr w:type="spellEnd"/>
      <w:r w:rsidRPr="00AA4115">
        <w:rPr>
          <w:rFonts w:ascii="Times New Roman" w:hAnsi="Times New Roman" w:cs="Times New Roman"/>
          <w:sz w:val="28"/>
          <w:szCs w:val="28"/>
        </w:rPr>
        <w:t xml:space="preserve"> (отношение к педагогической профессии, стремление к методическому и профессиональному саморазвитию), когнитивные (знание фактического материала и методик нравственного воспитания), методико-технологические (умение использовать учебно-методическую литературу, проектировать и реализовывать программы нравственного воспитания).</w:t>
      </w:r>
    </w:p>
    <w:p w14:paraId="477F7C54" w14:textId="44E4B90E" w:rsidR="00AA4115" w:rsidRPr="002A45B6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lastRenderedPageBreak/>
        <w:t>Гладких Л.П. в диссертационном исследовании определяет критерии и показатели готовности педагогов к духовно-нравственному воспитанию, включающие: уровень теоретических знаний о сущности и содержании нравственного воспитания; степень сформированности профессиональных умений в области организации воспитательной деятельности; мотивационную готовность к осуществлению нравственного воспитания; рефлексивную способность к анализу и самоанализу воспитательной деятельности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A7F3F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Сравнительный анализ подходов Т.В. Скляровой и Л.П.</w:t>
      </w:r>
      <w:r w:rsidR="00206E23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Гладких позволяет выявить как общие основания, так и существенные различия. Оба автора признают многокомпонентную структуру готовности педагога к духовно-нравственному воспитанию и выделяют когнитивный и мотивационный компоненты. Вместе с тем Т.В. Склярова акцентирует внимание на информационно-содержательной основе подготовки, выделяя семь структурных компонентов (информационно-экспертный, технологический, оценочно-результативный, терминологический, аксиологический, нормативный, образовательный) и разделяя критерии на личностные и предметные, что обеспечивает комплексную оценку как духовно-нравственной культуры учителя, так и его профессиональной компетентности. Л.П. Гладких делает акцент на педагогических условиях формирования готовности и выделяет четыре ключевых критерия (теоретические знания, профессиональные умения, мотивационная готовность, рефлексивная способность), ориентированных на практическую деятельность педагога. Для настоящего исследования наиболее продуктивным представляется интеграция обоих подходов: структурная модель Скляровой позволяет обеспечить полноту критериальной базы, а функциональный подход Гладких — </w:t>
      </w:r>
      <w:proofErr w:type="spellStart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операционализировать</w:t>
      </w:r>
      <w:proofErr w:type="spellEnd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критерии применительно к конкретной воспитательной деятельности педагогов во внеурочной работе с младшими школьниками.</w:t>
      </w:r>
    </w:p>
    <w:p w14:paraId="00D16A9A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lastRenderedPageBreak/>
        <w:t>Применительно к оценке подготовленности педагогов к формированию нравственных представлений у младших школьников во внеурочной деятельности целесообразно выделить следующие критерии:</w:t>
      </w:r>
    </w:p>
    <w:p w14:paraId="7CF33F61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1. Мотивационно-ценностный критерий — отражает осознание педагогом значимости формирования нравственных представлений у младших школьников, наличие устойчивой мотивации к воспитательной деятельности, сформированность собственных нравственных ориентиров. Показатели: понимание целей и задач нравственного воспитания; осознание приоритетности воспитательной функции; стремление к самосовершенствованию в данной области.</w:t>
      </w:r>
    </w:p>
    <w:p w14:paraId="1AD3573D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2. Когнитивный критерий — характеризует уровень теоретических знаний педагога в области нравственного воспитания. Показатели: знание нормативно-правовых основ духовно-нравственного воспитания; понимание психолого-педагогических особенностей формирования нравственных представлений у младших школьников; знание содержания и форм внеурочной деятельности духовно-нравственной направленности.</w:t>
      </w:r>
    </w:p>
    <w:p w14:paraId="38C68CDD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A4115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AA4115">
        <w:rPr>
          <w:rFonts w:ascii="Times New Roman" w:hAnsi="Times New Roman" w:cs="Times New Roman"/>
          <w:sz w:val="28"/>
          <w:szCs w:val="28"/>
        </w:rPr>
        <w:t>-технологический критерий — определяет уровень практических умений педагога в организации нравственного воспитания во внеурочной деятельности. Показатели: умение проектировать программы внеурочной деятельности нравственной направленности; владение методами и формами организации воспитательных мероприятий; способность создавать воспитывающие ситуации; умение использовать потенциал коллективно-творческой деятельности; насыщение педагогического процесса духовно-нравственным содержанием.</w:t>
      </w:r>
    </w:p>
    <w:p w14:paraId="3416BBA0" w14:textId="77777777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4. Рефлексивно-оценочный критерий — отражает способность педагога к анализу и самоанализу результатов воспитательной деятельности. Показатели: владение диагностическим инструментарием оценки нравственных представлений младших школьников; способность к педагогической рефлексии; умение корректировать воспитательную деятельность на основе анализа её результатов.</w:t>
      </w:r>
    </w:p>
    <w:p w14:paraId="6728AB96" w14:textId="5D3D37F0" w:rsidR="00AA4115" w:rsidRDefault="001816A8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lastRenderedPageBreak/>
        <w:t>Для каждого критерия определяются три уровня сформированности: высокий, средний и низкий. Высокий уровень характеризуется устойчивой мотивацией, глубокими знаниями, свободным владением методами нравственного воспитания, развитой рефлексией. Средний уровень предполагает наличие базовых знаний и умений при недостаточной самостоятельности и системности. Низкий уровень характеризуется фрагментарными знаниями, отсутствием устойчивой мотивации и навыков рефлекси</w:t>
      </w:r>
      <w:r w:rsidR="00604C7C">
        <w:rPr>
          <w:rFonts w:ascii="Times New Roman" w:hAnsi="Times New Roman" w:cs="Times New Roman"/>
          <w:sz w:val="28"/>
          <w:szCs w:val="28"/>
        </w:rPr>
        <w:t>и</w:t>
      </w:r>
      <w:r w:rsidRPr="00AA4115">
        <w:rPr>
          <w:rFonts w:ascii="Times New Roman" w:hAnsi="Times New Roman" w:cs="Times New Roman"/>
          <w:sz w:val="28"/>
          <w:szCs w:val="28"/>
        </w:rPr>
        <w:t>.</w:t>
      </w:r>
    </w:p>
    <w:p w14:paraId="76D55997" w14:textId="38BC873D" w:rsidR="0022201E" w:rsidRDefault="001816A8" w:rsidP="00604C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4115">
        <w:rPr>
          <w:rFonts w:ascii="Times New Roman" w:hAnsi="Times New Roman" w:cs="Times New Roman"/>
          <w:sz w:val="28"/>
          <w:szCs w:val="28"/>
        </w:rPr>
        <w:t>Важным аспектом оценки является также критерий результативности воспитательной деятельности — мера педагогического воздействия на личность школьника. Показатели результативности включают: разнообразие средств и приёмов педагогического воздействия; использование проблемных ситуаций в целях нравственного воспитания; подкрепление воспитательных воздействий моральными стимулами; учёт морально-психологического климата коллектива</w:t>
      </w:r>
      <w:r w:rsidR="00604C7C">
        <w:rPr>
          <w:rFonts w:ascii="Times New Roman" w:hAnsi="Times New Roman" w:cs="Times New Roman"/>
          <w:sz w:val="28"/>
          <w:szCs w:val="28"/>
        </w:rPr>
        <w:t>.</w:t>
      </w:r>
      <w:r w:rsidR="006A7F3F">
        <w:rPr>
          <w:rFonts w:ascii="Times New Roman" w:hAnsi="Times New Roman" w:cs="Times New Roman"/>
          <w:sz w:val="28"/>
          <w:szCs w:val="28"/>
        </w:rPr>
        <w:t xml:space="preserve"> 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подчеркнуть, что представленная выше система критериев и показателей является результатом авторской интеграции положений нескольких исследователей. Основанием для такой интеграции послужил следующий методологический принцип: критериальная база должна охватывать все компоненты профессиональной готовности педагога — от мотивационно-ценностного до результативного. Структура четырёх базовых критериев (мотивационно-ценностный, когнитивный, </w:t>
      </w:r>
      <w:proofErr w:type="spellStart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деятельностно</w:t>
      </w:r>
      <w:proofErr w:type="spellEnd"/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-технологический, рефлексивно-оценочный) выстроена на основе компонентного состава готовности педагога, обоснованного Л.П. Гладки</w:t>
      </w:r>
      <w:r w:rsidR="00604C7C">
        <w:rPr>
          <w:rFonts w:ascii="Times New Roman" w:hAnsi="Times New Roman" w:cs="Times New Roman"/>
          <w:color w:val="000000" w:themeColor="text1"/>
          <w:sz w:val="28"/>
          <w:szCs w:val="28"/>
        </w:rPr>
        <w:t>х.</w:t>
      </w:r>
      <w:r w:rsidR="000B07FD"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B07FD"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Содержательное наполнение показателей каждого критерия конкретизировано с опорой на классификацию личностных и предметных критериев Т.В. Скляровой, характеристику уровней профессионально-личностной позиции педагога И.А. </w:t>
      </w:r>
      <w:r w:rsidR="00604C7C"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>Пархоменко и</w:t>
      </w:r>
      <w:r w:rsidR="000B07FD"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показатели результативности воспитательной деятельности Г.В. Дубовик</w:t>
      </w:r>
      <w:r w:rsidR="00604C7C" w:rsidRPr="00604C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15F2802" w14:textId="339CF7EB" w:rsidR="0022201E" w:rsidRPr="002A45B6" w:rsidRDefault="000B07FD" w:rsidP="00604C7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предложенная система представляет собой интегративную модель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критериально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-оценочного аппарата, адаптированную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 специфике управления профессиональной подготовкой педагогов к формированию нравственных представлений у младших школьников во внеурочной деятельности. Сводный результат интеграции отражён в системе четырёх критериев с соответствующими показателями и тремя уровнями сформированности, что позволяет обеспечить комплексную диагностику готовности педагогов и отслеживание динамики их профессионального развития.</w:t>
      </w:r>
    </w:p>
    <w:p w14:paraId="503DEDEB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анализ критериев и показателей оценки профессиональной подготовки педагогов к формированию нравственных представлений у младших школьников во внеурочной деятельности показал, что:</w:t>
      </w:r>
    </w:p>
    <w:p w14:paraId="72DD4329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1. В научной литературе сложились различные подходы к определению критериальной базы оценки готовности педагогов к нравственному воспитанию: структурно-содержательный (Склярова Т.В.), функционально-деятельностный (Гладких Л.П.), позиционный (Пархоменко И.А.), каждый из которых раскрывает определённый аспект профессиональной готовности.</w:t>
      </w:r>
    </w:p>
    <w:p w14:paraId="2D66603A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Интеграция данных подходов позволила обосновать авторскую систему из четырёх критериев оценки: мотивационно-ценностного, когнитивного, </w:t>
      </w:r>
      <w:proofErr w:type="spellStart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деятельностно</w:t>
      </w:r>
      <w:proofErr w:type="spellEnd"/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-технологического и рефлексивно-оценочного, каждый из которых раскрывается через совокупность конкретных показателей.</w:t>
      </w:r>
    </w:p>
    <w:p w14:paraId="4B864CF0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>3. Для каждого критерия определены три уровня сформированности (высокий, средний, низкий), классификация которых основана на степени выраженности показателей: от устойчивой мотивации, глубоких знаний и развитой рефлексии (высокий) до фрагментарных знаний и отсутствия системности (низкий).</w:t>
      </w:r>
    </w:p>
    <w:p w14:paraId="7A42720B" w14:textId="77777777" w:rsidR="000B07FD" w:rsidRPr="002A45B6" w:rsidRDefault="000B07FD" w:rsidP="000B07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Дополнительным интегративным критерием выступает результативность воспитательной деятельности, измеряемая через разнообразие используемых педагогических средств, применение </w:t>
      </w:r>
      <w:r w:rsidRPr="002A4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проблемных ситуаций и учёт морально-психологического климата коллектива.</w:t>
      </w:r>
    </w:p>
    <w:p w14:paraId="3621091F" w14:textId="77777777" w:rsidR="003167AB" w:rsidRDefault="003167AB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050E1E" w14:textId="77777777" w:rsidR="00391A13" w:rsidRPr="00AD699D" w:rsidRDefault="001816A8" w:rsidP="00391A13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3167AB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  <w:r w:rsidR="00AD69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4FB8452" w14:textId="77777777" w:rsidR="003167AB" w:rsidRPr="00AD699D" w:rsidRDefault="003167AB" w:rsidP="00AA411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14:paraId="600FF516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Акимова Е.А. Нравственное воспитание в процессе профессиональной подготовки будущих учителей // Педагогическое образование в России. — 2020. — № 3. — С. 15–22.</w:t>
      </w:r>
    </w:p>
    <w:p w14:paraId="5F3A28C7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22656801"/>
      <w:r w:rsidRPr="003167AB">
        <w:rPr>
          <w:rFonts w:ascii="Times New Roman" w:hAnsi="Times New Roman" w:cs="Times New Roman"/>
          <w:sz w:val="28"/>
          <w:szCs w:val="28"/>
        </w:rPr>
        <w:t>Асмолов А.Г. Системно-деятельностный подход к разработке стандартов нового поколения // Педагогика. — 2009. — № 4. — С. 18–22.</w:t>
      </w:r>
    </w:p>
    <w:bookmarkEnd w:id="3"/>
    <w:p w14:paraId="553B47B0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Безвиконная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Е.В. Профессиональный стандарт специалиста в области воспитания: новые требования к трудовым функциям // Экономика и управление. — 2025.</w:t>
      </w:r>
    </w:p>
    <w:p w14:paraId="5E3A0C45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Е.В. Педагогика: личность в гуманистически ориентированных теориях и системах воспитания. — М.; Ростов н/Д: Учитель, 1999. — 560 с.</w:t>
      </w:r>
    </w:p>
    <w:p w14:paraId="73F58B08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22656861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Е.В. Смыслы и стратегии личностно-ориентированного воспитания // Педагогика. — 2001. — № 1. — С. 17–24.</w:t>
      </w:r>
    </w:p>
    <w:bookmarkEnd w:id="4"/>
    <w:p w14:paraId="2DE39530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Булат Р.Е. Особенности состояния и формирования готовности классных руководителей к взаимодействию с родителями обучающихся // Вестник Ленинградского государственного университета им. А.С. Пушкина. — 2024. — № 2. — С. 118–140.</w:t>
      </w:r>
    </w:p>
    <w:p w14:paraId="0EDF1FD7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Булат Р.Е., Байчорова Х.С. Актуальность исследований в области готовности участников образовательного процесса к взаимодействию в электронной информационной образовательной среде // Журнал педагогических исследований. — 2024. — Т. 9, № 1. — С. 44–53.</w:t>
      </w:r>
    </w:p>
    <w:p w14:paraId="20D546EF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 xml:space="preserve">Булат Р.Е., Байчорова Х.С. Теоретическое обоснование применения средового подхода в развитии информационно-коммуникативных свойств личности обучающихся // Педагогика, психология, общество: от теории к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lastRenderedPageBreak/>
        <w:t>практике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материалы Всероссийской научно-практической конференции. — Чебоксары: ИД «Среда», 2023. — С. 105–109.</w:t>
      </w:r>
    </w:p>
    <w:p w14:paraId="310F11C5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222656394"/>
      <w:r w:rsidRPr="003167AB">
        <w:rPr>
          <w:rFonts w:ascii="Times New Roman" w:hAnsi="Times New Roman" w:cs="Times New Roman"/>
          <w:sz w:val="28"/>
          <w:szCs w:val="28"/>
        </w:rPr>
        <w:t>Булат Р.Е., Байчорова Х.С., Полякова А.А. Нормативно-правовые особенности развития информационно-коммуникативных свойств личности обучающихся // Юрист ВУЗа. — 2023. — № 1. — С. 30–39.</w:t>
      </w:r>
      <w:bookmarkEnd w:id="5"/>
    </w:p>
    <w:p w14:paraId="2A298F54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222656380"/>
      <w:bookmarkStart w:id="7" w:name="_Hlk222656781"/>
      <w:r w:rsidRPr="003167AB">
        <w:rPr>
          <w:rFonts w:ascii="Times New Roman" w:hAnsi="Times New Roman" w:cs="Times New Roman"/>
          <w:sz w:val="28"/>
          <w:szCs w:val="28"/>
        </w:rPr>
        <w:t xml:space="preserve">Булат Р.Е.,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Ченобытов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Л.А. Интеграция основных направлений воспитания в школьном туризме // Образование как фактор развития интеллектуально-нравственного потенциала личности и современного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общества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Материалы XIV Международной научной конференции. — СПб.: ЛГУ им. А.С. Пушкина, 2025. — С. 149–154.</w:t>
      </w:r>
      <w:bookmarkEnd w:id="6"/>
    </w:p>
    <w:p w14:paraId="176C5E6A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222656405"/>
      <w:bookmarkEnd w:id="7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Бутинова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В.С., Булат Р.Е.,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Гаделева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О.А. Сетевое взаимодействие образовательной организации с родителями обучающихся как форма социального партнёрства // Международный научно-исследовательский журнал. — 2024. — № 12(150).</w:t>
      </w:r>
      <w:bookmarkEnd w:id="8"/>
    </w:p>
    <w:p w14:paraId="336EB444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222656680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Васякина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Ю.В. Повышение педагогического мастерства учителя в вопросах нравственного воспитания младших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школьников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>. … канд. пед. наук. — Тольятти: ТГУ, 2017. — 199 с.</w:t>
      </w:r>
    </w:p>
    <w:p w14:paraId="3906718A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222656284"/>
      <w:bookmarkEnd w:id="9"/>
      <w:r w:rsidRPr="003167AB">
        <w:rPr>
          <w:rFonts w:ascii="Times New Roman" w:hAnsi="Times New Roman" w:cs="Times New Roman"/>
          <w:sz w:val="28"/>
          <w:szCs w:val="28"/>
        </w:rPr>
        <w:t xml:space="preserve">Гладких Л.П. Педагогические условия подготовки педагогов к духовно-нравственному воспитанию детей дошкольного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возраста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>. … канд. пед. наук. — Курск, 2000. — 199 с.</w:t>
      </w:r>
      <w:bookmarkEnd w:id="10"/>
    </w:p>
    <w:p w14:paraId="473E96FF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Данилюк А.Я., Кондаков А.М., Тишков В.А. Концепция духовно-нравственного развития и воспитания личности гражданина России. — М.: Просвещение, 2009. — 24 с.</w:t>
      </w:r>
    </w:p>
    <w:p w14:paraId="473382A3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 xml:space="preserve">Донина Е.Е. Системно-деятельностный подход как методологическое основание формирования готовности студентов к воспитательной деятельности //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КиберЛенинка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>. — 2024.</w:t>
      </w:r>
    </w:p>
    <w:p w14:paraId="1E27846E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222656297"/>
      <w:bookmarkStart w:id="12" w:name="_Hlk222657030"/>
      <w:r w:rsidRPr="003167AB">
        <w:rPr>
          <w:rFonts w:ascii="Times New Roman" w:hAnsi="Times New Roman" w:cs="Times New Roman"/>
          <w:sz w:val="28"/>
          <w:szCs w:val="28"/>
        </w:rPr>
        <w:t>Дрожжинова В.В., Лещенко Н.В., Яшина Н.Ю. Формирование нравственных понятий в младшем школьном возрасте // Проблемы современного педагогического образования. — 2020. — № 66-4. — С. 80–83.</w:t>
      </w:r>
      <w:bookmarkEnd w:id="11"/>
    </w:p>
    <w:p w14:paraId="6D1021F0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Hlk222657200"/>
      <w:bookmarkEnd w:id="12"/>
      <w:r w:rsidRPr="003167AB">
        <w:rPr>
          <w:rFonts w:ascii="Times New Roman" w:hAnsi="Times New Roman" w:cs="Times New Roman"/>
          <w:sz w:val="28"/>
          <w:szCs w:val="28"/>
        </w:rPr>
        <w:lastRenderedPageBreak/>
        <w:t>Дубовик Г.В. Критерии и методы оценки эффективности нравственного воспитания в начальной школе. — 2024.</w:t>
      </w:r>
    </w:p>
    <w:p w14:paraId="1EF2D3F3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222656364"/>
      <w:bookmarkEnd w:id="13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Дурсуналиева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Н.Г. Влияние изучения малых жанров фольклора на уровень нравственности второклассников // Культура, искусство, образование: слово молодым исследователям. — Волгоград: ВГИИК, 2025. — С. 218–222.</w:t>
      </w:r>
      <w:bookmarkEnd w:id="14"/>
    </w:p>
    <w:p w14:paraId="64B9CA25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Зинченко Е.И., Булат Р.Е. Организация процесса подготовки младших школьников к учебным занятиям в группе продлённого дня // Начальное образование. — 2023. — Т. 11, № 4. — С. 21–31.</w:t>
      </w:r>
    </w:p>
    <w:p w14:paraId="468CE879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Hlk222656460"/>
      <w:r w:rsidRPr="003167AB">
        <w:rPr>
          <w:rFonts w:ascii="Times New Roman" w:hAnsi="Times New Roman" w:cs="Times New Roman"/>
          <w:sz w:val="28"/>
          <w:szCs w:val="28"/>
        </w:rPr>
        <w:t>Илларионова Ю.А. Выявление эффективности педагогических условий формирования духовно-нравственных ценностей обучающихся // Педагогика. — 2024. — № 11.</w:t>
      </w:r>
      <w:bookmarkEnd w:id="15"/>
    </w:p>
    <w:p w14:paraId="26BF4D8A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Hlk222656224"/>
      <w:bookmarkStart w:id="17" w:name="_Hlk222656695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Нужнова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Н.М. Опыт практико-ориентированной подготовки будущих педагогов к реализации духовно-нравственного воспитания в начальной школе // Вестник Белгородского университета. — 2024.</w:t>
      </w:r>
      <w:bookmarkEnd w:id="16"/>
    </w:p>
    <w:p w14:paraId="140E69F9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Hlk222656334"/>
      <w:bookmarkEnd w:id="17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Нурай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Г.К.Д. Нравственное воспитание обучающихся посредством изучения малых жанров фольклора на уроках литературного чтения в начальном общем образовании // Проблемы и перспективы развития социально-гуманитарных наук. — Ульяновск, 2025. — С. 406–409.</w:t>
      </w:r>
      <w:bookmarkEnd w:id="18"/>
    </w:p>
    <w:p w14:paraId="080429D6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167AB">
        <w:rPr>
          <w:rFonts w:ascii="Times New Roman" w:hAnsi="Times New Roman" w:cs="Times New Roman"/>
          <w:sz w:val="28"/>
          <w:szCs w:val="28"/>
        </w:rPr>
        <w:t>Пархоменко И.А. К вопросу об определении понятия «духовно-нравственное воспитание младших школьников» // Вестник ЧГПУ. — 2009.</w:t>
      </w:r>
    </w:p>
    <w:p w14:paraId="22C5A8F2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Hlk222656254"/>
      <w:r w:rsidRPr="003167AB">
        <w:rPr>
          <w:rFonts w:ascii="Times New Roman" w:hAnsi="Times New Roman" w:cs="Times New Roman"/>
          <w:sz w:val="28"/>
          <w:szCs w:val="28"/>
        </w:rPr>
        <w:t>Пархоменко И.А. Критерии и показатели подготовки будущего учителя к духовно-нравственному воспитанию младших школьников // Вестник ЧГПУ. — 2015. — № 3. — С. 84–91.</w:t>
      </w:r>
      <w:bookmarkEnd w:id="19"/>
    </w:p>
    <w:p w14:paraId="13EF1A38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Hlk222656652"/>
      <w:r w:rsidRPr="003167AB">
        <w:rPr>
          <w:rFonts w:ascii="Times New Roman" w:hAnsi="Times New Roman" w:cs="Times New Roman"/>
          <w:sz w:val="28"/>
          <w:szCs w:val="28"/>
        </w:rPr>
        <w:t>Приказ Минтруда России от 30.01.2023 № 53н «Об утверждении профессионального стандарта "Специалист в области воспитания"»</w:t>
      </w:r>
      <w:bookmarkEnd w:id="20"/>
      <w:r w:rsidRPr="003167AB">
        <w:rPr>
          <w:rFonts w:ascii="Times New Roman" w:hAnsi="Times New Roman" w:cs="Times New Roman"/>
          <w:sz w:val="28"/>
          <w:szCs w:val="28"/>
        </w:rPr>
        <w:t>.</w:t>
      </w:r>
    </w:p>
    <w:p w14:paraId="56CD82B3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Hlk222656621"/>
      <w:r w:rsidRPr="003167AB">
        <w:rPr>
          <w:rFonts w:ascii="Times New Roman" w:hAnsi="Times New Roman" w:cs="Times New Roman"/>
          <w:sz w:val="28"/>
          <w:szCs w:val="28"/>
        </w:rPr>
        <w:t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образования)», утв. приказом Минтруда России от 18.10.2013 № 544н.</w:t>
      </w:r>
      <w:bookmarkEnd w:id="21"/>
    </w:p>
    <w:p w14:paraId="251BFB40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Hlk222656430"/>
      <w:proofErr w:type="spellStart"/>
      <w:r w:rsidRPr="003167AB">
        <w:rPr>
          <w:rFonts w:ascii="Times New Roman" w:hAnsi="Times New Roman" w:cs="Times New Roman"/>
          <w:sz w:val="28"/>
          <w:szCs w:val="28"/>
        </w:rPr>
        <w:lastRenderedPageBreak/>
        <w:t>Рахимжанова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М.М.,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Шаймерден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Ж.Ж. О методах формирования профессиональной готовности будущего педагога к нравственно-этическому воспитанию в вузе // Вестник ЕНУ. Серия: Педагогика. Психология. Социология. — 2021. — № 4(137). — С. 54–69.</w:t>
      </w:r>
      <w:bookmarkEnd w:id="22"/>
    </w:p>
    <w:p w14:paraId="3D828125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3" w:name="_Hlk222656319"/>
      <w:r w:rsidRPr="003167AB">
        <w:rPr>
          <w:rFonts w:ascii="Times New Roman" w:hAnsi="Times New Roman" w:cs="Times New Roman"/>
          <w:sz w:val="28"/>
          <w:szCs w:val="28"/>
        </w:rPr>
        <w:t>Рожкова А.А., Рожкова Е.А. Потенциал тематического классного часа «Разговоры о важном» в формировании нравственных представлений первоклассников // Психолого-педагогические исследования — Тульскому региону. — Чебоксары: ИД «Среда», 2023. — С. 57–63.</w:t>
      </w:r>
      <w:bookmarkEnd w:id="23"/>
    </w:p>
    <w:p w14:paraId="52A13970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4" w:name="_Hlk222656269"/>
      <w:bookmarkStart w:id="25" w:name="_Hlk222657111"/>
      <w:r w:rsidRPr="003167AB">
        <w:rPr>
          <w:rFonts w:ascii="Times New Roman" w:hAnsi="Times New Roman" w:cs="Times New Roman"/>
          <w:sz w:val="28"/>
          <w:szCs w:val="28"/>
        </w:rPr>
        <w:t>Склярова Т.В. Информационно-содержательная основа подготовки учителей к преподаванию духовно-нравственной культуры // Вестник ПСТГУ. Серия IV: Педагогика. Психология. — 2012. — № 2. — С. 7–18.</w:t>
      </w:r>
      <w:bookmarkEnd w:id="24"/>
    </w:p>
    <w:p w14:paraId="0E256518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6" w:name="_Hlk222656843"/>
      <w:bookmarkEnd w:id="25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Сластёнин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В.А., Исаев И.Ф., Шиянов Е.Н.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Педагогика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учеб. пособие для студ.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>. пед. учеб. заведений. — М.: Академия, 2002. — 576 с.</w:t>
      </w:r>
    </w:p>
    <w:p w14:paraId="4BA3F04E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Hlk222656566"/>
      <w:r w:rsidRPr="003167AB">
        <w:rPr>
          <w:rFonts w:ascii="Times New Roman" w:hAnsi="Times New Roman" w:cs="Times New Roman"/>
          <w:sz w:val="28"/>
          <w:szCs w:val="28"/>
        </w:rPr>
        <w:t>Стратегия развития воспитания в Российской Федерации на период до 2025 года, утв. распоряжением Правительства РФ от 29.05.2015 № 996-р.</w:t>
      </w:r>
    </w:p>
    <w:p w14:paraId="6B46CF14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8" w:name="_Hlk222656815"/>
      <w:bookmarkEnd w:id="26"/>
      <w:bookmarkEnd w:id="27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Тоистева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О.С. Системно-деятельностный подход в профессиональной подготовке социально-педагогических кадров в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вузе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7A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>. … д-ра пед. наук. — Екатеринбург: РГППУ, 2014. — 398 с.</w:t>
      </w:r>
    </w:p>
    <w:p w14:paraId="16831DF1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29" w:name="_Hlk222656596"/>
      <w:bookmarkEnd w:id="28"/>
      <w:r w:rsidRPr="003167AB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образования, утв. приказом Министерства просвещения РФ от 31.05.2021 № 286</w:t>
      </w:r>
      <w:bookmarkEnd w:id="29"/>
      <w:r w:rsidRPr="003167AB">
        <w:rPr>
          <w:rFonts w:ascii="Times New Roman" w:hAnsi="Times New Roman" w:cs="Times New Roman"/>
          <w:sz w:val="28"/>
          <w:szCs w:val="28"/>
        </w:rPr>
        <w:t>.</w:t>
      </w:r>
    </w:p>
    <w:p w14:paraId="3F205AC7" w14:textId="77777777" w:rsidR="00391A13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Hlk222656532"/>
      <w:r w:rsidRPr="003167AB">
        <w:rPr>
          <w:rFonts w:ascii="Times New Roman" w:hAnsi="Times New Roman" w:cs="Times New Roman"/>
          <w:sz w:val="28"/>
          <w:szCs w:val="28"/>
        </w:rPr>
        <w:t>Федеральный закон от 29 декабря 2012 г. № 273-ФЗ «Об образовании в Российской Федерации» (в ред. ФЗ от 31.07.2020 № 304-ФЗ).</w:t>
      </w:r>
      <w:bookmarkEnd w:id="30"/>
    </w:p>
    <w:p w14:paraId="57474EEC" w14:textId="77777777" w:rsidR="003167AB" w:rsidRPr="00AA4115" w:rsidRDefault="00391A13" w:rsidP="00391A13">
      <w:pPr>
        <w:pStyle w:val="a3"/>
        <w:tabs>
          <w:tab w:val="left" w:pos="1134"/>
        </w:tabs>
        <w:spacing w:line="36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31" w:name="_Hlk222656236"/>
      <w:proofErr w:type="spellStart"/>
      <w:r w:rsidRPr="003167AB">
        <w:rPr>
          <w:rFonts w:ascii="Times New Roman" w:hAnsi="Times New Roman" w:cs="Times New Roman"/>
          <w:sz w:val="28"/>
          <w:szCs w:val="28"/>
        </w:rPr>
        <w:t>Шитякова</w:t>
      </w:r>
      <w:proofErr w:type="spellEnd"/>
      <w:r w:rsidRPr="003167AB">
        <w:rPr>
          <w:rFonts w:ascii="Times New Roman" w:hAnsi="Times New Roman" w:cs="Times New Roman"/>
          <w:sz w:val="28"/>
          <w:szCs w:val="28"/>
        </w:rPr>
        <w:t xml:space="preserve"> Н.П. Практика подготовки будущих учителей к духовно-нравственному воспитанию </w:t>
      </w:r>
      <w:proofErr w:type="gramStart"/>
      <w:r w:rsidRPr="003167AB">
        <w:rPr>
          <w:rFonts w:ascii="Times New Roman" w:hAnsi="Times New Roman" w:cs="Times New Roman"/>
          <w:sz w:val="28"/>
          <w:szCs w:val="28"/>
        </w:rPr>
        <w:t>школьников :</w:t>
      </w:r>
      <w:proofErr w:type="gramEnd"/>
      <w:r w:rsidRPr="003167AB">
        <w:rPr>
          <w:rFonts w:ascii="Times New Roman" w:hAnsi="Times New Roman" w:cs="Times New Roman"/>
          <w:sz w:val="28"/>
          <w:szCs w:val="28"/>
        </w:rPr>
        <w:t xml:space="preserve"> монография. — Челябинск: ЧГПУ, 2014. — 180 с.</w:t>
      </w:r>
      <w:bookmarkEnd w:id="31"/>
    </w:p>
    <w:sectPr w:rsidR="003167AB" w:rsidRPr="00AA4115" w:rsidSect="00C56321">
      <w:footerReference w:type="default" r:id="rId8"/>
      <w:pgSz w:w="11906" w:h="16838" w:code="9"/>
      <w:pgMar w:top="1134" w:right="851" w:bottom="1134" w:left="1701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9C099" w14:textId="77777777" w:rsidR="00E53147" w:rsidRDefault="00E53147" w:rsidP="00C56321">
      <w:pPr>
        <w:spacing w:after="0" w:line="240" w:lineRule="auto"/>
      </w:pPr>
      <w:r>
        <w:separator/>
      </w:r>
    </w:p>
  </w:endnote>
  <w:endnote w:type="continuationSeparator" w:id="0">
    <w:p w14:paraId="40719E12" w14:textId="77777777" w:rsidR="00E53147" w:rsidRDefault="00E53147" w:rsidP="00C5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60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8DC7517" w14:textId="77777777" w:rsidR="00C56321" w:rsidRPr="00C56321" w:rsidRDefault="003075DD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C56321">
          <w:rPr>
            <w:rFonts w:ascii="Times New Roman" w:hAnsi="Times New Roman" w:cs="Times New Roman"/>
            <w:sz w:val="24"/>
          </w:rPr>
          <w:fldChar w:fldCharType="begin"/>
        </w:r>
        <w:r w:rsidR="00C56321" w:rsidRPr="00C5632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C56321">
          <w:rPr>
            <w:rFonts w:ascii="Times New Roman" w:hAnsi="Times New Roman" w:cs="Times New Roman"/>
            <w:sz w:val="24"/>
          </w:rPr>
          <w:fldChar w:fldCharType="separate"/>
        </w:r>
        <w:r w:rsidR="002A45B6">
          <w:rPr>
            <w:rFonts w:ascii="Times New Roman" w:hAnsi="Times New Roman" w:cs="Times New Roman"/>
            <w:noProof/>
            <w:sz w:val="24"/>
          </w:rPr>
          <w:t>32</w:t>
        </w:r>
        <w:r w:rsidRPr="00C56321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907D3" w14:textId="77777777" w:rsidR="00E53147" w:rsidRDefault="00E53147" w:rsidP="00C56321">
      <w:pPr>
        <w:spacing w:after="0" w:line="240" w:lineRule="auto"/>
      </w:pPr>
      <w:r>
        <w:separator/>
      </w:r>
    </w:p>
  </w:footnote>
  <w:footnote w:type="continuationSeparator" w:id="0">
    <w:p w14:paraId="3064D6DD" w14:textId="77777777" w:rsidR="00E53147" w:rsidRDefault="00E53147" w:rsidP="00C5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557D"/>
    <w:multiLevelType w:val="hybridMultilevel"/>
    <w:tmpl w:val="BDF84C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D92"/>
    <w:rsid w:val="0003360F"/>
    <w:rsid w:val="00051047"/>
    <w:rsid w:val="00090BC1"/>
    <w:rsid w:val="000B07FD"/>
    <w:rsid w:val="00105F3F"/>
    <w:rsid w:val="001315A4"/>
    <w:rsid w:val="001763A5"/>
    <w:rsid w:val="001816A8"/>
    <w:rsid w:val="00183FA5"/>
    <w:rsid w:val="001A574A"/>
    <w:rsid w:val="001E0EA3"/>
    <w:rsid w:val="001F654F"/>
    <w:rsid w:val="001F7794"/>
    <w:rsid w:val="00206082"/>
    <w:rsid w:val="00206E23"/>
    <w:rsid w:val="0022201E"/>
    <w:rsid w:val="00267D4B"/>
    <w:rsid w:val="00271148"/>
    <w:rsid w:val="002A45B6"/>
    <w:rsid w:val="002B6EB0"/>
    <w:rsid w:val="002D5EEA"/>
    <w:rsid w:val="003075DD"/>
    <w:rsid w:val="003167AB"/>
    <w:rsid w:val="003776BE"/>
    <w:rsid w:val="00391A13"/>
    <w:rsid w:val="003D64F1"/>
    <w:rsid w:val="003E0262"/>
    <w:rsid w:val="003F6C4C"/>
    <w:rsid w:val="00496934"/>
    <w:rsid w:val="00557ADB"/>
    <w:rsid w:val="00565064"/>
    <w:rsid w:val="00576854"/>
    <w:rsid w:val="005B43B6"/>
    <w:rsid w:val="005D4FBF"/>
    <w:rsid w:val="005E1626"/>
    <w:rsid w:val="00604C7C"/>
    <w:rsid w:val="00625DF7"/>
    <w:rsid w:val="00671D92"/>
    <w:rsid w:val="00684F62"/>
    <w:rsid w:val="006A7F3F"/>
    <w:rsid w:val="00712517"/>
    <w:rsid w:val="00762AE5"/>
    <w:rsid w:val="007B23F1"/>
    <w:rsid w:val="007E174F"/>
    <w:rsid w:val="008168B8"/>
    <w:rsid w:val="00822DC7"/>
    <w:rsid w:val="008267FD"/>
    <w:rsid w:val="008E24D6"/>
    <w:rsid w:val="00923F15"/>
    <w:rsid w:val="00944A71"/>
    <w:rsid w:val="00953889"/>
    <w:rsid w:val="009C5A76"/>
    <w:rsid w:val="009F0289"/>
    <w:rsid w:val="009F7817"/>
    <w:rsid w:val="00A31388"/>
    <w:rsid w:val="00A9343B"/>
    <w:rsid w:val="00AA4115"/>
    <w:rsid w:val="00AD699D"/>
    <w:rsid w:val="00AF0173"/>
    <w:rsid w:val="00AF102D"/>
    <w:rsid w:val="00AF30AC"/>
    <w:rsid w:val="00B20543"/>
    <w:rsid w:val="00BB73EB"/>
    <w:rsid w:val="00BE72BE"/>
    <w:rsid w:val="00C56321"/>
    <w:rsid w:val="00D05497"/>
    <w:rsid w:val="00D97482"/>
    <w:rsid w:val="00DE575C"/>
    <w:rsid w:val="00DE790B"/>
    <w:rsid w:val="00E53147"/>
    <w:rsid w:val="00E8707C"/>
    <w:rsid w:val="00F07B82"/>
    <w:rsid w:val="00F26860"/>
    <w:rsid w:val="00F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D05E40"/>
  <w15:docId w15:val="{4AA4A630-F9C3-4645-A7C9-7E4E5FC4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6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F216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CF216B"/>
    <w:rPr>
      <w:rFonts w:ascii="Consolas" w:hAnsi="Consolas"/>
      <w:sz w:val="21"/>
      <w:szCs w:val="21"/>
    </w:rPr>
  </w:style>
  <w:style w:type="paragraph" w:styleId="a5">
    <w:name w:val="header"/>
    <w:basedOn w:val="a"/>
    <w:link w:val="a6"/>
    <w:uiPriority w:val="99"/>
    <w:semiHidden/>
    <w:unhideWhenUsed/>
    <w:rsid w:val="00C56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56321"/>
  </w:style>
  <w:style w:type="paragraph" w:styleId="a7">
    <w:name w:val="footer"/>
    <w:basedOn w:val="a"/>
    <w:link w:val="a8"/>
    <w:uiPriority w:val="99"/>
    <w:unhideWhenUsed/>
    <w:rsid w:val="00C56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6321"/>
  </w:style>
  <w:style w:type="paragraph" w:styleId="a9">
    <w:name w:val="footnote text"/>
    <w:basedOn w:val="a"/>
    <w:link w:val="aa"/>
    <w:uiPriority w:val="99"/>
    <w:semiHidden/>
    <w:unhideWhenUsed/>
    <w:rsid w:val="009F028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9F028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9F0289"/>
    <w:rPr>
      <w:vertAlign w:val="superscript"/>
    </w:rPr>
  </w:style>
  <w:style w:type="character" w:styleId="ac">
    <w:name w:val="Hyperlink"/>
    <w:basedOn w:val="a0"/>
    <w:uiPriority w:val="99"/>
    <w:unhideWhenUsed/>
    <w:rsid w:val="002220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22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4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FE3B3-6A43-4584-B3AF-548C4D678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5030</Words>
  <Characters>28673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9</cp:revision>
  <dcterms:created xsi:type="dcterms:W3CDTF">2026-03-16T15:51:00Z</dcterms:created>
  <dcterms:modified xsi:type="dcterms:W3CDTF">2026-03-31T10:42:00Z</dcterms:modified>
</cp:coreProperties>
</file>