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2"/>
        <w:rPr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Методическая разработка урока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/>
    </w:p>
    <w:p>
      <w:pPr>
        <w:pStyle w:val="852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предмет: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русский язык</w:t>
      </w:r>
      <w:r>
        <w:rPr>
          <w:sz w:val="28"/>
          <w:szCs w:val="28"/>
        </w:rPr>
      </w:r>
      <w:r/>
    </w:p>
    <w:p>
      <w:pPr>
        <w:pStyle w:val="852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класс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sz w:val="28"/>
          <w:szCs w:val="28"/>
        </w:rPr>
      </w:r>
      <w:r/>
    </w:p>
    <w:p>
      <w:pPr>
        <w:pStyle w:val="852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Засухина Н.А.</w:t>
      </w:r>
      <w:r>
        <w:rPr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  <w:highlight w:val="none"/>
        </w:rPr>
      </w: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  <w:highlight w:val="none"/>
        </w:rPr>
      </w:r>
      <w:r/>
    </w:p>
    <w:p>
      <w:pPr>
        <w:pStyle w:val="852"/>
        <w:jc w:val="both"/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</w:rPr>
        <w:t xml:space="preserve">Падежные окончания имён суще</w:t>
      </w: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</w:rPr>
        <w:t xml:space="preserve">ствительных в родительном и да</w:t>
      </w: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</w:rPr>
        <w:t xml:space="preserve">тельном падежах.</w:t>
      </w:r>
      <w:r>
        <w:rPr>
          <w:rFonts w:ascii="Times New Roman" w:hAnsi="Times New Roman" w:eastAsia="Trebuchet MS" w:cs="Times New Roman"/>
          <w:b/>
          <w:bCs/>
          <w:color w:val="262626" w:themeColor="text1" w:themeTint="D9"/>
          <w:sz w:val="28"/>
          <w:szCs w:val="28"/>
          <w:highlight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Цель урока: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нают и различают безударные окончания имен существительных в родительном и дательном </w:t>
      </w:r>
      <w:r>
        <w:rPr>
          <w:rFonts w:ascii="Times New Roman" w:hAnsi="Times New Roman" w:cs="Times New Roman"/>
          <w:sz w:val="28"/>
          <w:szCs w:val="28"/>
        </w:rPr>
        <w:t xml:space="preserve">падежах.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Задачи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-выделяют  существенные признаки данных падежей и  применяют способы проверки безударных окончаний имён существительных;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</w:rPr>
        <w:t xml:space="preserve">развивают </w:t>
      </w:r>
      <w:r>
        <w:rPr>
          <w:rFonts w:ascii="Times New Roman" w:hAnsi="Times New Roman" w:cs="Times New Roman"/>
          <w:sz w:val="28"/>
          <w:szCs w:val="28"/>
        </w:rPr>
        <w:t xml:space="preserve">интерес и активность</w:t>
      </w:r>
      <w:r>
        <w:rPr>
          <w:rFonts w:ascii="Times New Roman" w:hAnsi="Times New Roman" w:cs="Times New Roman"/>
          <w:sz w:val="28"/>
          <w:szCs w:val="28"/>
        </w:rPr>
        <w:t xml:space="preserve">, познавательные процессы (речь, память, мышление) на изучаемом материале,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</w:t>
      </w:r>
      <w:r>
        <w:rPr>
          <w:rFonts w:ascii="Times New Roman" w:hAnsi="Times New Roman" w:cs="Times New Roman"/>
          <w:sz w:val="28"/>
          <w:szCs w:val="28"/>
        </w:rPr>
        <w:t xml:space="preserve">оспитание  умения</w:t>
      </w:r>
      <w:r>
        <w:rPr>
          <w:rFonts w:ascii="Times New Roman" w:hAnsi="Times New Roman" w:cs="Times New Roman"/>
          <w:sz w:val="28"/>
          <w:szCs w:val="28"/>
        </w:rPr>
        <w:t xml:space="preserve"> работать в коллективе, радоваться успехам товарищей.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Формируемые УУД: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-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познавательные: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 самостоятельное выделение и формулирование познавательной цели урока; структурирование знаний; построение логической цепи рассуждений, доказательств;</w:t>
      </w:r>
      <w:r>
        <w:rPr>
          <w:rFonts w:ascii="Times New Roman" w:hAnsi="Times New Roman" w:cs="Times New Roman"/>
          <w:sz w:val="28"/>
          <w:szCs w:val="28"/>
          <w:u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  <w:u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коммуникативные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: умение с достаточной полнотой и точностью выражать свои мысли в соответствии с задачами и условиями коммуникации;</w:t>
      </w:r>
      <w:r>
        <w:rPr>
          <w:rFonts w:ascii="Times New Roman" w:hAnsi="Times New Roman" w:cs="Times New Roman"/>
          <w:sz w:val="28"/>
          <w:szCs w:val="28"/>
          <w:u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  <w:u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регулятивные: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 постановка учебной задачи; сличение способа действия и его результата с заданным эталоном; оценивание качества и уровня усвоения материала;</w:t>
      </w:r>
      <w:r>
        <w:rPr>
          <w:rFonts w:ascii="Times New Roman" w:hAnsi="Times New Roman" w:cs="Times New Roman"/>
          <w:sz w:val="28"/>
          <w:szCs w:val="28"/>
          <w:u w:val="none"/>
        </w:rPr>
      </w:r>
      <w:r/>
    </w:p>
    <w:p>
      <w:pPr>
        <w:pStyle w:val="852"/>
        <w:rPr>
          <w:rFonts w:ascii="Times New Roman" w:hAnsi="Times New Roman" w:cs="Times New Roman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sz w:val="28"/>
          <w:szCs w:val="28"/>
          <w:u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личностные</w:t>
      </w:r>
      <w:r>
        <w:rPr>
          <w:rFonts w:ascii="Times New Roman" w:hAnsi="Times New Roman" w:cs="Times New Roman"/>
          <w:sz w:val="28"/>
          <w:szCs w:val="28"/>
          <w:u w:val="none"/>
        </w:rPr>
        <w:t xml:space="preserve">: установление связи между целью учебной деятельности и её мотивом.</w:t>
      </w:r>
      <w:r>
        <w:rPr>
          <w:rFonts w:ascii="Times New Roman" w:hAnsi="Times New Roman" w:cs="Times New Roman"/>
          <w:sz w:val="28"/>
          <w:szCs w:val="28"/>
          <w:highlight w:val="none"/>
          <w:u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Тип урока</w:t>
      </w:r>
      <w:r>
        <w:rPr>
          <w:rFonts w:ascii="Times New Roman" w:hAnsi="Times New Roman" w:cs="Times New Roman"/>
          <w:sz w:val="28"/>
          <w:szCs w:val="28"/>
        </w:rPr>
        <w:t xml:space="preserve">: урок комплексного применения знаний и умений.</w:t>
      </w:r>
      <w:r>
        <w:rPr>
          <w:sz w:val="28"/>
          <w:szCs w:val="28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Оборудование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модель конверта</w:t>
      </w:r>
      <w:r>
        <w:rPr>
          <w:rFonts w:ascii="Times New Roman" w:hAnsi="Times New Roman" w:cs="Times New Roman"/>
          <w:sz w:val="28"/>
          <w:szCs w:val="28"/>
        </w:rPr>
        <w:t xml:space="preserve">, раздаточный материал -</w:t>
      </w:r>
      <w:r>
        <w:rPr>
          <w:rFonts w:ascii="Times New Roman" w:hAnsi="Times New Roman" w:cs="Times New Roman"/>
          <w:sz w:val="28"/>
          <w:szCs w:val="28"/>
        </w:rPr>
        <w:t xml:space="preserve"> таблички для  урока и рефлексии</w:t>
      </w:r>
      <w:r>
        <w:rPr>
          <w:rFonts w:ascii="Times New Roman" w:hAnsi="Times New Roman" w:cs="Times New Roman"/>
          <w:sz w:val="28"/>
          <w:szCs w:val="28"/>
        </w:rPr>
        <w:t xml:space="preserve">, слайды презентации к уроку.</w:t>
      </w:r>
      <w:r>
        <w:rPr>
          <w:rFonts w:ascii="Times New Roman" w:hAnsi="Times New Roman" w:cs="Times New Roman"/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ХОД УРОКА</w:t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i/>
          <w:iCs/>
          <w:color w:val="262626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cs="Times New Roman"/>
          <w:bCs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i/>
          <w:iCs/>
          <w:color w:val="262626"/>
          <w:sz w:val="28"/>
          <w:szCs w:val="28"/>
        </w:rPr>
        <w:t xml:space="preserve">1. Организационный момент</w:t>
      </w:r>
      <w:r>
        <w:rPr>
          <w:rFonts w:ascii="Times New Roman" w:hAnsi="Times New Roman" w:eastAsia="Arial" w:cs="Times New Roman"/>
          <w:i/>
          <w:iCs/>
          <w:color w:val="262626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Приветствие. Проверка готовности к уроку.</w:t>
        <w:br/>
        <w:t xml:space="preserve">Запись в тетради: число, Классная работа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II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Проверка домашнего задания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Учащиеся по цепочке читают предложения,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объясняют написание падежных окончаний имён существи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тельных.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III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Актуализация знаний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Спишите, вставьте пропущенные буквы. Подчеркните 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фограммы в словах.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Среди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кустов з..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лёных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 речк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серебристой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Гуляет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нёнок —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Телёночек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тнистый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ходит по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опушк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своей ст.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ронк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 у него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снушки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Совсем как у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вчонк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..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П. Комаров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(Взаимопроверка.)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Разберите слова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веснушки, пятнистый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 составу.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Разберите второе предложение по членам.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азберите слово 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у речки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как часть речи.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Укажите падеж существительных с пропущенными окон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чаниями.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Четыре ученика работают у доски. Коллективная проверка, са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мооценка.)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IV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Самоопределение к деятельности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На доске записаны слова: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от печк.                  по улиц.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eastAsia="Arial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к маск.                   из церкв.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 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--  Посмотрите на слова. Что в них пропущено? (Окончания).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690"/>
        <w:numPr>
          <w:ilvl w:val="0"/>
          <w:numId w:val="12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eastAsia="Arial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Какие звуки слышатся в окончаниях существительных?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/>
    </w:p>
    <w:p>
      <w:pPr>
        <w:pStyle w:val="690"/>
        <w:numPr>
          <w:ilvl w:val="0"/>
          <w:numId w:val="12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eastAsia="Arial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Как вы думаете, одинаковые ли будут окончания?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/>
    </w:p>
    <w:p>
      <w:pPr>
        <w:pStyle w:val="690"/>
        <w:numPr>
          <w:ilvl w:val="0"/>
          <w:numId w:val="12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Как вы думаете, почему в словах возникают сомнения в выборе буквы?</w:t>
        <w:br/>
        <w:t xml:space="preserve">(Ученики высказывают предположения: пока не знаем падеж, не знаем склонение).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/>
    </w:p>
    <w:p>
      <w:pPr>
        <w:pStyle w:val="690"/>
        <w:numPr>
          <w:ilvl w:val="0"/>
          <w:numId w:val="11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Определите падеж существительных. Как будете это делать? (поставим вопросы, обратим внимание на предлоги – Д.п. и Р.п.).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690"/>
        <w:numPr>
          <w:ilvl w:val="0"/>
          <w:numId w:val="11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Что еще нужно вспомнить?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690"/>
        <w:numPr>
          <w:ilvl w:val="0"/>
          <w:numId w:val="11"/>
        </w:numPr>
        <w:ind w:right="0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i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Сформулируйте задачи урока: (вспомним признаки дательного и родительного падежей, научимся правильно писать безударные окончания имен существительных в этих падежах 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-И или -Е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).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br/>
        <w:t xml:space="preserve">Тема на доске: </w:t>
      </w:r>
      <w:r>
        <w:rPr>
          <w:rFonts w:ascii="Times New Roman" w:hAnsi="Times New Roman" w:eastAsia="Arial" w:cs="Times New Roman"/>
          <w:b/>
          <w:bCs/>
          <w:i/>
          <w:iCs/>
          <w:color w:val="262626"/>
          <w:sz w:val="28"/>
          <w:szCs w:val="28"/>
        </w:rPr>
        <w:t xml:space="preserve">«Правописание окончаний имён существительных в родительном и дательном падежах».</w:t>
      </w:r>
      <w:r>
        <w:rPr>
          <w:rFonts w:ascii="Times New Roman" w:hAnsi="Times New Roman" w:cs="Times New Roman"/>
          <w:b/>
          <w:bCs/>
          <w:i/>
          <w:color w:val="262626"/>
          <w:sz w:val="28"/>
          <w:szCs w:val="28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V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Работа по теме урока 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pStyle w:val="690"/>
        <w:numPr>
          <w:ilvl w:val="0"/>
          <w:numId w:val="9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Сбор сведений о дательном и родительных падежах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/>
    </w:p>
    <w:p>
      <w:pPr>
        <w:ind w:left="0" w:firstLine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На партах карточки с таблицей.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firstLine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-Ребята, предлагаю собрать сведения о дательном и родительном падежах используя  информацию учебника  на с.82 и с.102. Заполните таблицу (работа в парах).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firstLine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Style w:val="854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9"/>
        <w:gridCol w:w="1559"/>
        <w:gridCol w:w="1559"/>
        <w:gridCol w:w="1559"/>
      </w:tblGrid>
      <w:tr>
        <w:trPr/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  <w:t xml:space="preserve">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  <w:t xml:space="preserve">предлоги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окончания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1-е скл.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окончания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2-е скл.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окончания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3-е скл.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  <w:t xml:space="preserve">Р.п.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  <w:t xml:space="preserve">Д.п.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52"/>
              <w:jc w:val="center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ind w:left="0" w:firstLine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690"/>
        <w:numPr>
          <w:ilvl w:val="0"/>
          <w:numId w:val="10"/>
        </w:numPr>
        <w:ind w:right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На какие смысловые вопросы отвечают имена существительные в каждом из этих падежей?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690"/>
        <w:numPr>
          <w:ilvl w:val="0"/>
          <w:numId w:val="10"/>
        </w:numPr>
        <w:ind w:right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Можно ли по этим вопросам различать падежи? Почему?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/>
    </w:p>
    <w:p>
      <w:pPr>
        <w:pStyle w:val="690"/>
        <w:numPr>
          <w:ilvl w:val="0"/>
          <w:numId w:val="10"/>
        </w:numPr>
        <w:ind w:right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Что нужно сделать, чтобы не допустить ошибку? (надо задать падежные вопросы)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/>
    </w:p>
    <w:p>
      <w:pPr>
        <w:pStyle w:val="690"/>
        <w:numPr>
          <w:ilvl w:val="0"/>
          <w:numId w:val="10"/>
        </w:numPr>
        <w:ind w:right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Как еще можно различать падежи? (по предлогам)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/>
    </w:p>
    <w:p>
      <w:pPr>
        <w:pStyle w:val="690"/>
        <w:numPr>
          <w:ilvl w:val="0"/>
          <w:numId w:val="10"/>
        </w:numPr>
        <w:ind w:right="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Какой еще признак надо определить, чтобы правильно написать безударное окончание имени существительного? (определить склонение и подобрать слово с ударным окончанием в таком же падеже)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</w:r>
      <w:r/>
    </w:p>
    <w:p>
      <w:pPr>
        <w:pStyle w:val="852"/>
        <w:ind w:firstLine="708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2.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Работа по учебнику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Упр. 219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(с.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115).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Вставьте пропущенные буквы, объясните свой выбор ( по эталону).</w:t>
      </w:r>
      <w:r>
        <w:rPr>
          <w:rFonts w:ascii="Times New Roman" w:hAnsi="Times New Roman" w:cs="Times New Roman"/>
          <w:sz w:val="28"/>
          <w:szCs w:val="28"/>
        </w:rPr>
        <w:t xml:space="preserve"> Работа по рядам: 1 и 2 предложения 1 ряд, 2 и 3 предложения - 2 ряд, 3 и 4 предложения -3ряд.</w:t>
      </w:r>
      <w:r>
        <w:rPr>
          <w:rFonts w:ascii="Times New Roman" w:hAnsi="Times New Roman" w:eastAsia="Arial" w:cs="Times New Roman"/>
          <w:color w:val="262626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w:t xml:space="preserve">Дети самостоятельно работают в тетрадях. </w:t>
      </w:r>
      <w:r>
        <w:rPr>
          <w:rFonts w:ascii="Times New Roman" w:hAnsi="Times New Roman" w:cs="Times New Roman"/>
          <w:sz w:val="28"/>
          <w:szCs w:val="28"/>
        </w:rPr>
        <w:t xml:space="preserve">Затем  фронтальная</w:t>
      </w:r>
      <w:r>
        <w:rPr>
          <w:rFonts w:ascii="Times New Roman" w:hAnsi="Times New Roman" w:cs="Times New Roman"/>
          <w:sz w:val="28"/>
          <w:szCs w:val="28"/>
        </w:rPr>
        <w:t xml:space="preserve"> проверка</w:t>
      </w:r>
      <w:r>
        <w:rPr>
          <w:rFonts w:ascii="Times New Roman" w:hAnsi="Times New Roman" w:cs="Times New Roman"/>
          <w:sz w:val="28"/>
          <w:szCs w:val="28"/>
        </w:rPr>
        <w:t xml:space="preserve">  с  объяснением.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52"/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VI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none"/>
        </w:rPr>
        <w:t xml:space="preserve"> ФИЗКУЛЬТМИНУТКА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VII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Закрепление изученного материала 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pStyle w:val="852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Словарная работа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Демонстрация учителем почтовой открытки и конверта.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чего люди придумали открытки и конверты?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нужно обязательно указывать на почтовых отправлениях, чтобы они дошли до своего адресата?</w:t>
      </w:r>
      <w:r>
        <w:rPr>
          <w:rFonts w:ascii="Times New Roman" w:hAnsi="Times New Roman" w:cs="Times New Roman"/>
          <w:sz w:val="28"/>
          <w:szCs w:val="28"/>
        </w:rPr>
        <w:t xml:space="preserve"> Что обозначает слово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адрес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Запишите слово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адрес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словарик, поставьте ударение, под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черкните орфограмму.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Как могут называть человека, которому посылают письмо? (Ответы детей.)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Найдите в толковом словаре слово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адресат.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Что оно озна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чает?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(Тот, кому адресованы письмо, телеграмма, посылка и т. д.)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каком падеже записывают имя и фамилию адресата?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 дательном.)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—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Прочитайте на конверте, как называют человека, который отправляет письмо.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(Отправитель.)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каком падеже записывают его имя и фамилию?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 роди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тельном.)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От чего будет зависеть выбор окончания при записи фами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лии и имени адресата и отправителя?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(От склонения имён существительных.)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- Творческое задание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кто из вас уже когда-нибудь подписывал</w:t>
      </w:r>
      <w:r>
        <w:rPr>
          <w:rFonts w:ascii="Times New Roman" w:hAnsi="Times New Roman" w:cs="Times New Roman"/>
          <w:sz w:val="28"/>
          <w:szCs w:val="28"/>
        </w:rPr>
        <w:t xml:space="preserve"> конверты?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Рассмотрим модель конверта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пр. 220</w:t>
      </w:r>
      <w:r>
        <w:rPr>
          <w:rFonts w:ascii="Times New Roman" w:hAnsi="Times New Roman" w:cs="Times New Roman"/>
          <w:sz w:val="28"/>
          <w:szCs w:val="28"/>
        </w:rPr>
        <w:t xml:space="preserve"> с. 115.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—  Напишите адреса, фамилии и имена адресата и отправителя на конверте.</w:t>
      </w:r>
      <w:r>
        <w:rPr>
          <w:rFonts w:ascii="Times New Roman" w:hAnsi="Times New Roman" w:cs="Times New Roman"/>
          <w:sz w:val="28"/>
          <w:szCs w:val="28"/>
        </w:rPr>
        <w:t xml:space="preserve">Посмотрите образец в </w:t>
      </w:r>
      <w:r>
        <w:rPr>
          <w:rFonts w:ascii="Times New Roman" w:hAnsi="Times New Roman" w:cs="Times New Roman"/>
          <w:i/>
          <w:sz w:val="28"/>
          <w:szCs w:val="28"/>
        </w:rPr>
        <w:t xml:space="preserve">упр. 220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Выборочная проверка.)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/>
    </w:p>
    <w:p>
      <w:pPr>
        <w:jc w:val="both"/>
        <w:spacing w:after="0" w:line="240" w:lineRule="auto"/>
        <w:shd w:val="clear" w:color="auto" w:fill="ffffff"/>
        <w:rPr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VIII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Подведение итогов урока</w:t>
      </w:r>
      <w:r>
        <w:rPr>
          <w:sz w:val="28"/>
          <w:szCs w:val="28"/>
        </w:rPr>
      </w:r>
      <w:r/>
    </w:p>
    <w:p>
      <w:pPr>
        <w:pStyle w:val="852"/>
        <w:jc w:val="both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- Что  нужно знать о правописании окончаний имён существительных в родительном и дательном падежах?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- Кто такой адресат? Адресант?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считаете, сможете ли вы теперь всегда грамотно писать безударные падежные окончания имён существительных в родительном и дательном падежах? А что вам для этого следует сделать?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IX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Рефлексия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оцените свои достижения на уроке при помощи рефлексивной таблички</w:t>
      </w:r>
      <w:r>
        <w:rPr>
          <w:rFonts w:ascii="Times New Roman" w:hAnsi="Times New Roman" w:cs="Times New Roman"/>
          <w:sz w:val="28"/>
          <w:szCs w:val="28"/>
        </w:rPr>
        <w:t xml:space="preserve">, которая лежит перед вами на столе.</w:t>
      </w: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Style w:val="854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3217"/>
        <w:gridCol w:w="3586"/>
      </w:tblGrid>
      <w:tr>
        <w:trPr/>
        <w:tc>
          <w:tcPr>
            <w:tcW w:w="3217" w:type="dxa"/>
            <w:textDirection w:val="lrTb"/>
            <w:noWrap w:val="false"/>
          </w:tcPr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На уроке я работал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 Своей работой на уроке 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 Урок для меня показался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4. За урок 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Мое настроение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6. Материал урока мне 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7. Домашнее задание мне кажется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586" w:type="dxa"/>
            <w:textDirection w:val="lrTb"/>
            <w:noWrap w:val="false"/>
          </w:tcPr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активно / пассивно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доволен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не доволен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коротким / длинным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устал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стало лучше / стало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не понятен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полезен / бесполезен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интересен / скучен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легким / трудным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интересным / неинтересным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52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 xml:space="preserve">Домашнее задание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- Дома вы ещё раз закрепите свои умения в правописании безударных падежных окончаний имён существительных в родительном и дательном падежах, для этого </w:t>
      </w:r>
      <w:r>
        <w:rPr>
          <w:rFonts w:ascii="Times New Roman" w:hAnsi="Times New Roman" w:cs="Times New Roman"/>
          <w:sz w:val="28"/>
          <w:szCs w:val="28"/>
        </w:rPr>
        <w:t xml:space="preserve">поработаете со скороговоркой </w:t>
      </w:r>
      <w:r>
        <w:rPr>
          <w:rFonts w:ascii="Times New Roman" w:hAnsi="Times New Roman" w:cs="Times New Roman"/>
          <w:sz w:val="28"/>
          <w:szCs w:val="28"/>
        </w:rPr>
        <w:t xml:space="preserve">Е. Благининой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w:t xml:space="preserve">Записывают в дневники: </w:t>
      </w:r>
      <w:r>
        <w:rPr>
          <w:rFonts w:ascii="Times New Roman" w:hAnsi="Times New Roman" w:cs="Times New Roman"/>
          <w:b/>
          <w:sz w:val="28"/>
          <w:szCs w:val="28"/>
        </w:rPr>
        <w:t xml:space="preserve">стр. 116  упр. 222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52"/>
        <w:spacing w:line="360" w:lineRule="auto"/>
        <w:rPr>
          <w:rFonts w:ascii="Times New Roman" w:hAnsi="Times New Roman" w:cs="Times New Roman"/>
          <w:b/>
          <w:bCs/>
          <w:color w:val="262626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/>
    </w:p>
    <w:p>
      <w:pPr>
        <w:pStyle w:val="852"/>
        <w:rPr>
          <w:rStyle w:val="853"/>
          <w:b w:val="0"/>
          <w:bCs w:val="0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Trebuchet MS">
    <w:panose1 w:val="020B0603020202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48"/>
    <w:next w:val="848"/>
    <w:link w:val="6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3">
    <w:name w:val="Heading 1 Char"/>
    <w:basedOn w:val="849"/>
    <w:link w:val="672"/>
    <w:uiPriority w:val="9"/>
    <w:rPr>
      <w:rFonts w:ascii="Arial" w:hAnsi="Arial" w:eastAsia="Arial" w:cs="Arial"/>
      <w:sz w:val="40"/>
      <w:szCs w:val="40"/>
    </w:rPr>
  </w:style>
  <w:style w:type="paragraph" w:styleId="674">
    <w:name w:val="Heading 2"/>
    <w:basedOn w:val="848"/>
    <w:next w:val="848"/>
    <w:link w:val="6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5">
    <w:name w:val="Heading 2 Char"/>
    <w:basedOn w:val="849"/>
    <w:link w:val="674"/>
    <w:uiPriority w:val="9"/>
    <w:rPr>
      <w:rFonts w:ascii="Arial" w:hAnsi="Arial" w:eastAsia="Arial" w:cs="Arial"/>
      <w:sz w:val="34"/>
    </w:rPr>
  </w:style>
  <w:style w:type="paragraph" w:styleId="676">
    <w:name w:val="Heading 3"/>
    <w:basedOn w:val="848"/>
    <w:next w:val="848"/>
    <w:link w:val="6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7">
    <w:name w:val="Heading 3 Char"/>
    <w:basedOn w:val="849"/>
    <w:link w:val="676"/>
    <w:uiPriority w:val="9"/>
    <w:rPr>
      <w:rFonts w:ascii="Arial" w:hAnsi="Arial" w:eastAsia="Arial" w:cs="Arial"/>
      <w:sz w:val="30"/>
      <w:szCs w:val="30"/>
    </w:rPr>
  </w:style>
  <w:style w:type="paragraph" w:styleId="678">
    <w:name w:val="Heading 4"/>
    <w:basedOn w:val="848"/>
    <w:next w:val="848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9">
    <w:name w:val="Heading 4 Char"/>
    <w:basedOn w:val="849"/>
    <w:link w:val="678"/>
    <w:uiPriority w:val="9"/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848"/>
    <w:next w:val="848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1">
    <w:name w:val="Heading 5 Char"/>
    <w:basedOn w:val="849"/>
    <w:link w:val="680"/>
    <w:uiPriority w:val="9"/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848"/>
    <w:next w:val="848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6 Char"/>
    <w:basedOn w:val="849"/>
    <w:link w:val="682"/>
    <w:uiPriority w:val="9"/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848"/>
    <w:next w:val="848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7 Char"/>
    <w:basedOn w:val="849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848"/>
    <w:next w:val="848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7">
    <w:name w:val="Heading 8 Char"/>
    <w:basedOn w:val="849"/>
    <w:link w:val="686"/>
    <w:uiPriority w:val="9"/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848"/>
    <w:next w:val="848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>
    <w:name w:val="Heading 9 Char"/>
    <w:basedOn w:val="84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List Paragraph"/>
    <w:basedOn w:val="848"/>
    <w:uiPriority w:val="34"/>
    <w:qFormat/>
    <w:pPr>
      <w:contextualSpacing/>
      <w:ind w:left="720"/>
    </w:pPr>
  </w:style>
  <w:style w:type="paragraph" w:styleId="691">
    <w:name w:val="Title"/>
    <w:basedOn w:val="848"/>
    <w:next w:val="848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49"/>
    <w:link w:val="691"/>
    <w:uiPriority w:val="10"/>
    <w:rPr>
      <w:sz w:val="48"/>
      <w:szCs w:val="48"/>
    </w:rPr>
  </w:style>
  <w:style w:type="paragraph" w:styleId="693">
    <w:name w:val="Subtitle"/>
    <w:basedOn w:val="848"/>
    <w:next w:val="848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9"/>
    <w:link w:val="693"/>
    <w:uiPriority w:val="11"/>
    <w:rPr>
      <w:sz w:val="24"/>
      <w:szCs w:val="24"/>
    </w:rPr>
  </w:style>
  <w:style w:type="paragraph" w:styleId="695">
    <w:name w:val="Quote"/>
    <w:basedOn w:val="848"/>
    <w:next w:val="848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8"/>
    <w:next w:val="848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49"/>
    <w:link w:val="699"/>
    <w:uiPriority w:val="99"/>
  </w:style>
  <w:style w:type="paragraph" w:styleId="701">
    <w:name w:val="Footer"/>
    <w:basedOn w:val="84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49"/>
    <w:link w:val="701"/>
    <w:uiPriority w:val="99"/>
  </w:style>
  <w:style w:type="paragraph" w:styleId="703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701"/>
    <w:uiPriority w:val="99"/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49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49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paragraph" w:styleId="852">
    <w:name w:val="No Spacing"/>
    <w:uiPriority w:val="1"/>
    <w:qFormat/>
    <w:pPr>
      <w:spacing w:after="0" w:line="240" w:lineRule="auto"/>
    </w:pPr>
  </w:style>
  <w:style w:type="character" w:styleId="853" w:customStyle="1">
    <w:name w:val="Font Style36"/>
    <w:basedOn w:val="849"/>
    <w:uiPriority w:val="99"/>
    <w:rPr>
      <w:rFonts w:ascii="Times New Roman" w:hAnsi="Times New Roman" w:cs="Times New Roman"/>
      <w:b/>
      <w:bCs/>
      <w:spacing w:val="-20"/>
      <w:sz w:val="16"/>
      <w:szCs w:val="16"/>
    </w:rPr>
  </w:style>
  <w:style w:type="table" w:styleId="854">
    <w:name w:val="Table Grid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55">
    <w:name w:val="Normal (Web)"/>
    <w:basedOn w:val="84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Алексеевна</dc:creator>
  <cp:keywords/>
  <dc:description/>
  <cp:revision>25</cp:revision>
  <dcterms:created xsi:type="dcterms:W3CDTF">2014-12-01T19:52:00Z</dcterms:created>
  <dcterms:modified xsi:type="dcterms:W3CDTF">2026-03-28T13:01:57Z</dcterms:modified>
</cp:coreProperties>
</file>