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498F2" w14:textId="77777777" w:rsidR="001B5B45" w:rsidRPr="001B5B45" w:rsidRDefault="001B5B45" w:rsidP="001B5B45">
      <w:pPr>
        <w:jc w:val="center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V Всероссийский педагогический конкурс</w:t>
      </w:r>
      <w:r w:rsidRPr="001B5B45">
        <w:rPr>
          <w:rFonts w:ascii="Times New Roman" w:hAnsi="Times New Roman" w:cs="Times New Roman"/>
          <w:sz w:val="28"/>
          <w:szCs w:val="28"/>
        </w:rPr>
        <w:br/>
      </w:r>
      <w:r w:rsidRPr="001B5B45">
        <w:rPr>
          <w:rFonts w:ascii="Times New Roman" w:hAnsi="Times New Roman" w:cs="Times New Roman"/>
          <w:b/>
          <w:bCs/>
          <w:sz w:val="28"/>
          <w:szCs w:val="28"/>
        </w:rPr>
        <w:t>«ВОСПИТАНИЕ ПАТРИОТА И ГРАЖДАНИНА РОССИИ 21 ВЕКА»</w:t>
      </w:r>
    </w:p>
    <w:p w14:paraId="45F56419" w14:textId="77777777" w:rsidR="001B5B45" w:rsidRDefault="001B5B45" w:rsidP="001B5B4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9D9DBD5" w14:textId="77777777" w:rsidR="001B5B45" w:rsidRDefault="001B5B45" w:rsidP="001B5B4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3C8746C" w14:textId="77777777" w:rsidR="006F4A10" w:rsidRDefault="006F4A10" w:rsidP="001B5B4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68B9CFB" w14:textId="77777777" w:rsidR="006F4A10" w:rsidRDefault="006F4A10" w:rsidP="001B5B4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5365255" w14:textId="77777777" w:rsidR="001B5B45" w:rsidRDefault="001B5B45" w:rsidP="001B5B4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FFC0758" w14:textId="77777777" w:rsidR="00FD011E" w:rsidRDefault="00FD011E" w:rsidP="001B5B4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E0C2713" w14:textId="55D34621" w:rsidR="001B5B45" w:rsidRPr="001B5B45" w:rsidRDefault="001B5B45" w:rsidP="001B5B4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B5B45">
        <w:rPr>
          <w:rFonts w:ascii="Times New Roman" w:hAnsi="Times New Roman" w:cs="Times New Roman"/>
          <w:b/>
          <w:bCs/>
          <w:sz w:val="32"/>
          <w:szCs w:val="32"/>
        </w:rPr>
        <w:t>Система мотивации и признания достижений учащихся</w:t>
      </w:r>
      <w:r w:rsidRPr="001B5B45">
        <w:rPr>
          <w:rFonts w:ascii="Times New Roman" w:hAnsi="Times New Roman" w:cs="Times New Roman"/>
          <w:b/>
          <w:bCs/>
          <w:sz w:val="32"/>
          <w:szCs w:val="32"/>
        </w:rPr>
        <w:br/>
        <w:t>«Лидер МАОУ СОШ с. Быньги»</w:t>
      </w:r>
      <w:r w:rsidRPr="001B5B45">
        <w:rPr>
          <w:rFonts w:ascii="Times New Roman" w:hAnsi="Times New Roman" w:cs="Times New Roman"/>
          <w:b/>
          <w:bCs/>
          <w:sz w:val="32"/>
          <w:szCs w:val="32"/>
        </w:rPr>
        <w:br/>
        <w:t>на основе ежемесячного награждения тематическими значками</w:t>
      </w:r>
    </w:p>
    <w:p w14:paraId="7B03AD15" w14:textId="77777777" w:rsidR="001B5B45" w:rsidRDefault="001B5B45" w:rsidP="001B5B4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6D8EF78" w14:textId="77777777" w:rsidR="001B5B45" w:rsidRDefault="001B5B45" w:rsidP="001B5B4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1CCA679" w14:textId="77777777" w:rsidR="001B5B45" w:rsidRDefault="001B5B45" w:rsidP="001B5B4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721DD57" w14:textId="77777777" w:rsidR="001B5B45" w:rsidRDefault="001B5B45" w:rsidP="001B5B4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43CF5C" w14:textId="0A1C080C" w:rsidR="001B5B45" w:rsidRDefault="001B5B45" w:rsidP="001B5B45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Автор:</w:t>
      </w:r>
      <w:r w:rsidRPr="001B5B4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i/>
          <w:iCs/>
          <w:sz w:val="28"/>
          <w:szCs w:val="28"/>
        </w:rPr>
        <w:t>Тельнова Екатерина Сергеевна,</w:t>
      </w:r>
    </w:p>
    <w:p w14:paraId="4E88B035" w14:textId="6EE0D238" w:rsidR="001B5B45" w:rsidRPr="001B5B45" w:rsidRDefault="001B5B45" w:rsidP="001B5B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заместитель директора по воспитательной работе</w:t>
      </w:r>
    </w:p>
    <w:p w14:paraId="26A028D7" w14:textId="77777777" w:rsidR="001B5B45" w:rsidRDefault="001B5B45" w:rsidP="001B5B4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B76C387" w14:textId="6934B8BD" w:rsidR="001B5B45" w:rsidRPr="001B5B45" w:rsidRDefault="001B5B45" w:rsidP="001B5B45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Образовательная организация:</w:t>
      </w:r>
      <w:r w:rsidRPr="001B5B45">
        <w:rPr>
          <w:rFonts w:ascii="Times New Roman" w:hAnsi="Times New Roman" w:cs="Times New Roman"/>
          <w:sz w:val="28"/>
          <w:szCs w:val="28"/>
        </w:rPr>
        <w:br/>
      </w:r>
      <w:r w:rsidRPr="001B5B45">
        <w:rPr>
          <w:rFonts w:ascii="Times New Roman" w:hAnsi="Times New Roman" w:cs="Times New Roman"/>
          <w:i/>
          <w:iCs/>
          <w:sz w:val="28"/>
          <w:szCs w:val="28"/>
        </w:rPr>
        <w:t>Муниципальное автономное общеобразовательное учреждение</w:t>
      </w:r>
      <w:r w:rsidRPr="001B5B45">
        <w:rPr>
          <w:rFonts w:ascii="Times New Roman" w:hAnsi="Times New Roman" w:cs="Times New Roman"/>
          <w:i/>
          <w:iCs/>
          <w:sz w:val="28"/>
          <w:szCs w:val="28"/>
        </w:rPr>
        <w:br/>
        <w:t>средняя общеобразовательная школа села Быньги</w:t>
      </w:r>
      <w:r w:rsidRPr="001B5B45">
        <w:rPr>
          <w:rFonts w:ascii="Times New Roman" w:hAnsi="Times New Roman" w:cs="Times New Roman"/>
          <w:i/>
          <w:iCs/>
          <w:sz w:val="28"/>
          <w:szCs w:val="28"/>
        </w:rPr>
        <w:br/>
        <w:t>(МАОУ СОШ с. Быньги)</w:t>
      </w:r>
    </w:p>
    <w:p w14:paraId="1637FA59" w14:textId="08243659" w:rsidR="001B5B45" w:rsidRPr="001B5B45" w:rsidRDefault="001B5B45" w:rsidP="001B5B45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Населенный пункт:</w:t>
      </w:r>
      <w:r w:rsidRPr="001B5B45">
        <w:rPr>
          <w:rFonts w:ascii="Times New Roman" w:hAnsi="Times New Roman" w:cs="Times New Roman"/>
          <w:sz w:val="28"/>
          <w:szCs w:val="28"/>
        </w:rPr>
        <w:br/>
      </w:r>
      <w:r w:rsidRPr="001B5B45">
        <w:rPr>
          <w:rFonts w:ascii="Times New Roman" w:hAnsi="Times New Roman" w:cs="Times New Roman"/>
          <w:i/>
          <w:iCs/>
          <w:sz w:val="28"/>
          <w:szCs w:val="28"/>
        </w:rPr>
        <w:t xml:space="preserve">с. Быньги, Невьянский </w:t>
      </w:r>
      <w:r>
        <w:rPr>
          <w:rFonts w:ascii="Times New Roman" w:hAnsi="Times New Roman" w:cs="Times New Roman"/>
          <w:i/>
          <w:iCs/>
          <w:sz w:val="28"/>
          <w:szCs w:val="28"/>
        </w:rPr>
        <w:t>муниципальный</w:t>
      </w:r>
      <w:r w:rsidRPr="001B5B45">
        <w:rPr>
          <w:rFonts w:ascii="Times New Roman" w:hAnsi="Times New Roman" w:cs="Times New Roman"/>
          <w:i/>
          <w:iCs/>
          <w:sz w:val="28"/>
          <w:szCs w:val="28"/>
        </w:rPr>
        <w:t xml:space="preserve"> округ, Свердловская область</w:t>
      </w:r>
    </w:p>
    <w:p w14:paraId="3B6BC010" w14:textId="77777777" w:rsidR="001B5B45" w:rsidRDefault="001B5B45" w:rsidP="001B5B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6C9D7C" w14:textId="77777777" w:rsidR="001B5B45" w:rsidRDefault="001B5B45" w:rsidP="001B5B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5DFC56" w14:textId="77777777" w:rsidR="001B5B45" w:rsidRDefault="001B5B45" w:rsidP="001B5B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CB4750" w14:textId="77777777" w:rsidR="001B5B45" w:rsidRDefault="001B5B45" w:rsidP="001B5B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8F73C9" w14:textId="77777777" w:rsidR="001B5B45" w:rsidRDefault="001B5B45" w:rsidP="001B5B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B9C2B1" w14:textId="77777777" w:rsidR="001B5B45" w:rsidRDefault="001B5B45" w:rsidP="001B5B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8BD5CF" w14:textId="76CAAF73" w:rsidR="001B5B45" w:rsidRPr="001B5B45" w:rsidRDefault="001B5B45" w:rsidP="001B5B45">
      <w:pPr>
        <w:jc w:val="center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2026 год</w:t>
      </w:r>
    </w:p>
    <w:sdt>
      <w:sdtPr>
        <w:rPr>
          <w:rFonts w:ascii="Times New Roman" w:eastAsiaTheme="minorHAnsi" w:hAnsi="Times New Roman" w:cs="Times New Roman"/>
          <w:b/>
          <w:bCs/>
          <w:color w:val="000000" w:themeColor="text1"/>
          <w:kern w:val="2"/>
          <w:sz w:val="28"/>
          <w:szCs w:val="28"/>
          <w:lang w:eastAsia="en-US"/>
          <w14:ligatures w14:val="standardContextual"/>
        </w:rPr>
        <w:id w:val="1611701968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color w:val="auto"/>
          <w:sz w:val="22"/>
          <w:szCs w:val="22"/>
        </w:rPr>
      </w:sdtEndPr>
      <w:sdtContent>
        <w:p w14:paraId="62D5CA4A" w14:textId="6FCBC921" w:rsidR="001B5B45" w:rsidRPr="00FD011E" w:rsidRDefault="001B5B45" w:rsidP="001B5B45">
          <w:pPr>
            <w:pStyle w:val="ac"/>
            <w:jc w:val="center"/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</w:pPr>
          <w:r w:rsidRPr="00FD011E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t>Оглавление</w:t>
          </w:r>
        </w:p>
        <w:p w14:paraId="26235724" w14:textId="46928850" w:rsidR="00FD011E" w:rsidRPr="00FD011E" w:rsidRDefault="001B5B45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sz w:val="28"/>
              <w:szCs w:val="28"/>
              <w:lang w:eastAsia="ru-RU"/>
            </w:rPr>
          </w:pPr>
          <w:r w:rsidRPr="00FD011E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begin"/>
          </w:r>
          <w:r w:rsidRPr="00FD011E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instrText xml:space="preserve"> TOC \o "1-3" \h \z \u </w:instrText>
          </w:r>
          <w:r w:rsidRPr="00FD011E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separate"/>
          </w:r>
          <w:hyperlink w:anchor="_Toc224915351" w:history="1">
            <w:r w:rsidR="00FD011E" w:rsidRPr="00FD011E">
              <w:rPr>
                <w:rStyle w:val="ad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Введение.</w:t>
            </w:r>
            <w:r w:rsidR="00FD011E" w:rsidRPr="00FD011E">
              <w:rPr>
                <w:noProof/>
                <w:webHidden/>
                <w:sz w:val="28"/>
                <w:szCs w:val="28"/>
              </w:rPr>
              <w:tab/>
            </w:r>
            <w:r w:rsidR="00FD011E" w:rsidRPr="00FD011E">
              <w:rPr>
                <w:noProof/>
                <w:webHidden/>
                <w:sz w:val="28"/>
                <w:szCs w:val="28"/>
              </w:rPr>
              <w:fldChar w:fldCharType="begin"/>
            </w:r>
            <w:r w:rsidR="00FD011E" w:rsidRPr="00FD011E">
              <w:rPr>
                <w:noProof/>
                <w:webHidden/>
                <w:sz w:val="28"/>
                <w:szCs w:val="28"/>
              </w:rPr>
              <w:instrText xml:space="preserve"> PAGEREF _Toc224915351 \h </w:instrText>
            </w:r>
            <w:r w:rsidR="00FD011E" w:rsidRPr="00FD011E">
              <w:rPr>
                <w:noProof/>
                <w:webHidden/>
                <w:sz w:val="28"/>
                <w:szCs w:val="28"/>
              </w:rPr>
            </w:r>
            <w:r w:rsidR="00FD011E" w:rsidRPr="00FD011E">
              <w:rPr>
                <w:noProof/>
                <w:webHidden/>
                <w:sz w:val="28"/>
                <w:szCs w:val="28"/>
              </w:rPr>
              <w:fldChar w:fldCharType="separate"/>
            </w:r>
            <w:r w:rsidR="00FD011E">
              <w:rPr>
                <w:noProof/>
                <w:webHidden/>
                <w:sz w:val="28"/>
                <w:szCs w:val="28"/>
              </w:rPr>
              <w:t>3</w:t>
            </w:r>
            <w:r w:rsidR="00FD011E" w:rsidRPr="00FD011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4D2C9A9" w14:textId="270831E2" w:rsidR="00FD011E" w:rsidRPr="00FD011E" w:rsidRDefault="00FD011E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15352" w:history="1">
            <w:r w:rsidRPr="00FD011E">
              <w:rPr>
                <w:rStyle w:val="ad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Описание практики</w:t>
            </w:r>
            <w:r w:rsidRPr="00FD011E">
              <w:rPr>
                <w:noProof/>
                <w:webHidden/>
                <w:sz w:val="28"/>
                <w:szCs w:val="28"/>
              </w:rPr>
              <w:tab/>
            </w:r>
            <w:r w:rsidRPr="00FD011E">
              <w:rPr>
                <w:noProof/>
                <w:webHidden/>
                <w:sz w:val="28"/>
                <w:szCs w:val="28"/>
              </w:rPr>
              <w:fldChar w:fldCharType="begin"/>
            </w:r>
            <w:r w:rsidRPr="00FD011E">
              <w:rPr>
                <w:noProof/>
                <w:webHidden/>
                <w:sz w:val="28"/>
                <w:szCs w:val="28"/>
              </w:rPr>
              <w:instrText xml:space="preserve"> PAGEREF _Toc224915352 \h </w:instrText>
            </w:r>
            <w:r w:rsidRPr="00FD011E">
              <w:rPr>
                <w:noProof/>
                <w:webHidden/>
                <w:sz w:val="28"/>
                <w:szCs w:val="28"/>
              </w:rPr>
            </w:r>
            <w:r w:rsidRPr="00FD011E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5</w:t>
            </w:r>
            <w:r w:rsidRPr="00FD011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58F1A1C" w14:textId="2A5969F3" w:rsidR="00FD011E" w:rsidRPr="00FD011E" w:rsidRDefault="00FD011E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15353" w:history="1">
            <w:r w:rsidRPr="00FD011E">
              <w:rPr>
                <w:rStyle w:val="ad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Заключение</w:t>
            </w:r>
            <w:r w:rsidRPr="00FD011E">
              <w:rPr>
                <w:noProof/>
                <w:webHidden/>
                <w:sz w:val="28"/>
                <w:szCs w:val="28"/>
              </w:rPr>
              <w:tab/>
            </w:r>
            <w:r w:rsidRPr="00FD011E">
              <w:rPr>
                <w:noProof/>
                <w:webHidden/>
                <w:sz w:val="28"/>
                <w:szCs w:val="28"/>
              </w:rPr>
              <w:fldChar w:fldCharType="begin"/>
            </w:r>
            <w:r w:rsidRPr="00FD011E">
              <w:rPr>
                <w:noProof/>
                <w:webHidden/>
                <w:sz w:val="28"/>
                <w:szCs w:val="28"/>
              </w:rPr>
              <w:instrText xml:space="preserve"> PAGEREF _Toc224915353 \h </w:instrText>
            </w:r>
            <w:r w:rsidRPr="00FD011E">
              <w:rPr>
                <w:noProof/>
                <w:webHidden/>
                <w:sz w:val="28"/>
                <w:szCs w:val="28"/>
              </w:rPr>
            </w:r>
            <w:r w:rsidRPr="00FD011E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9</w:t>
            </w:r>
            <w:r w:rsidRPr="00FD011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DE9631D" w14:textId="6354DD43" w:rsidR="00FD011E" w:rsidRPr="00FD011E" w:rsidRDefault="00FD011E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15354" w:history="1">
            <w:r w:rsidRPr="00FD011E">
              <w:rPr>
                <w:rStyle w:val="ad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Список использованной литературы</w:t>
            </w:r>
            <w:r w:rsidRPr="00FD011E">
              <w:rPr>
                <w:noProof/>
                <w:webHidden/>
                <w:sz w:val="28"/>
                <w:szCs w:val="28"/>
              </w:rPr>
              <w:tab/>
            </w:r>
            <w:r w:rsidRPr="00FD011E">
              <w:rPr>
                <w:noProof/>
                <w:webHidden/>
                <w:sz w:val="28"/>
                <w:szCs w:val="28"/>
              </w:rPr>
              <w:fldChar w:fldCharType="begin"/>
            </w:r>
            <w:r w:rsidRPr="00FD011E">
              <w:rPr>
                <w:noProof/>
                <w:webHidden/>
                <w:sz w:val="28"/>
                <w:szCs w:val="28"/>
              </w:rPr>
              <w:instrText xml:space="preserve"> PAGEREF _Toc224915354 \h </w:instrText>
            </w:r>
            <w:r w:rsidRPr="00FD011E">
              <w:rPr>
                <w:noProof/>
                <w:webHidden/>
                <w:sz w:val="28"/>
                <w:szCs w:val="28"/>
              </w:rPr>
            </w:r>
            <w:r w:rsidRPr="00FD011E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10</w:t>
            </w:r>
            <w:r w:rsidRPr="00FD011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EBE63CE" w14:textId="6D8C1930" w:rsidR="001B5B45" w:rsidRDefault="001B5B45">
          <w:r w:rsidRPr="00FD011E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fldChar w:fldCharType="end"/>
          </w:r>
        </w:p>
      </w:sdtContent>
    </w:sdt>
    <w:p w14:paraId="15FF0A99" w14:textId="77777777" w:rsidR="001B5B45" w:rsidRDefault="001B5B45" w:rsidP="001B5B45">
      <w:pPr>
        <w:pStyle w:val="1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5B258516" w14:textId="77777777" w:rsidR="001B5B45" w:rsidRDefault="001B5B45">
      <w:pPr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br w:type="page"/>
      </w:r>
    </w:p>
    <w:p w14:paraId="69C66723" w14:textId="6AF1D92D" w:rsidR="001B5B45" w:rsidRPr="001B5B45" w:rsidRDefault="001B5B45" w:rsidP="001B5B45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0" w:name="_Toc224915351"/>
      <w:r w:rsidRPr="001B5B4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Введение.</w:t>
      </w:r>
      <w:bookmarkEnd w:id="0"/>
    </w:p>
    <w:p w14:paraId="606BEE29" w14:textId="5CB368C0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Актуальность и проблематика</w:t>
      </w:r>
    </w:p>
    <w:p w14:paraId="279C921B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Современная школа решает задачу не только обучения, но и формирования личности, способной к активной гражданской позиции, уважающей традиции, готовой к труду и творчеству. Однако традиционные формы поощрения (грамоты, благодарственные письма) часто воспринимаются учащимися как формальные и не всегда мотивируют к постоянной деятельности. Особенно остро стоит проблема вовлечения «средних» учеников и детей «группы риска», которые не видят для себя понятных и привлекательных путей к признанию.</w:t>
      </w:r>
    </w:p>
    <w:p w14:paraId="3C9DEF46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В нашей школе был проведен анализ воспитательной работы, который выявил:</w:t>
      </w:r>
    </w:p>
    <w:p w14:paraId="11F125A0" w14:textId="77777777" w:rsidR="001B5B45" w:rsidRPr="001B5B45" w:rsidRDefault="001B5B45" w:rsidP="001B5B45">
      <w:pPr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разрозненность системы поощрения;</w:t>
      </w:r>
    </w:p>
    <w:p w14:paraId="6B3D32C1" w14:textId="77777777" w:rsidR="001B5B45" w:rsidRPr="001B5B45" w:rsidRDefault="001B5B45" w:rsidP="001B5B45">
      <w:pPr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недостаточную публичность признания достижений;</w:t>
      </w:r>
    </w:p>
    <w:p w14:paraId="25D108D5" w14:textId="77777777" w:rsidR="001B5B45" w:rsidRPr="001B5B45" w:rsidRDefault="001B5B45" w:rsidP="001B5B45">
      <w:pPr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слабую связь между разными направлениями деятельности (спорт, творчество, волонтерство, учеба).</w:t>
      </w:r>
    </w:p>
    <w:p w14:paraId="5F4C8A73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В ответ на эти вызовы была разработана и внедрена система «Лидер МАОУ СОШ с. Быньги», основанная на ежемесячном награждении тематическими значками. Практика опирается на утвержденное Положение, регламентирующее порядок выдвижения, критерии и торжественную церемонию награждения.</w:t>
      </w:r>
    </w:p>
    <w:p w14:paraId="16684B07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Цель и задачи практики</w:t>
      </w:r>
    </w:p>
    <w:p w14:paraId="3A12F893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1B5B45">
        <w:rPr>
          <w:rFonts w:ascii="Times New Roman" w:hAnsi="Times New Roman" w:cs="Times New Roman"/>
          <w:sz w:val="28"/>
          <w:szCs w:val="28"/>
        </w:rPr>
        <w:br/>
        <w:t>Создание целостной воспитательной среды школы через систему публичного признания и мотивации учащихся к всестороннему развитию, реализации лидерского потенциала и активной гражданской позиции.</w:t>
      </w:r>
    </w:p>
    <w:p w14:paraId="04D6FF9D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4718E634" w14:textId="77777777" w:rsidR="001B5B45" w:rsidRPr="001B5B45" w:rsidRDefault="001B5B45" w:rsidP="001B5B45">
      <w:pPr>
        <w:numPr>
          <w:ilvl w:val="0"/>
          <w:numId w:val="2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lastRenderedPageBreak/>
        <w:t>Внедрить прозрачную систему фиксации и поощрения достижений учащихся в 9 ключевых направлениях.</w:t>
      </w:r>
    </w:p>
    <w:p w14:paraId="21442D43" w14:textId="77777777" w:rsidR="001B5B45" w:rsidRPr="001B5B45" w:rsidRDefault="001B5B45" w:rsidP="001B5B45">
      <w:pPr>
        <w:numPr>
          <w:ilvl w:val="0"/>
          <w:numId w:val="2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 xml:space="preserve">Создать механизм </w:t>
      </w:r>
      <w:proofErr w:type="spellStart"/>
      <w:r w:rsidRPr="001B5B45">
        <w:rPr>
          <w:rFonts w:ascii="Times New Roman" w:hAnsi="Times New Roman" w:cs="Times New Roman"/>
          <w:sz w:val="28"/>
          <w:szCs w:val="28"/>
        </w:rPr>
        <w:t>соуправления</w:t>
      </w:r>
      <w:proofErr w:type="spellEnd"/>
      <w:r w:rsidRPr="001B5B45">
        <w:rPr>
          <w:rFonts w:ascii="Times New Roman" w:hAnsi="Times New Roman" w:cs="Times New Roman"/>
          <w:sz w:val="28"/>
          <w:szCs w:val="28"/>
        </w:rPr>
        <w:t>, вовлекающий педагогов, ученическое самоуправление и администрацию в процесс выявления успехов.</w:t>
      </w:r>
    </w:p>
    <w:p w14:paraId="4F892B0C" w14:textId="77777777" w:rsidR="001B5B45" w:rsidRPr="001B5B45" w:rsidRDefault="001B5B45" w:rsidP="001B5B45">
      <w:pPr>
        <w:numPr>
          <w:ilvl w:val="0"/>
          <w:numId w:val="2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Сформировать у учащихся ценность долгосрочной цели (сбор всех значков для получения главного знака отличия).</w:t>
      </w:r>
    </w:p>
    <w:p w14:paraId="5C453EAE" w14:textId="77777777" w:rsidR="001B5B45" w:rsidRPr="001B5B45" w:rsidRDefault="001B5B45" w:rsidP="001B5B45">
      <w:pPr>
        <w:numPr>
          <w:ilvl w:val="0"/>
          <w:numId w:val="2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Повысить социальный статус и самооценку каждого ребенка через публичное признание.</w:t>
      </w:r>
    </w:p>
    <w:p w14:paraId="7DF919C8" w14:textId="77777777" w:rsidR="00FD011E" w:rsidRDefault="00FD011E">
      <w:pPr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br w:type="page"/>
      </w:r>
    </w:p>
    <w:p w14:paraId="67827273" w14:textId="0F6A5986" w:rsidR="001B5B45" w:rsidRPr="001B5B45" w:rsidRDefault="001B5B45" w:rsidP="001B5B45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1" w:name="_Toc224915352"/>
      <w:r w:rsidRPr="001B5B4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Описание практики</w:t>
      </w:r>
      <w:bookmarkEnd w:id="1"/>
    </w:p>
    <w:p w14:paraId="126D8C6F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1. Нормативная база</w:t>
      </w:r>
    </w:p>
    <w:p w14:paraId="0FB12BF5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Разработано и утверждено «Положение о ежемесячном награждении знаком отличия “Лидер МАОУ СОШ с. Быньги”», которое:</w:t>
      </w:r>
    </w:p>
    <w:p w14:paraId="1AF0213C" w14:textId="77777777" w:rsidR="001B5B45" w:rsidRPr="001B5B45" w:rsidRDefault="001B5B45" w:rsidP="001B5B45">
      <w:pPr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определяет 9 номинаций (Интеллект, Спорт, Творчество, Доброволец, Лидер, Патриот, Труд, Дисциплина и порядок, Прорыв года);</w:t>
      </w:r>
    </w:p>
    <w:p w14:paraId="0937BC5D" w14:textId="77777777" w:rsidR="001B5B45" w:rsidRPr="001B5B45" w:rsidRDefault="001B5B45" w:rsidP="001B5B45">
      <w:pPr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устанавливает четкие критерии награждения;</w:t>
      </w:r>
    </w:p>
    <w:p w14:paraId="3A41ECCA" w14:textId="77777777" w:rsidR="001B5B45" w:rsidRPr="001B5B45" w:rsidRDefault="001B5B45" w:rsidP="001B5B45">
      <w:pPr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описывает процедуру выдвижения и принятия решений с участием Совета старост и Штаба воспитательной работы.</w:t>
      </w:r>
    </w:p>
    <w:p w14:paraId="0E25D348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2. Номинации и символика</w:t>
      </w:r>
    </w:p>
    <w:p w14:paraId="5C273916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Каждый значок имеет уникальный дизайн, цвет и символ, что делает награду узнаваемой и ценной для учащихся. Например:</w:t>
      </w:r>
    </w:p>
    <w:p w14:paraId="67C5E937" w14:textId="77777777" w:rsidR="001B5B45" w:rsidRPr="001B5B45" w:rsidRDefault="001B5B45" w:rsidP="001B5B45">
      <w:pPr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«Патриот» – бело-сине-красный значок с голубем, обвивающим стелу (символ мира и памяти). Вручается за активное участие в мероприятиях патриотической направленности, работу в школьном музее, краеведческие проекты.</w:t>
      </w:r>
    </w:p>
    <w:p w14:paraId="2E90D639" w14:textId="77777777" w:rsidR="001B5B45" w:rsidRPr="001B5B45" w:rsidRDefault="001B5B45" w:rsidP="001B5B45">
      <w:pPr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«Интеллект» – синий значок с совой (мудрость) за победы в олимпиадах и высокие учебные результаты.</w:t>
      </w:r>
    </w:p>
    <w:p w14:paraId="05770A20" w14:textId="77777777" w:rsidR="001B5B45" w:rsidRPr="001B5B45" w:rsidRDefault="001B5B45" w:rsidP="001B5B45">
      <w:pPr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«Доброволец» – зеленый значок с рукой, поддерживающей росток, за волонтерскую деятельность.</w:t>
      </w:r>
    </w:p>
    <w:p w14:paraId="42CC10B1" w14:textId="77777777" w:rsidR="001B5B45" w:rsidRPr="001B5B45" w:rsidRDefault="001B5B45" w:rsidP="001B5B45">
      <w:pPr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«Дисциплина и порядок» – серебряный значок со щитом – награда, доступная даже тем, кто ранее не отличался активностью, но смог изменить поведение.</w:t>
      </w:r>
    </w:p>
    <w:p w14:paraId="29A93071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Особое место занимает значок «Прорыв года» (оранжевый, символ – взрывная волна), которым награждаются учащиеся, собравшие все 8 основных значков или продемонстрировавшие самый значительный личный прогресс.</w:t>
      </w:r>
    </w:p>
    <w:p w14:paraId="5AB4263B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lastRenderedPageBreak/>
        <w:t>3. Процедура награждения</w:t>
      </w:r>
    </w:p>
    <w:p w14:paraId="4C2B94B4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Цикл реализуется ежемесячно:</w:t>
      </w:r>
    </w:p>
    <w:p w14:paraId="3EF48D1D" w14:textId="77777777" w:rsidR="001B5B45" w:rsidRPr="001B5B45" w:rsidRDefault="001B5B45" w:rsidP="001B5B45">
      <w:pPr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В течение месяца педагоги и члены ученического самоуправления фиксируют достижения.</w:t>
      </w:r>
    </w:p>
    <w:p w14:paraId="46D67590" w14:textId="77777777" w:rsidR="001B5B45" w:rsidRPr="001B5B45" w:rsidRDefault="001B5B45" w:rsidP="001B5B45">
      <w:pPr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Последняя неделя месяца – выдвижение кандидатур классными руководителями, учителями-предметниками, педагогами допобразования и активистами.</w:t>
      </w:r>
    </w:p>
    <w:p w14:paraId="2C6901F6" w14:textId="77777777" w:rsidR="001B5B45" w:rsidRPr="001B5B45" w:rsidRDefault="001B5B45" w:rsidP="001B5B45">
      <w:pPr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Совет старост (орган ученического самоуправления) рассматривает предложения и формирует список.</w:t>
      </w:r>
    </w:p>
    <w:p w14:paraId="537CFC61" w14:textId="77777777" w:rsidR="001B5B45" w:rsidRPr="001B5B45" w:rsidRDefault="001B5B45" w:rsidP="001B5B45">
      <w:pPr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Штаб воспитательной работы (заместитель директора по ВР, педагог-организатор, советник директора по воспитанию, представители ученического самоуправления) принимает окончательное решение.</w:t>
      </w:r>
    </w:p>
    <w:p w14:paraId="7CEAF00C" w14:textId="77777777" w:rsidR="001B5B45" w:rsidRPr="001B5B45" w:rsidRDefault="001B5B45" w:rsidP="001B5B45">
      <w:pPr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Первый учебный день нового месяца – торжественная общешкольная линейка, на которой вручаются значки с объявлением заслуг каждого награжденного.</w:t>
      </w:r>
    </w:p>
    <w:p w14:paraId="5C080241" w14:textId="77777777" w:rsidR="001B5B45" w:rsidRPr="001B5B45" w:rsidRDefault="001B5B45" w:rsidP="001B5B45">
      <w:pPr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Информация о победителях размещается на стенде «Гордость школы» и на официальном сайте.</w:t>
      </w:r>
    </w:p>
    <w:p w14:paraId="3A4B683B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4. Вовлечение всех субъектов</w:t>
      </w:r>
    </w:p>
    <w:p w14:paraId="79EA797F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Практика построена на принципах </w:t>
      </w:r>
      <w:proofErr w:type="spellStart"/>
      <w:r w:rsidRPr="001B5B45">
        <w:rPr>
          <w:rFonts w:ascii="Times New Roman" w:hAnsi="Times New Roman" w:cs="Times New Roman"/>
          <w:sz w:val="28"/>
          <w:szCs w:val="28"/>
        </w:rPr>
        <w:t>соуправления</w:t>
      </w:r>
      <w:proofErr w:type="spellEnd"/>
      <w:r w:rsidRPr="001B5B45">
        <w:rPr>
          <w:rFonts w:ascii="Times New Roman" w:hAnsi="Times New Roman" w:cs="Times New Roman"/>
          <w:sz w:val="28"/>
          <w:szCs w:val="28"/>
        </w:rPr>
        <w:t>:</w:t>
      </w:r>
    </w:p>
    <w:p w14:paraId="3343E3B7" w14:textId="77777777" w:rsidR="001B5B45" w:rsidRPr="001B5B45" w:rsidRDefault="001B5B45" w:rsidP="001B5B45">
      <w:pPr>
        <w:numPr>
          <w:ilvl w:val="0"/>
          <w:numId w:val="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учителя и педагоги выступают экспертами, номинируя детей;</w:t>
      </w:r>
    </w:p>
    <w:p w14:paraId="4E83B095" w14:textId="77777777" w:rsidR="001B5B45" w:rsidRPr="001B5B45" w:rsidRDefault="001B5B45" w:rsidP="001B5B45">
      <w:pPr>
        <w:numPr>
          <w:ilvl w:val="0"/>
          <w:numId w:val="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ученическое самоуправление участвует в отборе, что повышает доверие к системе;</w:t>
      </w:r>
    </w:p>
    <w:p w14:paraId="2D1A1A73" w14:textId="77777777" w:rsidR="001B5B45" w:rsidRPr="001B5B45" w:rsidRDefault="001B5B45" w:rsidP="001B5B45">
      <w:pPr>
        <w:numPr>
          <w:ilvl w:val="0"/>
          <w:numId w:val="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администрация обеспечивает ресурсную поддержку и торжественность церемоний.</w:t>
      </w:r>
    </w:p>
    <w:p w14:paraId="5D756AD8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Результаты реализации</w:t>
      </w:r>
    </w:p>
    <w:p w14:paraId="7C90BBBA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lastRenderedPageBreak/>
        <w:t>Практика действует с сентября 2025 года. За этот период получены следующие результаты:</w:t>
      </w:r>
    </w:p>
    <w:p w14:paraId="577ED7EA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Качественные:</w:t>
      </w:r>
    </w:p>
    <w:p w14:paraId="382E03E6" w14:textId="77777777" w:rsidR="001B5B45" w:rsidRPr="001B5B45" w:rsidRDefault="001B5B45" w:rsidP="001B5B4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Сформирована устойчивая традиция публичного признания.</w:t>
      </w:r>
    </w:p>
    <w:p w14:paraId="58586ADD" w14:textId="77777777" w:rsidR="001B5B45" w:rsidRPr="001B5B45" w:rsidRDefault="001B5B45" w:rsidP="001B5B4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Повысилась осознанность учащихся в выборе активностей: они стремятся проявить себя в разных номинациях.</w:t>
      </w:r>
    </w:p>
    <w:p w14:paraId="53089818" w14:textId="77777777" w:rsidR="001B5B45" w:rsidRPr="001B5B45" w:rsidRDefault="001B5B45" w:rsidP="001B5B4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Улучшилась дисциплина: значок «Дисциплина и порядок» стал стимулом для корректировки поведения у нескольких учеников «группы риска».</w:t>
      </w:r>
    </w:p>
    <w:p w14:paraId="0BBFBB92" w14:textId="77777777" w:rsidR="001B5B45" w:rsidRPr="001B5B45" w:rsidRDefault="001B5B45" w:rsidP="001B5B4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Укрепилось сотрудничество между педагогами и ученическим самоуправлением.</w:t>
      </w:r>
    </w:p>
    <w:p w14:paraId="558B8443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Количественные:</w:t>
      </w:r>
    </w:p>
    <w:p w14:paraId="645DEF54" w14:textId="77777777" w:rsidR="001B5B45" w:rsidRPr="001B5B45" w:rsidRDefault="001B5B45" w:rsidP="001B5B45">
      <w:pPr>
        <w:numPr>
          <w:ilvl w:val="0"/>
          <w:numId w:val="8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Ежемесячно награждается от 8 до 15 учащихся.</w:t>
      </w:r>
    </w:p>
    <w:p w14:paraId="02B3666D" w14:textId="77777777" w:rsidR="001B5B45" w:rsidRPr="001B5B45" w:rsidRDefault="001B5B45" w:rsidP="001B5B45">
      <w:pPr>
        <w:numPr>
          <w:ilvl w:val="0"/>
          <w:numId w:val="8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Общее число участников школьных мероприятий увеличилось на 30%.</w:t>
      </w:r>
    </w:p>
    <w:p w14:paraId="376D0F35" w14:textId="1D667E45" w:rsidR="001B5B45" w:rsidRPr="001B5B45" w:rsidRDefault="001B5B45" w:rsidP="001B5B45">
      <w:pPr>
        <w:numPr>
          <w:ilvl w:val="0"/>
          <w:numId w:val="8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 xml:space="preserve">Создан постоянно обновляемый стенд «Гордость школы»; на сайте школы опубликованы фотоотчеты с линеек и списки награжденных </w:t>
      </w:r>
      <w:r w:rsidRPr="007C5257">
        <w:rPr>
          <w:rFonts w:ascii="Times New Roman" w:hAnsi="Times New Roman" w:cs="Times New Roman"/>
          <w:sz w:val="28"/>
          <w:szCs w:val="28"/>
        </w:rPr>
        <w:t>(ссылка: </w:t>
      </w:r>
      <w:hyperlink r:id="rId6" w:history="1">
        <w:r w:rsidR="007C5257" w:rsidRPr="00E75B53">
          <w:rPr>
            <w:rStyle w:val="ad"/>
            <w:rFonts w:ascii="Times New Roman" w:hAnsi="Times New Roman" w:cs="Times New Roman"/>
            <w:sz w:val="28"/>
            <w:szCs w:val="28"/>
          </w:rPr>
          <w:t>https://byngi.uralschool.ru/?section_id=462</w:t>
        </w:r>
      </w:hyperlink>
      <w:r w:rsidR="007C5257">
        <w:rPr>
          <w:rFonts w:ascii="Times New Roman" w:hAnsi="Times New Roman" w:cs="Times New Roman"/>
          <w:sz w:val="28"/>
          <w:szCs w:val="28"/>
        </w:rPr>
        <w:t xml:space="preserve"> </w:t>
      </w:r>
      <w:r w:rsidRPr="007C5257">
        <w:rPr>
          <w:rFonts w:ascii="Times New Roman" w:hAnsi="Times New Roman" w:cs="Times New Roman"/>
          <w:sz w:val="28"/>
          <w:szCs w:val="28"/>
        </w:rPr>
        <w:t>).</w:t>
      </w:r>
    </w:p>
    <w:p w14:paraId="6DED3327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Педагогическая ценность и возможность распространения</w:t>
      </w:r>
    </w:p>
    <w:p w14:paraId="3FD05A47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Данная практика:</w:t>
      </w:r>
    </w:p>
    <w:p w14:paraId="37241A0E" w14:textId="77777777" w:rsidR="001B5B45" w:rsidRPr="001B5B45" w:rsidRDefault="001B5B45" w:rsidP="001B5B45">
      <w:pPr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Универсальна</w:t>
      </w:r>
      <w:r w:rsidRPr="001B5B45">
        <w:rPr>
          <w:rFonts w:ascii="Times New Roman" w:hAnsi="Times New Roman" w:cs="Times New Roman"/>
          <w:sz w:val="28"/>
          <w:szCs w:val="28"/>
        </w:rPr>
        <w:t>: может быть адаптирована для любой образовательной организации (школа, колледж, учреждение дополнительного образования).</w:t>
      </w:r>
    </w:p>
    <w:p w14:paraId="7F0850C4" w14:textId="77777777" w:rsidR="001B5B45" w:rsidRPr="001B5B45" w:rsidRDefault="001B5B45" w:rsidP="001B5B45">
      <w:pPr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Низкозатратна</w:t>
      </w:r>
      <w:r w:rsidRPr="001B5B45">
        <w:rPr>
          <w:rFonts w:ascii="Times New Roman" w:hAnsi="Times New Roman" w:cs="Times New Roman"/>
          <w:sz w:val="28"/>
          <w:szCs w:val="28"/>
        </w:rPr>
        <w:t>: требует лишь изготовления значков (возможно разного уровня сложности) и организационных усилий.</w:t>
      </w:r>
    </w:p>
    <w:p w14:paraId="7D0F6C8E" w14:textId="77777777" w:rsidR="001B5B45" w:rsidRPr="001B5B45" w:rsidRDefault="001B5B45" w:rsidP="001B5B45">
      <w:pPr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Соответствует государственной стратегии воспитания</w:t>
      </w:r>
      <w:r w:rsidRPr="001B5B45">
        <w:rPr>
          <w:rFonts w:ascii="Times New Roman" w:hAnsi="Times New Roman" w:cs="Times New Roman"/>
          <w:sz w:val="28"/>
          <w:szCs w:val="28"/>
        </w:rPr>
        <w:t>: охватывает направления патриотического, гражданского, духовно-нравственного, трудового, экологического воспитания.</w:t>
      </w:r>
    </w:p>
    <w:p w14:paraId="53C47F71" w14:textId="77777777" w:rsidR="001B5B45" w:rsidRPr="001B5B45" w:rsidRDefault="001B5B45" w:rsidP="001B5B45">
      <w:pPr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b/>
          <w:bCs/>
          <w:sz w:val="28"/>
          <w:szCs w:val="28"/>
        </w:rPr>
        <w:t>Способствует развитию лидерских качеств и социализации</w:t>
      </w:r>
      <w:r w:rsidRPr="001B5B45">
        <w:rPr>
          <w:rFonts w:ascii="Times New Roman" w:hAnsi="Times New Roman" w:cs="Times New Roman"/>
          <w:sz w:val="28"/>
          <w:szCs w:val="28"/>
        </w:rPr>
        <w:t> каждого ребенка, включая тех, кто ранее не был активен.</w:t>
      </w:r>
    </w:p>
    <w:p w14:paraId="3459F5A2" w14:textId="77777777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Практика уже представлена на педагогическом совете школы и получила положительную оценку коллег. Планируется трансляция опыта на районных и областных методических объединениях.</w:t>
      </w:r>
    </w:p>
    <w:p w14:paraId="12FDE652" w14:textId="77777777" w:rsidR="001B5B45" w:rsidRDefault="001B5B45" w:rsidP="001B5B4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7A310AAF" w14:textId="06F57E60" w:rsidR="001B5B45" w:rsidRPr="001B5B45" w:rsidRDefault="001B5B45" w:rsidP="001B5B45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2" w:name="_Toc224915353"/>
      <w:r w:rsidRPr="001B5B4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Заключение</w:t>
      </w:r>
      <w:bookmarkEnd w:id="2"/>
    </w:p>
    <w:p w14:paraId="65E5B17C" w14:textId="0B1887A4" w:rsidR="001B5B45" w:rsidRPr="001B5B45" w:rsidRDefault="001B5B45" w:rsidP="001B5B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Система «Лидер МАОУ СОШ с. Быньги» позволяет превратить воспитательную работу из формального набора мероприятий в увлекательную, понятную и значимую для учащихся деятельность. Публичное признание через систему значков стимулирует детей к самосовершенствованию, формирует здоровую конкуренцию, воспитывает чувство ответственности и гордости за свои достижения. Практика показала свою эффективность и может быть рекомендована для широкого использования в системе образования.</w:t>
      </w:r>
    </w:p>
    <w:p w14:paraId="0CDCA012" w14:textId="77777777" w:rsidR="001B5B45" w:rsidRDefault="001B5B45" w:rsidP="001B5B4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37D6DDAE" w14:textId="47185E0B" w:rsidR="001B5B45" w:rsidRPr="001B5B45" w:rsidRDefault="001B5B45" w:rsidP="001B5B45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3" w:name="_Toc224915354"/>
      <w:r w:rsidRPr="001B5B4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Список использованной литературы</w:t>
      </w:r>
      <w:bookmarkEnd w:id="3"/>
    </w:p>
    <w:p w14:paraId="49032ACF" w14:textId="77777777" w:rsidR="001B5B45" w:rsidRPr="001B5B45" w:rsidRDefault="001B5B45" w:rsidP="001B5B45">
      <w:pPr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Стратегия развития воспитания в Российской Федерации на период до 2025 года (утв. распоряжением Правительства РФ от 29.05.2015 № 996-р).</w:t>
      </w:r>
    </w:p>
    <w:p w14:paraId="198E35CC" w14:textId="77777777" w:rsidR="001B5B45" w:rsidRPr="001B5B45" w:rsidRDefault="001B5B45" w:rsidP="001B5B45">
      <w:pPr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основного общего образования (утв. приказом Минобрнауки России от 17.12.2010 № 1897).</w:t>
      </w:r>
    </w:p>
    <w:p w14:paraId="7FB28A7A" w14:textId="77777777" w:rsidR="001B5B45" w:rsidRPr="001B5B45" w:rsidRDefault="001B5B45" w:rsidP="001B5B45">
      <w:pPr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Иванов И.П. Энциклопедия коллективных творческих дел. – М.: Педагогика, 1989.</w:t>
      </w:r>
    </w:p>
    <w:p w14:paraId="7F777370" w14:textId="77777777" w:rsidR="001B5B45" w:rsidRPr="001B5B45" w:rsidRDefault="001B5B45" w:rsidP="001B5B45">
      <w:pPr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5B45">
        <w:rPr>
          <w:rFonts w:ascii="Times New Roman" w:hAnsi="Times New Roman" w:cs="Times New Roman"/>
          <w:sz w:val="28"/>
          <w:szCs w:val="28"/>
        </w:rPr>
        <w:t>Щуркова</w:t>
      </w:r>
      <w:proofErr w:type="spellEnd"/>
      <w:r w:rsidRPr="001B5B45">
        <w:rPr>
          <w:rFonts w:ascii="Times New Roman" w:hAnsi="Times New Roman" w:cs="Times New Roman"/>
          <w:sz w:val="28"/>
          <w:szCs w:val="28"/>
        </w:rPr>
        <w:t xml:space="preserve"> Н.Е. Воспитание: новый взгляд с позиции культуры. – М.: Педагогическое общество России, 2005.</w:t>
      </w:r>
    </w:p>
    <w:p w14:paraId="2494791D" w14:textId="77777777" w:rsidR="001B5B45" w:rsidRPr="001B5B45" w:rsidRDefault="001B5B45" w:rsidP="001B5B45">
      <w:pPr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B45">
        <w:rPr>
          <w:rFonts w:ascii="Times New Roman" w:hAnsi="Times New Roman" w:cs="Times New Roman"/>
          <w:sz w:val="28"/>
          <w:szCs w:val="28"/>
        </w:rPr>
        <w:t>Локальный акт: Положение о ежемесячном награждении знаком отличия «Лидер МАОУ СОШ с. Быньги» (утв. директором школы 2025 г.).</w:t>
      </w:r>
    </w:p>
    <w:p w14:paraId="5FB12305" w14:textId="77777777" w:rsidR="00683DE3" w:rsidRPr="001B5B45" w:rsidRDefault="00683DE3" w:rsidP="001B5B4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83DE3" w:rsidRPr="001B5B45" w:rsidSect="00675AFD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E662F"/>
    <w:multiLevelType w:val="multilevel"/>
    <w:tmpl w:val="EA963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C92C37"/>
    <w:multiLevelType w:val="multilevel"/>
    <w:tmpl w:val="EBE8E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020B8F"/>
    <w:multiLevelType w:val="multilevel"/>
    <w:tmpl w:val="5B9A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AA583F"/>
    <w:multiLevelType w:val="multilevel"/>
    <w:tmpl w:val="5DC6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401F74"/>
    <w:multiLevelType w:val="multilevel"/>
    <w:tmpl w:val="BBA8C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1F53C0"/>
    <w:multiLevelType w:val="multilevel"/>
    <w:tmpl w:val="66CE5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436140"/>
    <w:multiLevelType w:val="multilevel"/>
    <w:tmpl w:val="4D006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925C20"/>
    <w:multiLevelType w:val="multilevel"/>
    <w:tmpl w:val="0F00F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416E47"/>
    <w:multiLevelType w:val="multilevel"/>
    <w:tmpl w:val="B66A8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8A33C4"/>
    <w:multiLevelType w:val="multilevel"/>
    <w:tmpl w:val="5A84D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0316770">
    <w:abstractNumId w:val="8"/>
  </w:num>
  <w:num w:numId="2" w16cid:durableId="2070228917">
    <w:abstractNumId w:val="7"/>
  </w:num>
  <w:num w:numId="3" w16cid:durableId="1803231861">
    <w:abstractNumId w:val="9"/>
  </w:num>
  <w:num w:numId="4" w16cid:durableId="1738820727">
    <w:abstractNumId w:val="0"/>
  </w:num>
  <w:num w:numId="5" w16cid:durableId="1318996704">
    <w:abstractNumId w:val="1"/>
  </w:num>
  <w:num w:numId="6" w16cid:durableId="781458130">
    <w:abstractNumId w:val="2"/>
  </w:num>
  <w:num w:numId="7" w16cid:durableId="629015006">
    <w:abstractNumId w:val="3"/>
  </w:num>
  <w:num w:numId="8" w16cid:durableId="1820614139">
    <w:abstractNumId w:val="6"/>
  </w:num>
  <w:num w:numId="9" w16cid:durableId="178589554">
    <w:abstractNumId w:val="4"/>
  </w:num>
  <w:num w:numId="10" w16cid:durableId="8859933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BF5"/>
    <w:rsid w:val="001B5B45"/>
    <w:rsid w:val="0038688C"/>
    <w:rsid w:val="00675AFD"/>
    <w:rsid w:val="00683DE3"/>
    <w:rsid w:val="006F4A10"/>
    <w:rsid w:val="007C5257"/>
    <w:rsid w:val="00997BF5"/>
    <w:rsid w:val="00E54EFA"/>
    <w:rsid w:val="00ED46D8"/>
    <w:rsid w:val="00FD0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AC415"/>
  <w15:chartTrackingRefBased/>
  <w15:docId w15:val="{1458C917-7217-4A26-A8A6-12C34BFF9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7B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7B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7B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7B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7B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7B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7B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7B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7B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7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97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97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97BF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97BF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97BF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97BF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97BF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97BF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97B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97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7B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97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97B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97BF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97BF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97BF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97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97BF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97BF5"/>
    <w:rPr>
      <w:b/>
      <w:bCs/>
      <w:smallCaps/>
      <w:color w:val="2F5496" w:themeColor="accent1" w:themeShade="BF"/>
      <w:spacing w:val="5"/>
    </w:rPr>
  </w:style>
  <w:style w:type="paragraph" w:styleId="ac">
    <w:name w:val="TOC Heading"/>
    <w:basedOn w:val="1"/>
    <w:next w:val="a"/>
    <w:uiPriority w:val="39"/>
    <w:unhideWhenUsed/>
    <w:qFormat/>
    <w:rsid w:val="001B5B45"/>
    <w:pPr>
      <w:spacing w:before="240" w:after="0"/>
      <w:outlineLvl w:val="9"/>
    </w:pPr>
    <w:rPr>
      <w:kern w:val="0"/>
      <w:sz w:val="32"/>
      <w:szCs w:val="32"/>
      <w:lang w:eastAsia="ru-RU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1B5B45"/>
    <w:pPr>
      <w:spacing w:after="100"/>
    </w:pPr>
  </w:style>
  <w:style w:type="character" w:styleId="ad">
    <w:name w:val="Hyperlink"/>
    <w:basedOn w:val="a0"/>
    <w:uiPriority w:val="99"/>
    <w:unhideWhenUsed/>
    <w:rsid w:val="001B5B45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7C52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yngi.uralschool.ru/?section_id=46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F225A-D87B-4943-BCEC-E9855587B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Тельнова</dc:creator>
  <cp:keywords/>
  <dc:description/>
  <cp:lastModifiedBy>Екатерина Тельнова</cp:lastModifiedBy>
  <cp:revision>3</cp:revision>
  <cp:lastPrinted>2026-03-20T11:11:00Z</cp:lastPrinted>
  <dcterms:created xsi:type="dcterms:W3CDTF">2026-03-20T11:27:00Z</dcterms:created>
  <dcterms:modified xsi:type="dcterms:W3CDTF">2026-03-20T11:30:00Z</dcterms:modified>
</cp:coreProperties>
</file>