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«Первомайская средняя общеобразовательная школа»</w:t>
      </w: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Первомайского муниципального округа Тамбовской области</w:t>
      </w: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№1 в селе Старосеславино</w:t>
      </w:r>
    </w:p>
    <w:p w:rsidR="00F62C47" w:rsidRDefault="00F62C47" w:rsidP="00F62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</w:p>
    <w:p w:rsidR="00F62C47" w:rsidRDefault="00F62C47" w:rsidP="00F62C4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Методы формирования функциональной грамотности у слабоуспевающих младших школьников на занятиях у педагога-психолога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Порошина Вероника Сергеевна, педагог-психолог </w:t>
      </w:r>
    </w:p>
    <w:p w:rsidR="00F62C47" w:rsidRDefault="00F62C47" w:rsidP="00F6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C47" w:rsidRDefault="00F62C47" w:rsidP="00F62C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F62C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F62C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2C47" w:rsidRDefault="00F62C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63047" w:rsidRPr="007A709F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9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Формирование функциональной грамотности у слабоуспевающих младших школьников — одна из ключевых задач современной школы и педагога-психолога. Функциональная грамотность — это не только умение читать, писать и считать, но и способность применять полученные знания для решения жизненных задач, ориентироваться в социальных отношениях, проявлять самостоятельность и ин</w:t>
      </w:r>
      <w:r>
        <w:rPr>
          <w:rFonts w:ascii="Times New Roman" w:hAnsi="Times New Roman" w:cs="Times New Roman"/>
          <w:sz w:val="28"/>
          <w:szCs w:val="28"/>
        </w:rPr>
        <w:t>ициативность.</w:t>
      </w:r>
    </w:p>
    <w:p w:rsidR="00D63047" w:rsidRPr="007A709F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9F">
        <w:rPr>
          <w:rFonts w:ascii="Times New Roman" w:hAnsi="Times New Roman" w:cs="Times New Roman"/>
          <w:b/>
          <w:sz w:val="28"/>
          <w:szCs w:val="28"/>
        </w:rPr>
        <w:t>Особенности работы с слабоуспевающими младшими школьниками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Слабоуспевающие младшие школьники часто испытывают трудности в усвоении учебного материала по разным причинам: отсутствие мотивации, ограниченные когнитивные способности, неблагоприятная семейная обстановка. Для эффективной работы с такими детьми педагог-психолог должен: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проводить диагностику причин низкой успеваемости;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разрабатывать индивидуальные программы развития;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создавать доверительную атмосферу на занятиях;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сотрудничать</w:t>
      </w:r>
      <w:r w:rsidR="007A709F">
        <w:rPr>
          <w:rFonts w:ascii="Times New Roman" w:hAnsi="Times New Roman" w:cs="Times New Roman"/>
          <w:sz w:val="28"/>
          <w:szCs w:val="28"/>
        </w:rPr>
        <w:t xml:space="preserve"> с родителями и учителями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Основные методы формирования функциональной грамотности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1. Индивидуальный подход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Педагог-психолог разрабатывает индивидуальные планы, учитывая интересы, потребности и уровень развития каждого ребёнка. Это позволяет подобрать оптималь</w:t>
      </w:r>
      <w:r w:rsidR="007A709F">
        <w:rPr>
          <w:rFonts w:ascii="Times New Roman" w:hAnsi="Times New Roman" w:cs="Times New Roman"/>
          <w:sz w:val="28"/>
          <w:szCs w:val="28"/>
        </w:rPr>
        <w:t>ные методики и техники работы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2. Психологическая поддержка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 xml:space="preserve">Создание доверительных отношений, развитие самооценки, уверенности в себе и учебной мотивации — важные элементы работы психолога. Поддержка помогает ребёнку преодолеть страх неудачи </w:t>
      </w:r>
      <w:r w:rsidR="007A709F">
        <w:rPr>
          <w:rFonts w:ascii="Times New Roman" w:hAnsi="Times New Roman" w:cs="Times New Roman"/>
          <w:sz w:val="28"/>
          <w:szCs w:val="28"/>
        </w:rPr>
        <w:t>и повысить интерес к обучению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3. Игровые методики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Использование игровых форм обучения делает занятия более интересными и доступными. Игры стимулируют активность, развивают коммуникативные навыки, логическ</w:t>
      </w:r>
      <w:r w:rsidR="007A709F">
        <w:rPr>
          <w:rFonts w:ascii="Times New Roman" w:hAnsi="Times New Roman" w:cs="Times New Roman"/>
          <w:sz w:val="28"/>
          <w:szCs w:val="28"/>
        </w:rPr>
        <w:t>ое мышление и креативность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4. Работа с семьёй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lastRenderedPageBreak/>
        <w:t>Сотрудничество с родителями, проведение консультаций и тренингов помогает создать благоприятные условия для развития ребёнка</w:t>
      </w:r>
      <w:r w:rsidR="007A709F">
        <w:rPr>
          <w:rFonts w:ascii="Times New Roman" w:hAnsi="Times New Roman" w:cs="Times New Roman"/>
          <w:sz w:val="28"/>
          <w:szCs w:val="28"/>
        </w:rPr>
        <w:t xml:space="preserve"> не только в школе, но и дома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5. Дифференцированный подход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Подбор индивидуальных методик обучения с учётом особенностей каждого ученика. Это могут быть упражнения на развитие мышления, коммуникативные тренинги, задания на применение з</w:t>
      </w:r>
      <w:r w:rsidR="007A709F">
        <w:rPr>
          <w:rFonts w:ascii="Times New Roman" w:hAnsi="Times New Roman" w:cs="Times New Roman"/>
          <w:sz w:val="28"/>
          <w:szCs w:val="28"/>
        </w:rPr>
        <w:t>наний в реальных ситуациях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6. Коррекционно-развивающая работа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Включает развитие мыслительных операций (анализ, синтез, сравнение, обобщение), творческих способностей, эмоционального интеллекта. Используются проблемно-диалогические технологии, учебные сит</w:t>
      </w:r>
      <w:r w:rsidR="007A709F">
        <w:rPr>
          <w:rFonts w:ascii="Times New Roman" w:hAnsi="Times New Roman" w:cs="Times New Roman"/>
          <w:sz w:val="28"/>
          <w:szCs w:val="28"/>
        </w:rPr>
        <w:t>уации, групповые формы работы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7. Внеурочная деятельность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Занятия вне урока (кружки, тренинги) позволяют формировать навыки сотрудничества, саморефлексии, эмоционального отклика, что способствует развит</w:t>
      </w:r>
      <w:r w:rsidR="007A709F">
        <w:rPr>
          <w:rFonts w:ascii="Times New Roman" w:hAnsi="Times New Roman" w:cs="Times New Roman"/>
          <w:sz w:val="28"/>
          <w:szCs w:val="28"/>
        </w:rPr>
        <w:t>ию функциональной грамотности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A6157A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57A">
        <w:rPr>
          <w:rFonts w:ascii="Times New Roman" w:hAnsi="Times New Roman" w:cs="Times New Roman"/>
          <w:b/>
          <w:sz w:val="28"/>
          <w:szCs w:val="28"/>
        </w:rPr>
        <w:t>Примеры упражнений и заданий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Решение практических задач (например, расчёт материалов для постройки домика сказочного персонажа).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Дискуссии и дебаты по жизненным ситуациям.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Упражнения на развитие эмоционального интеллекта и коммуникативных навыков.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Групповые проекты с распределением ролей</w:t>
      </w:r>
      <w:r w:rsidR="007A709F">
        <w:rPr>
          <w:rFonts w:ascii="Times New Roman" w:hAnsi="Times New Roman" w:cs="Times New Roman"/>
          <w:sz w:val="28"/>
          <w:szCs w:val="28"/>
        </w:rPr>
        <w:t xml:space="preserve"> и обсуждением результатов</w:t>
      </w:r>
      <w:r w:rsidRPr="00D63047">
        <w:rPr>
          <w:rFonts w:ascii="Times New Roman" w:hAnsi="Times New Roman" w:cs="Times New Roman"/>
          <w:sz w:val="28"/>
          <w:szCs w:val="28"/>
        </w:rPr>
        <w:t>.</w:t>
      </w:r>
    </w:p>
    <w:p w:rsidR="00D63047" w:rsidRPr="00A6157A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57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63047" w:rsidRP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047">
        <w:rPr>
          <w:rFonts w:ascii="Times New Roman" w:hAnsi="Times New Roman" w:cs="Times New Roman"/>
          <w:sz w:val="28"/>
          <w:szCs w:val="28"/>
        </w:rPr>
        <w:t>Педагог-психолог играет ключевую роль в формировании функциональной грамотности у слабоуспевающих младших школьников. Использование индивидуального подхода, игровых методик, психологической поддержки и сотрудничества с семьёй позволяет создать условия для успешного развития каждого ребёнка.</w:t>
      </w:r>
    </w:p>
    <w:p w:rsidR="00CA198F" w:rsidRDefault="00CA198F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3047" w:rsidRPr="00A6157A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57A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D63047" w:rsidRP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3047" w:rsidRPr="00D63047">
        <w:rPr>
          <w:rFonts w:ascii="Times New Roman" w:hAnsi="Times New Roman" w:cs="Times New Roman"/>
          <w:sz w:val="28"/>
          <w:szCs w:val="28"/>
        </w:rPr>
        <w:t>Ковалева Г. С. Измерительные материалы для оценки функциональной финансовой грамотности учащихся / Г. С. Ковалева. — М.: ФГБНУ «Институт стратегии развития образования Российской академии образования», 2019. — 8 с.</w:t>
      </w:r>
    </w:p>
    <w:p w:rsidR="00D63047" w:rsidRP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63047" w:rsidRPr="00D63047">
        <w:rPr>
          <w:rFonts w:ascii="Times New Roman" w:hAnsi="Times New Roman" w:cs="Times New Roman"/>
          <w:sz w:val="28"/>
          <w:szCs w:val="28"/>
        </w:rPr>
        <w:t>Корлюгова Ю.Н. Рабочая программа кружка «Функциональная финансовая грамотность», 1–4 кл. / Ю.Н. Корлюгова. — 2018.</w:t>
      </w:r>
    </w:p>
    <w:p w:rsidR="00D63047" w:rsidRP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3047" w:rsidRPr="00D63047">
        <w:rPr>
          <w:rFonts w:ascii="Times New Roman" w:hAnsi="Times New Roman" w:cs="Times New Roman"/>
          <w:sz w:val="28"/>
          <w:szCs w:val="28"/>
        </w:rPr>
        <w:t>Григорьев Д.В., Степанов П.В. Внеурочная деятельность школьников. Методический конструктор: пособие для учителя / Д.В. Григорьев, П.В. Степанов. — М.: Просвещение, 2011 — 223 с.</w:t>
      </w:r>
    </w:p>
    <w:p w:rsidR="00D63047" w:rsidRP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63047" w:rsidRPr="00D63047">
        <w:rPr>
          <w:rFonts w:ascii="Times New Roman" w:hAnsi="Times New Roman" w:cs="Times New Roman"/>
          <w:sz w:val="28"/>
          <w:szCs w:val="28"/>
        </w:rPr>
        <w:t>Леонтьев А.А. От психологии чтения к психологии обучения чтению // Материалы 5-й Международной научно-практической конференции (26–28 марта 2001 г.). — В 2-х ч. Ч. 1 / Под ред. И.В. Усачевой. — Москва: 2002.</w:t>
      </w:r>
    </w:p>
    <w:p w:rsidR="00D63047" w:rsidRP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63047" w:rsidRPr="00D63047">
        <w:rPr>
          <w:rFonts w:ascii="Times New Roman" w:hAnsi="Times New Roman" w:cs="Times New Roman"/>
          <w:sz w:val="28"/>
          <w:szCs w:val="28"/>
        </w:rPr>
        <w:t>Зайчикова М.В. Опыт работы по теме «Развитие навыков мышления как основы формирования функциональной грамотности младших школьников посредством коррекционно-развивающей деятельности педагога-психолога». — М.: Инфоурок, 2022.</w:t>
      </w:r>
    </w:p>
    <w:p w:rsidR="00D63047" w:rsidRP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63047" w:rsidRPr="00D63047">
        <w:rPr>
          <w:rFonts w:ascii="Times New Roman" w:hAnsi="Times New Roman" w:cs="Times New Roman"/>
          <w:sz w:val="28"/>
          <w:szCs w:val="28"/>
        </w:rPr>
        <w:t>Федеральные государственные образовательные стандарты начального и основного общего образования / Издательство: Вако, 2022 — 160 с.</w:t>
      </w:r>
    </w:p>
    <w:p w:rsidR="00D63047" w:rsidRDefault="00A6157A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D63047" w:rsidRPr="00D63047">
        <w:rPr>
          <w:rFonts w:ascii="Times New Roman" w:hAnsi="Times New Roman" w:cs="Times New Roman"/>
          <w:sz w:val="28"/>
          <w:szCs w:val="28"/>
        </w:rPr>
        <w:t>Вачков И.В., Аржакаева Т.А., Попова А.Х. Психологическая азбука: программа развития личности младших школьников. — М.: Генезис, 2015.</w:t>
      </w:r>
    </w:p>
    <w:p w:rsid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3047" w:rsidRDefault="00D63047" w:rsidP="007A7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63047" w:rsidSect="00CA19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344" w:rsidRDefault="00BB3344" w:rsidP="00CA198F">
      <w:pPr>
        <w:spacing w:after="0" w:line="240" w:lineRule="auto"/>
      </w:pPr>
      <w:r>
        <w:separator/>
      </w:r>
    </w:p>
  </w:endnote>
  <w:endnote w:type="continuationSeparator" w:id="0">
    <w:p w:rsidR="00BB3344" w:rsidRDefault="00BB3344" w:rsidP="00CA1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344" w:rsidRDefault="00BB3344" w:rsidP="00CA198F">
      <w:pPr>
        <w:spacing w:after="0" w:line="240" w:lineRule="auto"/>
      </w:pPr>
      <w:r>
        <w:separator/>
      </w:r>
    </w:p>
  </w:footnote>
  <w:footnote w:type="continuationSeparator" w:id="0">
    <w:p w:rsidR="00BB3344" w:rsidRDefault="00BB3344" w:rsidP="00CA19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6E6"/>
    <w:rsid w:val="000E01C6"/>
    <w:rsid w:val="002E16E6"/>
    <w:rsid w:val="007A709F"/>
    <w:rsid w:val="0086692A"/>
    <w:rsid w:val="00A55CEE"/>
    <w:rsid w:val="00A6157A"/>
    <w:rsid w:val="00BB3344"/>
    <w:rsid w:val="00C450F0"/>
    <w:rsid w:val="00CA198F"/>
    <w:rsid w:val="00D63047"/>
    <w:rsid w:val="00F6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B3E80"/>
  <w15:chartTrackingRefBased/>
  <w15:docId w15:val="{E872D0AA-7C16-4A0B-B66B-0678C510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1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198F"/>
  </w:style>
  <w:style w:type="paragraph" w:styleId="a5">
    <w:name w:val="footer"/>
    <w:basedOn w:val="a"/>
    <w:link w:val="a6"/>
    <w:uiPriority w:val="99"/>
    <w:unhideWhenUsed/>
    <w:rsid w:val="00CA1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A1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2026-03-20T05:32:00Z</dcterms:created>
  <dcterms:modified xsi:type="dcterms:W3CDTF">2026-03-20T06:21:00Z</dcterms:modified>
</cp:coreProperties>
</file>