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B84" w:rsidRDefault="006F0B84" w:rsidP="006F0B84">
      <w:pPr>
        <w:pStyle w:val="a7"/>
        <w:ind w:left="4320"/>
      </w:pPr>
      <w:r>
        <w:t>СБОРНИК ПРАКТИЧ</w:t>
      </w:r>
      <w:r w:rsidRPr="006F0B84">
        <w:t>ЕСКИХ УПРАЖНЕНИЙ</w:t>
      </w:r>
    </w:p>
    <w:p w:rsidR="006F0B84" w:rsidRDefault="006F0B84" w:rsidP="006F0B84">
      <w:pPr>
        <w:pStyle w:val="a7"/>
      </w:pPr>
    </w:p>
    <w:p w:rsidR="006F0B84" w:rsidRDefault="006F0B84" w:rsidP="006F0B84">
      <w:pPr>
        <w:pStyle w:val="a7"/>
        <w:ind w:left="4320"/>
        <w:rPr>
          <w:sz w:val="28"/>
          <w:lang w:bidi="ru-RU"/>
        </w:rPr>
      </w:pPr>
    </w:p>
    <w:p w:rsidR="006F0B84" w:rsidRDefault="006F0B84" w:rsidP="006F0B84">
      <w:pPr>
        <w:pStyle w:val="a7"/>
        <w:ind w:left="4320"/>
        <w:rPr>
          <w:sz w:val="28"/>
          <w:lang w:bidi="ru-RU"/>
        </w:rPr>
      </w:pPr>
    </w:p>
    <w:p w:rsidR="006F0B84" w:rsidRDefault="006F0B84" w:rsidP="006F0B84">
      <w:pPr>
        <w:pStyle w:val="a7"/>
        <w:ind w:left="4320"/>
        <w:rPr>
          <w:sz w:val="28"/>
          <w:lang w:bidi="ru-RU"/>
        </w:rPr>
      </w:pPr>
    </w:p>
    <w:p w:rsidR="006F0B84" w:rsidRDefault="006F0B84" w:rsidP="006F0B84">
      <w:pPr>
        <w:pStyle w:val="a7"/>
        <w:ind w:left="4320"/>
        <w:rPr>
          <w:sz w:val="28"/>
          <w:lang w:bidi="ru-RU"/>
        </w:rPr>
      </w:pPr>
    </w:p>
    <w:p w:rsidR="006F0B84" w:rsidRDefault="00B46725" w:rsidP="006F0B84">
      <w:pPr>
        <w:pStyle w:val="a7"/>
        <w:ind w:left="4320"/>
        <w:rPr>
          <w:sz w:val="28"/>
          <w:lang w:bidi="ru-RU"/>
        </w:rPr>
      </w:pPr>
      <w:r w:rsidRPr="006F0B84">
        <w:rPr>
          <w:sz w:val="28"/>
          <w:lang w:bidi="ru-RU"/>
        </w:rPr>
        <w:t>Автор</w:t>
      </w:r>
    </w:p>
    <w:p w:rsidR="003C1E78" w:rsidRDefault="00D7409F" w:rsidP="006F0B84">
      <w:pPr>
        <w:pStyle w:val="a7"/>
        <w:ind w:left="4320"/>
      </w:pPr>
      <w:r>
        <w:rPr>
          <w:sz w:val="28"/>
        </w:rPr>
        <w:t>Реймер</w:t>
      </w:r>
      <w:bookmarkStart w:id="0" w:name="_GoBack"/>
      <w:bookmarkEnd w:id="0"/>
      <w:r w:rsidR="006F0B84" w:rsidRPr="006F0B84">
        <w:rPr>
          <w:sz w:val="28"/>
        </w:rPr>
        <w:t xml:space="preserve"> Валентина Николаевна</w:t>
      </w:r>
    </w:p>
    <w:p w:rsidR="006F0B84" w:rsidRDefault="006F0B84" w:rsidP="006F0B84">
      <w:pPr>
        <w:pStyle w:val="1"/>
      </w:pPr>
      <w:r>
        <w:lastRenderedPageBreak/>
        <w:t>сборник практических упражнений</w:t>
      </w:r>
    </w:p>
    <w:p w:rsidR="006F0B84" w:rsidRDefault="006F0B84" w:rsidP="006F0B84">
      <w:r>
        <w:t xml:space="preserve">по живописи, рисунку и композиции для учеников. </w:t>
      </w:r>
    </w:p>
    <w:p w:rsidR="006F0B84" w:rsidRDefault="006F0B84" w:rsidP="006F0B84">
      <w:r>
        <w:t>Эти упражнения помогут развить навыки работы с различными художественными материалами и изображением различных объектов.</w:t>
      </w:r>
    </w:p>
    <w:p w:rsidR="006F0B84" w:rsidRDefault="006F0B84" w:rsidP="006F0B84"/>
    <w:p w:rsidR="006F0B84" w:rsidRDefault="006F0B84" w:rsidP="006F0B84">
      <w:r>
        <w:rPr>
          <w:rFonts w:ascii="MS Gothic" w:eastAsia="MS Gothic" w:hAnsi="MS Gothic" w:cs="MS Gothic" w:hint="eastAsia"/>
        </w:rPr>
        <w:t>▎</w:t>
      </w:r>
      <w:r w:rsidRPr="006F0B84">
        <w:rPr>
          <w:rFonts w:ascii="Times New Roman" w:hAnsi="Times New Roman" w:cs="Times New Roman"/>
          <w:b/>
        </w:rPr>
        <w:t>Упражнения</w:t>
      </w:r>
      <w:r w:rsidRPr="006F0B84">
        <w:rPr>
          <w:b/>
        </w:rPr>
        <w:t xml:space="preserve"> </w:t>
      </w:r>
      <w:r w:rsidRPr="006F0B84">
        <w:rPr>
          <w:rFonts w:ascii="Times New Roman" w:hAnsi="Times New Roman" w:cs="Times New Roman"/>
          <w:b/>
        </w:rPr>
        <w:t>по</w:t>
      </w:r>
      <w:r w:rsidRPr="006F0B84">
        <w:rPr>
          <w:b/>
        </w:rPr>
        <w:t xml:space="preserve"> </w:t>
      </w:r>
      <w:r w:rsidRPr="006F0B84">
        <w:rPr>
          <w:rFonts w:ascii="Times New Roman" w:hAnsi="Times New Roman" w:cs="Times New Roman"/>
          <w:b/>
        </w:rPr>
        <w:t>живописи</w:t>
      </w:r>
    </w:p>
    <w:p w:rsidR="006F0B84" w:rsidRDefault="006F0B84" w:rsidP="006F0B84"/>
    <w:p w:rsidR="006F0B84" w:rsidRDefault="006F0B84" w:rsidP="006F0B84">
      <w:r>
        <w:t xml:space="preserve">1. Монотипия: Нанесите акриловые или </w:t>
      </w:r>
      <w:r w:rsidR="002A71C2">
        <w:t>гуашев</w:t>
      </w:r>
      <w:r>
        <w:t>ые краски на гладкую поверхность (например, стекло) и сделайте отпечаток на бумаге. Это поможет понять основы цвета и текстуры.</w:t>
      </w:r>
    </w:p>
    <w:p w:rsidR="006F0B84" w:rsidRDefault="006F0B84" w:rsidP="006F0B84"/>
    <w:p w:rsidR="006F0B84" w:rsidRDefault="006F0B84" w:rsidP="006F0B84">
      <w:r>
        <w:t>2. Градиент: Используя акварель, создайте плавный переход от одного цвета к другому. Попробуйте разные комбинации цветов и техники наложения.</w:t>
      </w:r>
      <w:r w:rsidR="007850F7">
        <w:t xml:space="preserve"> </w:t>
      </w:r>
      <w:r w:rsidR="007850F7" w:rsidRPr="007850F7">
        <w:t>Смешивание: Во влажный первый цвет добавьте второй цвет, постепенно перемещаясь к пустой части. Используйте чистую кисть, чтобы смешать цвета в центре.</w:t>
      </w:r>
    </w:p>
    <w:p w:rsidR="006F0B84" w:rsidRDefault="006F0B84" w:rsidP="006F0B84"/>
    <w:p w:rsidR="006F0B84" w:rsidRDefault="006F0B84" w:rsidP="006F0B84">
      <w:r>
        <w:t>3. Палитра из ограниченного числа цветов: Выберите три основных цвета и смешайте их, чтобы создать разнообразные оттенки. Используйте эти цвета для создания простого пейзажа.</w:t>
      </w:r>
    </w:p>
    <w:p w:rsidR="006F0B84" w:rsidRDefault="006F0B84" w:rsidP="006F0B84"/>
    <w:p w:rsidR="006F0B84" w:rsidRDefault="006F0B84" w:rsidP="007850F7">
      <w:r>
        <w:t>4. Имитация текстуры: Нанесите краску с помощью различных инструментов (щеток, губок, палитровых ножей) для создания текстурированных эффектов, таких как дерево, камень или ткань.</w:t>
      </w:r>
      <w:r w:rsidR="007850F7">
        <w:t xml:space="preserve"> Кисть: Для создания гладкой текстуры. Губка: Для создания эффекта "пухлости" или "мягкости". Палитровый нож: Для создания рельефных текстур.</w:t>
      </w:r>
    </w:p>
    <w:p w:rsidR="006F0B84" w:rsidRDefault="006F0B84" w:rsidP="006F0B84"/>
    <w:p w:rsidR="006F0B84" w:rsidRDefault="006F0B84" w:rsidP="006F0B84">
      <w:r>
        <w:t>5. Живопись в стиле "плоской формы": Создайте работу, используя только плоские формы и яркие цвета, избегая теней и объема. Это поможет сосредоточиться на композиции и цвете.</w:t>
      </w:r>
    </w:p>
    <w:p w:rsidR="006F0B84" w:rsidRDefault="006F0B84" w:rsidP="006F0B84"/>
    <w:p w:rsidR="006F0B84" w:rsidRDefault="006F0B84" w:rsidP="006F0B84">
      <w:r>
        <w:t>6. Работа с тоном: Изучите, как разные оттенки одного цвета могут создавать объем. Попробуйте нарисовать один объект, используя только один цвет в различных тонах.</w:t>
      </w:r>
    </w:p>
    <w:p w:rsidR="006F0B84" w:rsidRDefault="006F0B84" w:rsidP="006F0B84"/>
    <w:p w:rsidR="006F0B84" w:rsidRDefault="006F0B84" w:rsidP="006F0B84">
      <w:r>
        <w:t>7. Слои: Наносите краску слоями, начиная с самых светлых тонов и заканчивая темными. Это поможет понять, как создавать глубину в работе.</w:t>
      </w:r>
    </w:p>
    <w:p w:rsidR="006F0B84" w:rsidRDefault="006F0B84" w:rsidP="006F0B84"/>
    <w:p w:rsidR="006F0B84" w:rsidRDefault="006F0B84" w:rsidP="006F0B84">
      <w:r>
        <w:t>8. Палитра из природы: Соберите палитру из цветов, которые вы видите в природе (листья, цветы, небо) и используйте их для создания пейзажа или натюрморта.</w:t>
      </w:r>
    </w:p>
    <w:p w:rsidR="006F0B84" w:rsidRDefault="006F0B84" w:rsidP="006F0B84"/>
    <w:p w:rsidR="006F0B84" w:rsidRDefault="006F0B84" w:rsidP="006F0B84">
      <w:r>
        <w:t>9. Эксперимент с материалами: Попробуйте использовать нестандартные материалы (например, кофе или чай) для создания живописных эффектов.</w:t>
      </w:r>
    </w:p>
    <w:p w:rsidR="006F0B84" w:rsidRDefault="006F0B84" w:rsidP="006F0B84"/>
    <w:p w:rsidR="006F0B84" w:rsidRDefault="006F0B84" w:rsidP="006F0B84">
      <w:r>
        <w:t>10. Картинка на основе эмоций: Выберите эмоцию и выразите ее через цвет и форму в абстрактной живописи. Это упражнение помогает развивать эмоциональную выразительность.</w:t>
      </w:r>
    </w:p>
    <w:p w:rsidR="006F0B84" w:rsidRDefault="006F0B84" w:rsidP="006F0B84"/>
    <w:p w:rsidR="006F0B84" w:rsidRDefault="006F0B84" w:rsidP="006F0B84">
      <w:r>
        <w:rPr>
          <w:rFonts w:ascii="MS Gothic" w:eastAsia="MS Gothic" w:hAnsi="MS Gothic" w:cs="MS Gothic" w:hint="eastAsia"/>
        </w:rPr>
        <w:t>▎</w:t>
      </w:r>
      <w:r w:rsidRPr="006F0B84">
        <w:rPr>
          <w:rFonts w:ascii="Times New Roman" w:hAnsi="Times New Roman" w:cs="Times New Roman"/>
          <w:b/>
        </w:rPr>
        <w:t>Упражнения</w:t>
      </w:r>
      <w:r w:rsidRPr="006F0B84">
        <w:rPr>
          <w:b/>
        </w:rPr>
        <w:t xml:space="preserve"> </w:t>
      </w:r>
      <w:r w:rsidRPr="006F0B84">
        <w:rPr>
          <w:rFonts w:ascii="Times New Roman" w:hAnsi="Times New Roman" w:cs="Times New Roman"/>
          <w:b/>
        </w:rPr>
        <w:t>по</w:t>
      </w:r>
      <w:r w:rsidRPr="006F0B84">
        <w:rPr>
          <w:b/>
        </w:rPr>
        <w:t xml:space="preserve"> </w:t>
      </w:r>
      <w:r w:rsidRPr="006F0B84">
        <w:rPr>
          <w:rFonts w:ascii="Times New Roman" w:hAnsi="Times New Roman" w:cs="Times New Roman"/>
          <w:b/>
        </w:rPr>
        <w:t>рисунку</w:t>
      </w:r>
    </w:p>
    <w:p w:rsidR="006F0B84" w:rsidRDefault="006F0B84" w:rsidP="006F0B84"/>
    <w:p w:rsidR="006F0B84" w:rsidRDefault="006F0B84" w:rsidP="006F0B84">
      <w:r>
        <w:t>1. Наброски с натуры: Рисуйте быстрые наброски объектов из жизни (фрукты, растения, предметы). Сосредоточьтесь на форме и пропорциях.</w:t>
      </w:r>
    </w:p>
    <w:p w:rsidR="006F0B84" w:rsidRDefault="006F0B84" w:rsidP="006F0B84"/>
    <w:p w:rsidR="006F0B84" w:rsidRDefault="006F0B84" w:rsidP="006F0B84">
      <w:r>
        <w:t>2. Контурный рисунок: Используя только один контур, нарисуйте объект без поднятия карандаша. Это упражнение помогает развить наблюдательность.</w:t>
      </w:r>
    </w:p>
    <w:p w:rsidR="006F0B84" w:rsidRDefault="006F0B84" w:rsidP="006F0B84"/>
    <w:p w:rsidR="006F0B84" w:rsidRDefault="006F0B84" w:rsidP="006F0B84">
      <w:r>
        <w:t>3. Тени и свет: Выберите простой объект (например, яблоко) и нарисуйте его с акцентом на тени и световые участки, чтобы создать объем.</w:t>
      </w:r>
    </w:p>
    <w:p w:rsidR="006F0B84" w:rsidRDefault="006F0B84" w:rsidP="006F0B84"/>
    <w:p w:rsidR="006F0B84" w:rsidRDefault="006F0B84" w:rsidP="006F0B84">
      <w:r>
        <w:t>4. Рисование с закрытыми глазами: Попробуйте нарисовать объект, не глядя на бумагу. Это упражнение развивает тактильные ощущения и внимание к форме.</w:t>
      </w:r>
    </w:p>
    <w:p w:rsidR="006F0B84" w:rsidRDefault="006F0B84" w:rsidP="006F0B84"/>
    <w:p w:rsidR="006F0B84" w:rsidRDefault="006F0B84" w:rsidP="006F0B84">
      <w:r>
        <w:t>5. Рисование линиями: Используйте только линии (прямые и изогнутые) для создания изображения человека или животного. Это помогает сосредоточиться на форме.</w:t>
      </w:r>
    </w:p>
    <w:p w:rsidR="006F0B84" w:rsidRDefault="006F0B84" w:rsidP="006F0B84"/>
    <w:p w:rsidR="0034620F" w:rsidRDefault="006F0B84" w:rsidP="007850F7">
      <w:r>
        <w:t>6. Силуэт: Нарисуйте силуэт объекта, затем заполните его текстурой или узором. Это помогает понять композицию и детали.</w:t>
      </w:r>
      <w:r w:rsidR="007850F7">
        <w:t xml:space="preserve"> </w:t>
      </w:r>
    </w:p>
    <w:p w:rsidR="0034620F" w:rsidRDefault="007850F7" w:rsidP="0034620F">
      <w:pPr>
        <w:pStyle w:val="aff2"/>
        <w:numPr>
          <w:ilvl w:val="0"/>
          <w:numId w:val="22"/>
        </w:numPr>
      </w:pPr>
      <w:r>
        <w:t xml:space="preserve">Найдите объект с четкими контурами (например, фрукт или растение). Рисование контуров: Обведите контуры объекта, сосредоточившись на форме. Не добавляйте детали или текстуры. </w:t>
      </w:r>
    </w:p>
    <w:p w:rsidR="0034620F" w:rsidRDefault="007850F7" w:rsidP="0034620F">
      <w:pPr>
        <w:pStyle w:val="aff2"/>
        <w:numPr>
          <w:ilvl w:val="0"/>
          <w:numId w:val="22"/>
        </w:numPr>
      </w:pPr>
      <w:r>
        <w:t xml:space="preserve">Заливка: Залейте силуэт черным цветом (или другим темным цветом). Можно использовать акварель или маркер для более насыщенного цвета. </w:t>
      </w:r>
    </w:p>
    <w:p w:rsidR="006F0B84" w:rsidRDefault="007850F7" w:rsidP="0034620F">
      <w:pPr>
        <w:pStyle w:val="aff2"/>
        <w:numPr>
          <w:ilvl w:val="0"/>
          <w:numId w:val="22"/>
        </w:numPr>
      </w:pPr>
      <w:r>
        <w:t>Фон: Попробуйте добавить простой фон, чтобы выделить силуэт (например, светлый или однотонный).</w:t>
      </w:r>
    </w:p>
    <w:p w:rsidR="006F0B84" w:rsidRDefault="006F0B84" w:rsidP="006F0B84"/>
    <w:p w:rsidR="006F0B84" w:rsidRDefault="006F0B84" w:rsidP="006F0B84">
      <w:r>
        <w:t xml:space="preserve">7. </w:t>
      </w:r>
      <w:proofErr w:type="spellStart"/>
      <w:r>
        <w:t>Микс</w:t>
      </w:r>
      <w:proofErr w:type="spellEnd"/>
      <w:r>
        <w:t xml:space="preserve"> материалов: Используйте разные материалы (уголь, пастель, карандаш) для рисования одного объекта и сравните результаты.</w:t>
      </w:r>
    </w:p>
    <w:p w:rsidR="006F0B84" w:rsidRDefault="006F0B84" w:rsidP="006F0B84"/>
    <w:p w:rsidR="006F0B84" w:rsidRDefault="006F0B84" w:rsidP="006F0B84">
      <w:r>
        <w:t>8. Рисование в разных стилях: Попробуйте нарисовать один и тот же объект в разных стилях (реализм, кубизм, абстракция). Это расширяет творческий кругозор.</w:t>
      </w:r>
    </w:p>
    <w:p w:rsidR="006F0B84" w:rsidRDefault="006F0B84" w:rsidP="006F0B84"/>
    <w:p w:rsidR="006F0B84" w:rsidRDefault="006F0B84" w:rsidP="006F0B84">
      <w:r>
        <w:t>9. Перспектива: Практикуйтесь в рисовании объектов в перспективе (например, улицы или здания), чтобы понять законы пространственного восприятия.</w:t>
      </w:r>
    </w:p>
    <w:p w:rsidR="006F0B84" w:rsidRDefault="006F0B84" w:rsidP="006F0B84"/>
    <w:p w:rsidR="007850F7" w:rsidRDefault="006F0B84" w:rsidP="007850F7">
      <w:r>
        <w:t>10. Эмоциональный портрет: Нарисуйте портрет человека, передавая его эмоции через выражение лица и позу. Это упражнение развивает навыки передачи настроения.</w:t>
      </w:r>
      <w:r w:rsidR="007850F7">
        <w:t xml:space="preserve"> </w:t>
      </w:r>
    </w:p>
    <w:p w:rsidR="007850F7" w:rsidRDefault="007850F7" w:rsidP="0034620F">
      <w:pPr>
        <w:pStyle w:val="aff2"/>
        <w:numPr>
          <w:ilvl w:val="0"/>
          <w:numId w:val="21"/>
        </w:numPr>
      </w:pPr>
      <w:r>
        <w:t>Найдите фотографию человека с явным выражением эмоций (радость, грусть, удивление). Набросок: Начните с легкого наброска лица и основных черт.</w:t>
      </w:r>
    </w:p>
    <w:p w:rsidR="007850F7" w:rsidRDefault="007850F7" w:rsidP="0034620F">
      <w:pPr>
        <w:pStyle w:val="aff2"/>
        <w:numPr>
          <w:ilvl w:val="0"/>
          <w:numId w:val="21"/>
        </w:numPr>
      </w:pPr>
      <w:r>
        <w:lastRenderedPageBreak/>
        <w:t>Выражение эмоций: Обратите внимание на детали, которые передают эмоцию: уголки губ, брови, глаза.</w:t>
      </w:r>
    </w:p>
    <w:p w:rsidR="007850F7" w:rsidRDefault="007850F7" w:rsidP="0034620F">
      <w:pPr>
        <w:pStyle w:val="aff2"/>
        <w:numPr>
          <w:ilvl w:val="0"/>
          <w:numId w:val="21"/>
        </w:numPr>
      </w:pPr>
      <w:r>
        <w:t>Цвет и свет: Используйте цвет и свет для усиления эмоционального эффекта (теплые цвета для радости, холодные для грусти).</w:t>
      </w:r>
    </w:p>
    <w:p w:rsidR="006F0B84" w:rsidRDefault="007850F7" w:rsidP="0034620F">
      <w:pPr>
        <w:pStyle w:val="aff2"/>
        <w:numPr>
          <w:ilvl w:val="0"/>
          <w:numId w:val="21"/>
        </w:numPr>
      </w:pPr>
      <w:r>
        <w:t>Фон и композиция: Добавьте фон или элементы композиции, которые подчеркивают настроение портрета.</w:t>
      </w:r>
    </w:p>
    <w:p w:rsidR="006F0B84" w:rsidRDefault="006F0B84" w:rsidP="006F0B84">
      <w:pPr>
        <w:rPr>
          <w:rFonts w:ascii="MS Gothic" w:eastAsia="MS Gothic" w:hAnsi="MS Gothic" w:cs="MS Gothic"/>
        </w:rPr>
      </w:pPr>
    </w:p>
    <w:p w:rsidR="006F0B84" w:rsidRDefault="006F0B84" w:rsidP="006F0B84">
      <w:pPr>
        <w:rPr>
          <w:rFonts w:ascii="MS Gothic" w:eastAsia="MS Gothic" w:hAnsi="MS Gothic" w:cs="MS Gothic"/>
        </w:rPr>
      </w:pPr>
    </w:p>
    <w:p w:rsidR="006F0B84" w:rsidRDefault="006F0B84" w:rsidP="006F0B84">
      <w:pPr>
        <w:rPr>
          <w:rFonts w:ascii="MS Gothic" w:eastAsia="MS Gothic" w:hAnsi="MS Gothic" w:cs="MS Gothic"/>
        </w:rPr>
      </w:pPr>
    </w:p>
    <w:p w:rsidR="006F0B84" w:rsidRDefault="006F0B84" w:rsidP="006F0B84">
      <w:r>
        <w:rPr>
          <w:rFonts w:ascii="MS Gothic" w:eastAsia="MS Gothic" w:hAnsi="MS Gothic" w:cs="MS Gothic" w:hint="eastAsia"/>
        </w:rPr>
        <w:t>▎</w:t>
      </w:r>
      <w:r w:rsidRPr="006F0B84">
        <w:rPr>
          <w:rFonts w:ascii="Times New Roman" w:hAnsi="Times New Roman" w:cs="Times New Roman"/>
          <w:b/>
        </w:rPr>
        <w:t>Упраж</w:t>
      </w:r>
      <w:r w:rsidRPr="006F0B84">
        <w:rPr>
          <w:b/>
        </w:rPr>
        <w:t>нения по композиции</w:t>
      </w:r>
    </w:p>
    <w:p w:rsidR="006F0B84" w:rsidRDefault="006F0B84" w:rsidP="006F0B84"/>
    <w:p w:rsidR="0034620F" w:rsidRDefault="006F0B84" w:rsidP="007850F7">
      <w:r>
        <w:t>1. Правило третей: Создайте несколько композиций, используя правило третей для размещения объектов на холсте или бумаге.</w:t>
      </w:r>
      <w:r w:rsidR="007850F7">
        <w:t xml:space="preserve"> </w:t>
      </w:r>
    </w:p>
    <w:p w:rsidR="007850F7" w:rsidRDefault="007850F7" w:rsidP="0034620F">
      <w:pPr>
        <w:pStyle w:val="aff2"/>
        <w:numPr>
          <w:ilvl w:val="0"/>
          <w:numId w:val="20"/>
        </w:numPr>
      </w:pPr>
      <w:r>
        <w:t>Разделение пространства: Разделите вашу поверхность на три равные части по горизонтали и вертикали (можно провести легкие линии).</w:t>
      </w:r>
    </w:p>
    <w:p w:rsidR="007850F7" w:rsidRDefault="007850F7" w:rsidP="0034620F">
      <w:pPr>
        <w:pStyle w:val="aff2"/>
        <w:numPr>
          <w:ilvl w:val="0"/>
          <w:numId w:val="20"/>
        </w:numPr>
      </w:pPr>
      <w:r>
        <w:t>Размещение объектов: Разместите основные элементы вашей композиции на пересечениях линий или вдоль них. Это создаст более динамичную и интересную картину.</w:t>
      </w:r>
    </w:p>
    <w:p w:rsidR="006F0B84" w:rsidRDefault="007850F7" w:rsidP="0034620F">
      <w:pPr>
        <w:pStyle w:val="aff2"/>
        <w:numPr>
          <w:ilvl w:val="0"/>
          <w:numId w:val="20"/>
        </w:numPr>
      </w:pPr>
      <w:r>
        <w:t>Эксперименты: Попробуйте создать несколько композиций с разными объектами и оцените их визуальное восприятие.</w:t>
      </w:r>
    </w:p>
    <w:p w:rsidR="006F0B84" w:rsidRDefault="006F0B84" w:rsidP="006F0B84"/>
    <w:p w:rsidR="006F0B84" w:rsidRDefault="006F0B84" w:rsidP="006F0B84">
      <w:r>
        <w:t>2. Линии движения: Рисуйте композиции, в которых линии ведут взгляд зрителя через картину от одного объекта к другому.</w:t>
      </w:r>
    </w:p>
    <w:p w:rsidR="006F0B84" w:rsidRDefault="006F0B84" w:rsidP="006F0B84"/>
    <w:p w:rsidR="006F0B84" w:rsidRDefault="006F0B84" w:rsidP="006F0B84">
      <w:r>
        <w:t>3. Центр интереса: Создайте работу с четким центром интереса. Поиграйте с масштабом и расположением объектов вокруг него.</w:t>
      </w:r>
    </w:p>
    <w:p w:rsidR="006F0B84" w:rsidRDefault="006F0B84" w:rsidP="006F0B84"/>
    <w:p w:rsidR="006F0B84" w:rsidRDefault="006F0B84" w:rsidP="006F0B84">
      <w:r>
        <w:t>4. Контрастные элементы: Используйте контрастные цвета или формы для создания динамичной композиции.</w:t>
      </w:r>
    </w:p>
    <w:p w:rsidR="006F0B84" w:rsidRDefault="006F0B84" w:rsidP="006F0B84"/>
    <w:p w:rsidR="006F0B84" w:rsidRDefault="006F0B84" w:rsidP="006F0B84">
      <w:r>
        <w:t>5. Повторение форм: Создайте композицию с повторяющимися формами или узорами для создания ритма в работе.</w:t>
      </w:r>
    </w:p>
    <w:p w:rsidR="006F0B84" w:rsidRDefault="006F0B84" w:rsidP="006F0B84"/>
    <w:p w:rsidR="0034620F" w:rsidRDefault="006F0B84" w:rsidP="007850F7">
      <w:r>
        <w:t xml:space="preserve">6. </w:t>
      </w:r>
      <w:proofErr w:type="spellStart"/>
      <w:r>
        <w:t>Ассиметрия</w:t>
      </w:r>
      <w:proofErr w:type="spellEnd"/>
      <w:r>
        <w:t>: Практикуйтесь в создании ассиметричных композиций, чтобы понять баланс и гармонию между элементами.</w:t>
      </w:r>
      <w:r w:rsidR="007850F7">
        <w:t xml:space="preserve"> </w:t>
      </w:r>
    </w:p>
    <w:p w:rsidR="007850F7" w:rsidRDefault="007850F7" w:rsidP="0034620F">
      <w:pPr>
        <w:pStyle w:val="aff2"/>
        <w:numPr>
          <w:ilvl w:val="0"/>
          <w:numId w:val="19"/>
        </w:numPr>
      </w:pPr>
      <w:r>
        <w:t xml:space="preserve">Создание композиции: Разработайте композицию с использованием </w:t>
      </w:r>
      <w:proofErr w:type="spellStart"/>
      <w:r>
        <w:t>ассиметрии</w:t>
      </w:r>
      <w:proofErr w:type="spellEnd"/>
      <w:r>
        <w:t xml:space="preserve"> — разместите элементы так, чтобы они не были симметричны, но создавали баланс.</w:t>
      </w:r>
    </w:p>
    <w:p w:rsidR="007850F7" w:rsidRDefault="007850F7" w:rsidP="0034620F">
      <w:pPr>
        <w:pStyle w:val="aff2"/>
        <w:numPr>
          <w:ilvl w:val="0"/>
          <w:numId w:val="19"/>
        </w:numPr>
      </w:pPr>
      <w:r>
        <w:t>Использование цвета и формы: Играйте с размером и цветом объектов для достижения визуального баланса.</w:t>
      </w:r>
    </w:p>
    <w:p w:rsidR="007850F7" w:rsidRDefault="007850F7" w:rsidP="007850F7"/>
    <w:p w:rsidR="006F0B84" w:rsidRDefault="007850F7" w:rsidP="0034620F">
      <w:pPr>
        <w:pStyle w:val="aff2"/>
        <w:numPr>
          <w:ilvl w:val="0"/>
          <w:numId w:val="19"/>
        </w:numPr>
      </w:pPr>
      <w:r>
        <w:t>Оценка: Посмотрите на свою работу издалека и оцените, как элементы взаимодействуют друг с другом.</w:t>
      </w:r>
    </w:p>
    <w:p w:rsidR="007850F7" w:rsidRDefault="007850F7" w:rsidP="0034620F">
      <w:pPr>
        <w:pStyle w:val="aff2"/>
        <w:numPr>
          <w:ilvl w:val="0"/>
          <w:numId w:val="19"/>
        </w:numPr>
      </w:pPr>
      <w:r w:rsidRPr="007850F7">
        <w:lastRenderedPageBreak/>
        <w:t>Результат: Вы научитесь создавать интересные и выразительные композиции без симметрии.</w:t>
      </w:r>
    </w:p>
    <w:p w:rsidR="006F0B84" w:rsidRDefault="006F0B84" w:rsidP="006F0B84"/>
    <w:p w:rsidR="007850F7" w:rsidRDefault="006F0B84" w:rsidP="007850F7">
      <w:r>
        <w:t>7. Фон и передний план: Изучите, как правильно разделить фон и передний план в композиции, чтобы создать глубину.</w:t>
      </w:r>
      <w:r w:rsidR="007850F7">
        <w:t xml:space="preserve"> </w:t>
      </w:r>
    </w:p>
    <w:p w:rsidR="007850F7" w:rsidRDefault="007850F7" w:rsidP="0034620F">
      <w:pPr>
        <w:pStyle w:val="aff2"/>
        <w:numPr>
          <w:ilvl w:val="0"/>
          <w:numId w:val="18"/>
        </w:numPr>
      </w:pPr>
      <w:r>
        <w:t>Определение плоскостей: Определите, что будет передним планом (например, цветы) и что будет фоном (например, небо).</w:t>
      </w:r>
    </w:p>
    <w:p w:rsidR="007850F7" w:rsidRDefault="007850F7" w:rsidP="0034620F">
      <w:pPr>
        <w:pStyle w:val="aff2"/>
        <w:numPr>
          <w:ilvl w:val="0"/>
          <w:numId w:val="18"/>
        </w:numPr>
      </w:pPr>
      <w:r>
        <w:t>Использование цвета и тональности: Сделайте фон менее насыщенным и более размытым по сравнению с передним планом для создания глубины.</w:t>
      </w:r>
    </w:p>
    <w:p w:rsidR="006F0B84" w:rsidRDefault="007850F7" w:rsidP="0034620F">
      <w:pPr>
        <w:pStyle w:val="aff2"/>
        <w:numPr>
          <w:ilvl w:val="0"/>
          <w:numId w:val="18"/>
        </w:numPr>
      </w:pPr>
      <w:r>
        <w:t>Детали: Добавьте детали только на переднем плане, чтобы привлечь внимание зрителя.</w:t>
      </w:r>
    </w:p>
    <w:p w:rsidR="006F0B84" w:rsidRDefault="006F0B84" w:rsidP="006F0B84"/>
    <w:p w:rsidR="006F0B84" w:rsidRDefault="006F0B84" w:rsidP="006F0B84">
      <w:r>
        <w:t>8. Композиция из нескольких элементов: Создайте натюрморт из нескольких предметов, внимательно продумывая их расположение и взаимодействие между собой.</w:t>
      </w:r>
    </w:p>
    <w:p w:rsidR="006F0B84" w:rsidRDefault="006F0B84" w:rsidP="006F0B84"/>
    <w:p w:rsidR="006F0B84" w:rsidRDefault="006F0B84" w:rsidP="006F0B84">
      <w:r>
        <w:t>9. Минимализм: Создайте композицию с минимальным количеством элементов, сосредоточив внимание на их форме и цвете.</w:t>
      </w:r>
    </w:p>
    <w:p w:rsidR="007850F7" w:rsidRDefault="007850F7" w:rsidP="0034620F">
      <w:pPr>
        <w:pStyle w:val="aff2"/>
        <w:numPr>
          <w:ilvl w:val="0"/>
          <w:numId w:val="17"/>
        </w:numPr>
      </w:pPr>
      <w:r>
        <w:t>Выбор элементов: Определите один или два ключевых элемента для вашей работы (например, один цветок или геометрическую фигуру).</w:t>
      </w:r>
    </w:p>
    <w:p w:rsidR="007850F7" w:rsidRDefault="007850F7" w:rsidP="0034620F">
      <w:pPr>
        <w:pStyle w:val="aff2"/>
        <w:numPr>
          <w:ilvl w:val="0"/>
          <w:numId w:val="17"/>
        </w:numPr>
      </w:pPr>
      <w:r>
        <w:t>Простота форм: Используйте простые формы и линии для создания композиции.</w:t>
      </w:r>
    </w:p>
    <w:p w:rsidR="007850F7" w:rsidRDefault="007850F7" w:rsidP="0034620F">
      <w:pPr>
        <w:pStyle w:val="aff2"/>
        <w:numPr>
          <w:ilvl w:val="0"/>
          <w:numId w:val="17"/>
        </w:numPr>
      </w:pPr>
      <w:r>
        <w:t>Пространство: Оставьте много пустого пространства вокруг элементов для усиления их значимости.</w:t>
      </w:r>
    </w:p>
    <w:p w:rsidR="007850F7" w:rsidRDefault="007850F7" w:rsidP="0034620F">
      <w:pPr>
        <w:pStyle w:val="aff2"/>
        <w:numPr>
          <w:ilvl w:val="0"/>
          <w:numId w:val="17"/>
        </w:numPr>
      </w:pPr>
      <w:r>
        <w:t>Цветовая палитра: Используйте ограниченную цветовую палитру для создания единого стиля.</w:t>
      </w:r>
    </w:p>
    <w:p w:rsidR="006F0B84" w:rsidRDefault="006F0B84" w:rsidP="006F0B84"/>
    <w:p w:rsidR="006F0B84" w:rsidRDefault="006F0B84" w:rsidP="006F0B84">
      <w:r>
        <w:t>10. Эмоциональная композиция: Разработайте композицию, которая передает определенное настроение или атмосферу через размещение объектов и использование цвета.</w:t>
      </w:r>
    </w:p>
    <w:p w:rsidR="0034620F" w:rsidRDefault="0034620F" w:rsidP="0034620F">
      <w:pPr>
        <w:pStyle w:val="aff2"/>
        <w:numPr>
          <w:ilvl w:val="0"/>
          <w:numId w:val="16"/>
        </w:numPr>
      </w:pPr>
      <w:r>
        <w:t>Выбор эмоции: Определите эмоцию (например, радость или печаль), которую хотите передать.</w:t>
      </w:r>
    </w:p>
    <w:p w:rsidR="0034620F" w:rsidRDefault="0034620F" w:rsidP="0034620F">
      <w:pPr>
        <w:pStyle w:val="aff2"/>
        <w:numPr>
          <w:ilvl w:val="0"/>
          <w:numId w:val="16"/>
        </w:numPr>
      </w:pPr>
      <w:r>
        <w:t>Размещение объектов: Разместите объекты так, чтобы они отражали выбранную эмоцию (например, динамичные линии для радости).</w:t>
      </w:r>
    </w:p>
    <w:p w:rsidR="0034620F" w:rsidRDefault="0034620F" w:rsidP="0034620F">
      <w:pPr>
        <w:pStyle w:val="aff2"/>
        <w:numPr>
          <w:ilvl w:val="0"/>
          <w:numId w:val="16"/>
        </w:numPr>
      </w:pPr>
      <w:r>
        <w:t>Цветовая палитра: Используйте соответствующие цвета (теплые для радости, холодные для грусти) для усиления эмоционального эффекта.</w:t>
      </w:r>
    </w:p>
    <w:p w:rsidR="0034620F" w:rsidRDefault="0034620F" w:rsidP="0034620F">
      <w:pPr>
        <w:pStyle w:val="aff2"/>
        <w:numPr>
          <w:ilvl w:val="0"/>
          <w:numId w:val="16"/>
        </w:numPr>
      </w:pPr>
      <w:r>
        <w:t>Фон и детали: Добавьте фон и детали, которые подчеркивают настроение вашей работы.</w:t>
      </w:r>
    </w:p>
    <w:p w:rsidR="006F0B84" w:rsidRDefault="006F0B84" w:rsidP="006F0B84"/>
    <w:p w:rsidR="002D6D73" w:rsidRPr="00122300" w:rsidRDefault="006F0B84" w:rsidP="006F0B84">
      <w:r>
        <w:t>Эти упражнения помогут ученикам развивать свои навыки в живописи, рисунке и композиции, а также экспериментировать с различными художественными материалами и техниками!</w:t>
      </w:r>
    </w:p>
    <w:sectPr w:rsidR="002D6D73" w:rsidRPr="00122300" w:rsidSect="006F0B84">
      <w:footerReference w:type="default" r:id="rId7"/>
      <w:headerReference w:type="first" r:id="rId8"/>
      <w:pgSz w:w="11906" w:h="16838" w:code="9"/>
      <w:pgMar w:top="1134" w:right="850" w:bottom="1134" w:left="1701" w:header="720" w:footer="720" w:gutter="0"/>
      <w:pgBorders w:display="notFirstPage" w:offsetFrom="page">
        <w:top w:val="single" w:sz="8" w:space="28" w:color="auto"/>
        <w:left w:val="single" w:sz="8" w:space="28" w:color="auto"/>
        <w:bottom w:val="single" w:sz="8" w:space="28" w:color="auto"/>
        <w:right w:val="single" w:sz="8" w:space="28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67B" w:rsidRDefault="0047267B">
      <w:pPr>
        <w:spacing w:line="240" w:lineRule="auto"/>
      </w:pPr>
      <w:r>
        <w:separator/>
      </w:r>
    </w:p>
  </w:endnote>
  <w:endnote w:type="continuationSeparator" w:id="0">
    <w:p w:rsidR="0047267B" w:rsidRDefault="004726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7124121"/>
      <w:docPartObj>
        <w:docPartGallery w:val="Page Numbers (Bottom of Page)"/>
        <w:docPartUnique/>
      </w:docPartObj>
    </w:sdtPr>
    <w:sdtEndPr/>
    <w:sdtContent>
      <w:p w:rsidR="00190922" w:rsidRPr="00190922" w:rsidRDefault="00190922" w:rsidP="00F6456B">
        <w:pPr>
          <w:pStyle w:val="ac"/>
          <w:ind w:right="6963"/>
        </w:pPr>
        <w:r w:rsidRPr="00190922">
          <w:rPr>
            <w:lang w:bidi="ru-RU"/>
          </w:rPr>
          <w:fldChar w:fldCharType="begin"/>
        </w:r>
        <w:r w:rsidRPr="00190922">
          <w:rPr>
            <w:lang w:bidi="ru-RU"/>
          </w:rPr>
          <w:instrText xml:space="preserve"> PAGE   \* MERGEFORMAT </w:instrText>
        </w:r>
        <w:r w:rsidRPr="00190922">
          <w:rPr>
            <w:lang w:bidi="ru-RU"/>
          </w:rPr>
          <w:fldChar w:fldCharType="separate"/>
        </w:r>
        <w:r w:rsidR="00D7409F">
          <w:rPr>
            <w:noProof/>
            <w:lang w:bidi="ru-RU"/>
          </w:rPr>
          <w:t>1</w:t>
        </w:r>
        <w:r w:rsidRPr="00190922">
          <w:rPr>
            <w:lang w:bidi="ru-RU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67B" w:rsidRDefault="0047267B">
      <w:pPr>
        <w:spacing w:line="240" w:lineRule="auto"/>
      </w:pPr>
      <w:r>
        <w:separator/>
      </w:r>
    </w:p>
  </w:footnote>
  <w:footnote w:type="continuationSeparator" w:id="0">
    <w:p w:rsidR="0047267B" w:rsidRDefault="0047267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D21" w:rsidRDefault="00430D21">
    <w:pPr>
      <w:pStyle w:val="aa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299B0F70" wp14:editId="3CAC02DF">
          <wp:simplePos x="0" y="0"/>
          <wp:positionH relativeFrom="page">
            <wp:align>left</wp:align>
          </wp:positionH>
          <wp:positionV relativeFrom="page">
            <wp:posOffset>320040</wp:posOffset>
          </wp:positionV>
          <wp:extent cx="5129784" cy="7397496"/>
          <wp:effectExtent l="19050" t="0" r="13970" b="3023235"/>
          <wp:wrapNone/>
          <wp:docPr id="8" name="Рисунок 8" descr="Бабоч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utterfly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083" t="20367" r="18423" b="21667"/>
                  <a:stretch/>
                </pic:blipFill>
                <pic:spPr bwMode="auto">
                  <a:xfrm>
                    <a:off x="0" y="0"/>
                    <a:ext cx="5129784" cy="7397496"/>
                  </a:xfrm>
                  <a:prstGeom prst="rect">
                    <a:avLst/>
                  </a:prstGeom>
                  <a:ln>
                    <a:noFill/>
                  </a:ln>
                  <a:effectLst>
                    <a:reflection blurRad="6350" stA="50000" endA="275" endPos="40000" dist="101600" dir="5400000" sy="-100000" algn="bl" rotWithShape="0"/>
                  </a:effectLst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258A983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43F09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DBAB8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7B88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6C007E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6B875E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C2A670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82A1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A4AB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D06E222"/>
    <w:lvl w:ilvl="0">
      <w:start w:val="1"/>
      <w:numFmt w:val="bullet"/>
      <w:pStyle w:val="a"/>
      <w:lvlText w:val=""/>
      <w:lvlJc w:val="left"/>
      <w:pPr>
        <w:ind w:left="216" w:hanging="216"/>
      </w:pPr>
      <w:rPr>
        <w:rFonts w:ascii="Symbol" w:hAnsi="Symbol" w:hint="default"/>
        <w:color w:val="5A1E34" w:themeColor="accent1" w:themeShade="80"/>
      </w:rPr>
    </w:lvl>
  </w:abstractNum>
  <w:abstractNum w:abstractNumId="10">
    <w:nsid w:val="0062664F"/>
    <w:multiLevelType w:val="hybridMultilevel"/>
    <w:tmpl w:val="65DC0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9B56A8"/>
    <w:multiLevelType w:val="hybridMultilevel"/>
    <w:tmpl w:val="8B90A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9048BD"/>
    <w:multiLevelType w:val="hybridMultilevel"/>
    <w:tmpl w:val="8A88F9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AA59D9"/>
    <w:multiLevelType w:val="hybridMultilevel"/>
    <w:tmpl w:val="3126D4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5C3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17A6DB3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>
    <w:nsid w:val="52EB59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5CDA5D6C"/>
    <w:multiLevelType w:val="hybridMultilevel"/>
    <w:tmpl w:val="A73E7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E719DC"/>
    <w:multiLevelType w:val="multilevel"/>
    <w:tmpl w:val="ECC87004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65053790"/>
    <w:multiLevelType w:val="hybridMultilevel"/>
    <w:tmpl w:val="9D82F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8762C0"/>
    <w:multiLevelType w:val="hybridMultilevel"/>
    <w:tmpl w:val="55260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8"/>
  </w:num>
  <w:num w:numId="4">
    <w:abstractNumId w:val="14"/>
  </w:num>
  <w:num w:numId="5">
    <w:abstractNumId w:val="16"/>
  </w:num>
  <w:num w:numId="6">
    <w:abstractNumId w:val="18"/>
  </w:num>
  <w:num w:numId="7">
    <w:abstractNumId w:val="15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0"/>
  </w:num>
  <w:num w:numId="17">
    <w:abstractNumId w:val="13"/>
  </w:num>
  <w:num w:numId="18">
    <w:abstractNumId w:val="12"/>
  </w:num>
  <w:num w:numId="19">
    <w:abstractNumId w:val="17"/>
  </w:num>
  <w:num w:numId="20">
    <w:abstractNumId w:val="10"/>
  </w:num>
  <w:num w:numId="21">
    <w:abstractNumId w:val="1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84"/>
    <w:rsid w:val="00016917"/>
    <w:rsid w:val="000228C0"/>
    <w:rsid w:val="00030A23"/>
    <w:rsid w:val="000B1520"/>
    <w:rsid w:val="00122300"/>
    <w:rsid w:val="00164D64"/>
    <w:rsid w:val="001668E8"/>
    <w:rsid w:val="00190922"/>
    <w:rsid w:val="00192BA9"/>
    <w:rsid w:val="001C30B8"/>
    <w:rsid w:val="002046DF"/>
    <w:rsid w:val="002A71C2"/>
    <w:rsid w:val="002D6D73"/>
    <w:rsid w:val="002F1C41"/>
    <w:rsid w:val="0034620F"/>
    <w:rsid w:val="003C1E78"/>
    <w:rsid w:val="003E1CD2"/>
    <w:rsid w:val="00430D21"/>
    <w:rsid w:val="0047082C"/>
    <w:rsid w:val="0047267B"/>
    <w:rsid w:val="00492067"/>
    <w:rsid w:val="00541D83"/>
    <w:rsid w:val="00566A88"/>
    <w:rsid w:val="0061544D"/>
    <w:rsid w:val="006C287D"/>
    <w:rsid w:val="006E4ED3"/>
    <w:rsid w:val="006F0B84"/>
    <w:rsid w:val="00712D08"/>
    <w:rsid w:val="00712E86"/>
    <w:rsid w:val="00717041"/>
    <w:rsid w:val="00776ECC"/>
    <w:rsid w:val="007850F7"/>
    <w:rsid w:val="007A0A5B"/>
    <w:rsid w:val="007A2EFD"/>
    <w:rsid w:val="007B00EB"/>
    <w:rsid w:val="007B5BFF"/>
    <w:rsid w:val="007F6F38"/>
    <w:rsid w:val="00882E6A"/>
    <w:rsid w:val="00925B77"/>
    <w:rsid w:val="009466EC"/>
    <w:rsid w:val="00997652"/>
    <w:rsid w:val="009B0674"/>
    <w:rsid w:val="009F00E1"/>
    <w:rsid w:val="00A92416"/>
    <w:rsid w:val="00AA480C"/>
    <w:rsid w:val="00B46725"/>
    <w:rsid w:val="00CA1ABE"/>
    <w:rsid w:val="00D3357B"/>
    <w:rsid w:val="00D4240D"/>
    <w:rsid w:val="00D7409F"/>
    <w:rsid w:val="00EF74E1"/>
    <w:rsid w:val="00F6456B"/>
    <w:rsid w:val="00F72A56"/>
    <w:rsid w:val="00FC7FAC"/>
    <w:rsid w:val="00FF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220E4A-7535-46F2-B855-0030E4B19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before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uiPriority="12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668E8"/>
  </w:style>
  <w:style w:type="paragraph" w:styleId="1">
    <w:name w:val="heading 1"/>
    <w:basedOn w:val="a0"/>
    <w:link w:val="10"/>
    <w:uiPriority w:val="9"/>
    <w:qFormat/>
    <w:rsid w:val="001668E8"/>
    <w:pPr>
      <w:keepNext/>
      <w:keepLines/>
      <w:pBdr>
        <w:top w:val="single" w:sz="2" w:space="4" w:color="B53D68" w:themeColor="accent1"/>
        <w:left w:val="single" w:sz="2" w:space="4" w:color="B53D68" w:themeColor="accent1"/>
        <w:bottom w:val="single" w:sz="2" w:space="4" w:color="B53D68" w:themeColor="accent1"/>
        <w:right w:val="single" w:sz="2" w:space="4" w:color="B53D68" w:themeColor="accent1"/>
      </w:pBdr>
      <w:shd w:val="clear" w:color="auto" w:fill="B53D68" w:themeFill="accent1"/>
      <w:spacing w:before="320" w:line="240" w:lineRule="auto"/>
      <w:contextualSpacing/>
      <w:outlineLvl w:val="0"/>
    </w:pPr>
    <w:rPr>
      <w:rFonts w:asciiTheme="majorHAnsi" w:eastAsiaTheme="majorEastAsia" w:hAnsiTheme="majorHAnsi" w:cstheme="majorBidi"/>
      <w:b/>
      <w:bCs/>
      <w:caps/>
      <w:color w:val="FFFFFF" w:themeColor="background1"/>
    </w:rPr>
  </w:style>
  <w:style w:type="paragraph" w:styleId="2">
    <w:name w:val="heading 2"/>
    <w:basedOn w:val="a0"/>
    <w:link w:val="20"/>
    <w:uiPriority w:val="9"/>
    <w:unhideWhenUsed/>
    <w:qFormat/>
    <w:rsid w:val="001668E8"/>
    <w:pPr>
      <w:keepNext/>
      <w:keepLines/>
      <w:pBdr>
        <w:top w:val="single" w:sz="2" w:space="4" w:color="F1D7E0" w:themeColor="accent2"/>
        <w:left w:val="single" w:sz="2" w:space="4" w:color="F1D7E0" w:themeColor="accent2"/>
        <w:bottom w:val="single" w:sz="2" w:space="4" w:color="F1D7E0" w:themeColor="accent2"/>
        <w:right w:val="single" w:sz="2" w:space="4" w:color="F1D7E0" w:themeColor="accent2"/>
      </w:pBdr>
      <w:shd w:val="clear" w:color="auto" w:fill="F1D7E0" w:themeFill="accent2"/>
      <w:spacing w:before="200" w:after="200" w:line="240" w:lineRule="auto"/>
      <w:contextualSpacing/>
      <w:outlineLvl w:val="1"/>
    </w:pPr>
    <w:rPr>
      <w:caps/>
    </w:rPr>
  </w:style>
  <w:style w:type="paragraph" w:styleId="3">
    <w:name w:val="heading 3"/>
    <w:basedOn w:val="a0"/>
    <w:link w:val="30"/>
    <w:uiPriority w:val="9"/>
    <w:unhideWhenUsed/>
    <w:qFormat/>
    <w:rsid w:val="001668E8"/>
    <w:pPr>
      <w:keepNext/>
      <w:keepLines/>
      <w:pBdr>
        <w:top w:val="single" w:sz="8" w:space="1" w:color="F1D7E0" w:themeColor="accent2"/>
        <w:left w:val="single" w:sz="8" w:space="4" w:color="F1D7E0" w:themeColor="accent2"/>
      </w:pBdr>
      <w:spacing w:before="200" w:after="60" w:line="240" w:lineRule="auto"/>
      <w:contextualSpacing/>
      <w:outlineLvl w:val="2"/>
    </w:pPr>
    <w:rPr>
      <w:caps/>
      <w:color w:val="5A1E34" w:themeColor="accent1" w:themeShade="8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76E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76EC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776ECC"/>
    <w:pPr>
      <w:spacing w:line="240" w:lineRule="auto"/>
    </w:pPr>
    <w:rPr>
      <w:rFonts w:ascii="Segoe UI" w:hAnsi="Segoe UI" w:cs="Segoe UI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776ECC"/>
    <w:rPr>
      <w:rFonts w:ascii="Segoe UI" w:hAnsi="Segoe UI" w:cs="Segoe UI"/>
      <w:szCs w:val="18"/>
    </w:rPr>
  </w:style>
  <w:style w:type="character" w:styleId="a6">
    <w:name w:val="Placeholder Text"/>
    <w:basedOn w:val="a1"/>
    <w:uiPriority w:val="99"/>
    <w:semiHidden/>
    <w:rsid w:val="00776ECC"/>
    <w:rPr>
      <w:color w:val="404040" w:themeColor="text1" w:themeTint="BF"/>
    </w:rPr>
  </w:style>
  <w:style w:type="paragraph" w:styleId="a7">
    <w:name w:val="Title"/>
    <w:basedOn w:val="a0"/>
    <w:link w:val="a8"/>
    <w:uiPriority w:val="1"/>
    <w:qFormat/>
    <w:rsid w:val="001668E8"/>
    <w:pPr>
      <w:spacing w:before="5400" w:after="3400" w:line="240" w:lineRule="auto"/>
      <w:ind w:left="5040" w:right="-1944"/>
      <w:contextualSpacing/>
    </w:pPr>
    <w:rPr>
      <w:rFonts w:asciiTheme="majorHAnsi" w:eastAsiaTheme="majorEastAsia" w:hAnsiTheme="majorHAnsi" w:cstheme="majorBidi"/>
      <w:kern w:val="28"/>
      <w:sz w:val="72"/>
      <w:szCs w:val="72"/>
    </w:rPr>
  </w:style>
  <w:style w:type="character" w:customStyle="1" w:styleId="a8">
    <w:name w:val="Название Знак"/>
    <w:basedOn w:val="a1"/>
    <w:link w:val="a7"/>
    <w:uiPriority w:val="1"/>
    <w:rsid w:val="001668E8"/>
    <w:rPr>
      <w:rFonts w:asciiTheme="majorHAnsi" w:eastAsiaTheme="majorEastAsia" w:hAnsiTheme="majorHAnsi" w:cstheme="majorBidi"/>
      <w:kern w:val="28"/>
      <w:sz w:val="72"/>
      <w:szCs w:val="72"/>
    </w:rPr>
  </w:style>
  <w:style w:type="paragraph" w:customStyle="1" w:styleId="a9">
    <w:name w:val="Контактные данные"/>
    <w:basedOn w:val="a0"/>
    <w:uiPriority w:val="2"/>
    <w:qFormat/>
    <w:rsid w:val="007B5BFF"/>
    <w:pPr>
      <w:spacing w:before="0" w:line="300" w:lineRule="auto"/>
      <w:ind w:left="5040" w:right="-1944"/>
    </w:pPr>
    <w:rPr>
      <w:sz w:val="28"/>
      <w:szCs w:val="28"/>
    </w:rPr>
  </w:style>
  <w:style w:type="paragraph" w:styleId="aa">
    <w:name w:val="header"/>
    <w:basedOn w:val="a0"/>
    <w:link w:val="ab"/>
    <w:uiPriority w:val="99"/>
    <w:unhideWhenUsed/>
    <w:rsid w:val="00566A88"/>
    <w:pPr>
      <w:spacing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566A88"/>
  </w:style>
  <w:style w:type="paragraph" w:styleId="ac">
    <w:name w:val="footer"/>
    <w:basedOn w:val="a0"/>
    <w:link w:val="ad"/>
    <w:uiPriority w:val="99"/>
    <w:unhideWhenUsed/>
    <w:rsid w:val="00492067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line="240" w:lineRule="auto"/>
      <w:ind w:left="-576" w:right="7344"/>
      <w:jc w:val="center"/>
    </w:pPr>
    <w:rPr>
      <w:b/>
      <w:color w:val="FFFFFF" w:themeColor="background1"/>
      <w:sz w:val="28"/>
    </w:rPr>
  </w:style>
  <w:style w:type="character" w:customStyle="1" w:styleId="ad">
    <w:name w:val="Нижний колонтитул Знак"/>
    <w:basedOn w:val="a1"/>
    <w:link w:val="ac"/>
    <w:uiPriority w:val="99"/>
    <w:rsid w:val="00492067"/>
    <w:rPr>
      <w:b/>
      <w:color w:val="FFFFFF" w:themeColor="background1"/>
      <w:sz w:val="28"/>
      <w:shd w:val="clear" w:color="auto" w:fill="946204" w:themeFill="accent4" w:themeFillShade="80"/>
    </w:rPr>
  </w:style>
  <w:style w:type="character" w:customStyle="1" w:styleId="10">
    <w:name w:val="Заголовок 1 Знак"/>
    <w:basedOn w:val="a1"/>
    <w:link w:val="1"/>
    <w:uiPriority w:val="9"/>
    <w:rsid w:val="001668E8"/>
    <w:rPr>
      <w:rFonts w:asciiTheme="majorHAnsi" w:eastAsiaTheme="majorEastAsia" w:hAnsiTheme="majorHAnsi" w:cstheme="majorBidi"/>
      <w:b/>
      <w:bCs/>
      <w:caps/>
      <w:color w:val="FFFFFF" w:themeColor="background1"/>
      <w:shd w:val="clear" w:color="auto" w:fill="B53D68" w:themeFill="accent1"/>
    </w:rPr>
  </w:style>
  <w:style w:type="character" w:customStyle="1" w:styleId="20">
    <w:name w:val="Заголовок 2 Знак"/>
    <w:basedOn w:val="a1"/>
    <w:link w:val="2"/>
    <w:uiPriority w:val="9"/>
    <w:rsid w:val="001668E8"/>
    <w:rPr>
      <w:caps/>
      <w:shd w:val="clear" w:color="auto" w:fill="F1D7E0" w:themeFill="accent2"/>
    </w:rPr>
  </w:style>
  <w:style w:type="paragraph" w:styleId="a">
    <w:name w:val="List Bullet"/>
    <w:basedOn w:val="a0"/>
    <w:uiPriority w:val="11"/>
    <w:qFormat/>
    <w:pPr>
      <w:numPr>
        <w:numId w:val="1"/>
      </w:numPr>
    </w:pPr>
    <w:rPr>
      <w:color w:val="505050" w:themeColor="text2"/>
    </w:rPr>
  </w:style>
  <w:style w:type="character" w:customStyle="1" w:styleId="30">
    <w:name w:val="Заголовок 3 Знак"/>
    <w:basedOn w:val="a1"/>
    <w:link w:val="3"/>
    <w:uiPriority w:val="9"/>
    <w:rsid w:val="001668E8"/>
    <w:rPr>
      <w:caps/>
      <w:color w:val="5A1E34" w:themeColor="accent1" w:themeShade="80"/>
    </w:rPr>
  </w:style>
  <w:style w:type="character" w:customStyle="1" w:styleId="80">
    <w:name w:val="Заголовок 8 Знак"/>
    <w:basedOn w:val="a1"/>
    <w:link w:val="8"/>
    <w:uiPriority w:val="9"/>
    <w:semiHidden/>
    <w:rsid w:val="00776ECC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ae">
    <w:name w:val="TOC Heading"/>
    <w:basedOn w:val="1"/>
    <w:next w:val="a0"/>
    <w:uiPriority w:val="39"/>
    <w:semiHidden/>
    <w:unhideWhenUsed/>
    <w:qFormat/>
    <w:pPr>
      <w:spacing w:before="240"/>
      <w:outlineLvl w:val="9"/>
    </w:pPr>
  </w:style>
  <w:style w:type="character" w:customStyle="1" w:styleId="90">
    <w:name w:val="Заголовок 9 Знак"/>
    <w:basedOn w:val="a1"/>
    <w:link w:val="9"/>
    <w:uiPriority w:val="9"/>
    <w:semiHidden/>
    <w:rsid w:val="00776ECC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af">
    <w:name w:val="caption"/>
    <w:basedOn w:val="a0"/>
    <w:next w:val="a0"/>
    <w:uiPriority w:val="35"/>
    <w:semiHidden/>
    <w:unhideWhenUsed/>
    <w:qFormat/>
    <w:rsid w:val="00776ECC"/>
    <w:pPr>
      <w:spacing w:before="0" w:after="200" w:line="240" w:lineRule="auto"/>
    </w:pPr>
    <w:rPr>
      <w:i/>
      <w:iCs/>
      <w:color w:val="505050" w:themeColor="text2"/>
      <w:szCs w:val="18"/>
    </w:rPr>
  </w:style>
  <w:style w:type="paragraph" w:customStyle="1" w:styleId="af0">
    <w:name w:val="Заголовок контакта"/>
    <w:basedOn w:val="a0"/>
    <w:next w:val="a9"/>
    <w:uiPriority w:val="2"/>
    <w:qFormat/>
    <w:rsid w:val="001C30B8"/>
    <w:pPr>
      <w:pBdr>
        <w:top w:val="single" w:sz="4" w:space="5" w:color="946204" w:themeColor="accent4" w:themeShade="80"/>
        <w:left w:val="single" w:sz="4" w:space="4" w:color="946204" w:themeColor="accent4" w:themeShade="80"/>
        <w:bottom w:val="single" w:sz="4" w:space="5" w:color="946204" w:themeColor="accent4" w:themeShade="80"/>
        <w:right w:val="single" w:sz="4" w:space="4" w:color="946204" w:themeColor="accent4" w:themeShade="80"/>
      </w:pBdr>
      <w:shd w:val="clear" w:color="auto" w:fill="946204" w:themeFill="accent4" w:themeFillShade="80"/>
      <w:spacing w:before="0" w:after="480" w:line="300" w:lineRule="auto"/>
      <w:ind w:left="5040" w:right="1800"/>
    </w:pPr>
    <w:rPr>
      <w:color w:val="FFFFFF" w:themeColor="background1"/>
      <w:sz w:val="28"/>
    </w:rPr>
  </w:style>
  <w:style w:type="paragraph" w:styleId="31">
    <w:name w:val="Body Text 3"/>
    <w:basedOn w:val="a0"/>
    <w:link w:val="32"/>
    <w:uiPriority w:val="99"/>
    <w:semiHidden/>
    <w:unhideWhenUsed/>
    <w:rsid w:val="00776ECC"/>
    <w:pPr>
      <w:spacing w:after="120"/>
    </w:pPr>
    <w:rPr>
      <w:szCs w:val="16"/>
    </w:rPr>
  </w:style>
  <w:style w:type="character" w:customStyle="1" w:styleId="32">
    <w:name w:val="Основной текст 3 Знак"/>
    <w:basedOn w:val="a1"/>
    <w:link w:val="31"/>
    <w:uiPriority w:val="99"/>
    <w:semiHidden/>
    <w:rsid w:val="00776ECC"/>
    <w:rPr>
      <w:szCs w:val="16"/>
    </w:rPr>
  </w:style>
  <w:style w:type="paragraph" w:styleId="33">
    <w:name w:val="Body Text Indent 3"/>
    <w:basedOn w:val="a0"/>
    <w:link w:val="34"/>
    <w:uiPriority w:val="99"/>
    <w:semiHidden/>
    <w:unhideWhenUsed/>
    <w:rsid w:val="00776ECC"/>
    <w:pPr>
      <w:spacing w:after="120"/>
      <w:ind w:left="360"/>
    </w:pPr>
    <w:rPr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rsid w:val="00776ECC"/>
    <w:rPr>
      <w:szCs w:val="16"/>
    </w:rPr>
  </w:style>
  <w:style w:type="character" w:styleId="af1">
    <w:name w:val="annotation reference"/>
    <w:basedOn w:val="a1"/>
    <w:uiPriority w:val="99"/>
    <w:semiHidden/>
    <w:unhideWhenUsed/>
    <w:rsid w:val="00776ECC"/>
    <w:rPr>
      <w:sz w:val="22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776ECC"/>
    <w:pPr>
      <w:spacing w:line="240" w:lineRule="auto"/>
    </w:pPr>
    <w:rPr>
      <w:szCs w:val="20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776ECC"/>
    <w:rPr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6EC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6ECC"/>
    <w:rPr>
      <w:b/>
      <w:bCs/>
      <w:szCs w:val="20"/>
    </w:rPr>
  </w:style>
  <w:style w:type="paragraph" w:styleId="af6">
    <w:name w:val="Document Map"/>
    <w:basedOn w:val="a0"/>
    <w:link w:val="af7"/>
    <w:uiPriority w:val="99"/>
    <w:semiHidden/>
    <w:unhideWhenUsed/>
    <w:rsid w:val="00776ECC"/>
    <w:pPr>
      <w:spacing w:before="0" w:line="240" w:lineRule="auto"/>
    </w:pPr>
    <w:rPr>
      <w:rFonts w:ascii="Segoe UI" w:hAnsi="Segoe UI" w:cs="Segoe UI"/>
      <w:szCs w:val="16"/>
    </w:rPr>
  </w:style>
  <w:style w:type="character" w:customStyle="1" w:styleId="af7">
    <w:name w:val="Схема документа Знак"/>
    <w:basedOn w:val="a1"/>
    <w:link w:val="af6"/>
    <w:uiPriority w:val="99"/>
    <w:semiHidden/>
    <w:rsid w:val="00776ECC"/>
    <w:rPr>
      <w:rFonts w:ascii="Segoe UI" w:hAnsi="Segoe UI" w:cs="Segoe UI"/>
      <w:szCs w:val="16"/>
    </w:rPr>
  </w:style>
  <w:style w:type="paragraph" w:styleId="af8">
    <w:name w:val="endnote text"/>
    <w:basedOn w:val="a0"/>
    <w:link w:val="af9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af9">
    <w:name w:val="Текст концевой сноски Знак"/>
    <w:basedOn w:val="a1"/>
    <w:link w:val="af8"/>
    <w:uiPriority w:val="99"/>
    <w:semiHidden/>
    <w:rsid w:val="00776ECC"/>
    <w:rPr>
      <w:szCs w:val="20"/>
    </w:rPr>
  </w:style>
  <w:style w:type="paragraph" w:styleId="21">
    <w:name w:val="envelope return"/>
    <w:basedOn w:val="a0"/>
    <w:uiPriority w:val="99"/>
    <w:semiHidden/>
    <w:unhideWhenUsed/>
    <w:rsid w:val="00776ECC"/>
    <w:pPr>
      <w:spacing w:before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afa">
    <w:name w:val="footnote text"/>
    <w:basedOn w:val="a0"/>
    <w:link w:val="afb"/>
    <w:uiPriority w:val="99"/>
    <w:semiHidden/>
    <w:unhideWhenUsed/>
    <w:rsid w:val="00776ECC"/>
    <w:pPr>
      <w:spacing w:before="0" w:line="240" w:lineRule="auto"/>
    </w:pPr>
    <w:rPr>
      <w:szCs w:val="20"/>
    </w:rPr>
  </w:style>
  <w:style w:type="character" w:customStyle="1" w:styleId="afb">
    <w:name w:val="Текст сноски Знак"/>
    <w:basedOn w:val="a1"/>
    <w:link w:val="afa"/>
    <w:uiPriority w:val="99"/>
    <w:semiHidden/>
    <w:rsid w:val="00776ECC"/>
    <w:rPr>
      <w:szCs w:val="20"/>
    </w:rPr>
  </w:style>
  <w:style w:type="character" w:styleId="HTML">
    <w:name w:val="HTML Code"/>
    <w:basedOn w:val="a1"/>
    <w:uiPriority w:val="99"/>
    <w:semiHidden/>
    <w:unhideWhenUsed/>
    <w:rsid w:val="00776ECC"/>
    <w:rPr>
      <w:rFonts w:ascii="Consolas" w:hAnsi="Consolas"/>
      <w:sz w:val="22"/>
      <w:szCs w:val="20"/>
    </w:rPr>
  </w:style>
  <w:style w:type="character" w:styleId="HTML0">
    <w:name w:val="HTML Keyboard"/>
    <w:basedOn w:val="a1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HTML1">
    <w:name w:val="HTML Preformatted"/>
    <w:basedOn w:val="a0"/>
    <w:link w:val="HTML2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0"/>
    </w:rPr>
  </w:style>
  <w:style w:type="character" w:customStyle="1" w:styleId="HTML2">
    <w:name w:val="Стандартный HTML Знак"/>
    <w:basedOn w:val="a1"/>
    <w:link w:val="HTML1"/>
    <w:uiPriority w:val="99"/>
    <w:semiHidden/>
    <w:rsid w:val="00776ECC"/>
    <w:rPr>
      <w:rFonts w:ascii="Consolas" w:hAnsi="Consolas"/>
      <w:szCs w:val="20"/>
    </w:rPr>
  </w:style>
  <w:style w:type="character" w:styleId="HTML3">
    <w:name w:val="HTML Typewriter"/>
    <w:basedOn w:val="a1"/>
    <w:uiPriority w:val="99"/>
    <w:semiHidden/>
    <w:unhideWhenUsed/>
    <w:rsid w:val="00776ECC"/>
    <w:rPr>
      <w:rFonts w:ascii="Consolas" w:hAnsi="Consolas"/>
      <w:sz w:val="22"/>
      <w:szCs w:val="20"/>
    </w:rPr>
  </w:style>
  <w:style w:type="paragraph" w:styleId="afc">
    <w:name w:val="macro"/>
    <w:link w:val="afd"/>
    <w:uiPriority w:val="99"/>
    <w:semiHidden/>
    <w:unhideWhenUsed/>
    <w:rsid w:val="00776EC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d">
    <w:name w:val="Текст макроса Знак"/>
    <w:basedOn w:val="a1"/>
    <w:link w:val="afc"/>
    <w:uiPriority w:val="99"/>
    <w:semiHidden/>
    <w:rsid w:val="00776ECC"/>
    <w:rPr>
      <w:rFonts w:ascii="Consolas" w:hAnsi="Consolas"/>
      <w:szCs w:val="20"/>
    </w:rPr>
  </w:style>
  <w:style w:type="paragraph" w:styleId="afe">
    <w:name w:val="Plain Text"/>
    <w:basedOn w:val="a0"/>
    <w:link w:val="aff"/>
    <w:uiPriority w:val="99"/>
    <w:semiHidden/>
    <w:unhideWhenUsed/>
    <w:rsid w:val="00776ECC"/>
    <w:pPr>
      <w:spacing w:before="0" w:line="240" w:lineRule="auto"/>
    </w:pPr>
    <w:rPr>
      <w:rFonts w:ascii="Consolas" w:hAnsi="Consolas"/>
      <w:szCs w:val="21"/>
    </w:rPr>
  </w:style>
  <w:style w:type="character" w:customStyle="1" w:styleId="aff">
    <w:name w:val="Текст Знак"/>
    <w:basedOn w:val="a1"/>
    <w:link w:val="afe"/>
    <w:uiPriority w:val="99"/>
    <w:semiHidden/>
    <w:rsid w:val="00776ECC"/>
    <w:rPr>
      <w:rFonts w:ascii="Consolas" w:hAnsi="Consolas"/>
      <w:szCs w:val="21"/>
    </w:rPr>
  </w:style>
  <w:style w:type="table" w:styleId="aff0">
    <w:name w:val="Table Grid"/>
    <w:basedOn w:val="a2"/>
    <w:uiPriority w:val="39"/>
    <w:rsid w:val="003E1CD2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1">
    <w:name w:val="Grid Table 1 Light Accent 1"/>
    <w:basedOn w:val="a2"/>
    <w:uiPriority w:val="46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E4AEC1" w:themeColor="accent1" w:themeTint="66"/>
        <w:left w:val="single" w:sz="4" w:space="0" w:color="E4AEC1" w:themeColor="accent1" w:themeTint="66"/>
        <w:bottom w:val="single" w:sz="4" w:space="0" w:color="E4AEC1" w:themeColor="accent1" w:themeTint="66"/>
        <w:right w:val="single" w:sz="4" w:space="0" w:color="E4AEC1" w:themeColor="accent1" w:themeTint="66"/>
        <w:insideH w:val="single" w:sz="4" w:space="0" w:color="E4AEC1" w:themeColor="accent1" w:themeTint="66"/>
        <w:insideV w:val="single" w:sz="4" w:space="0" w:color="E4AEC1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686A3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686A3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41">
    <w:name w:val="Grid Table 4 Accent 1"/>
    <w:basedOn w:val="a2"/>
    <w:uiPriority w:val="49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D686A3" w:themeColor="accent1" w:themeTint="99"/>
        <w:left w:val="single" w:sz="4" w:space="0" w:color="D686A3" w:themeColor="accent1" w:themeTint="99"/>
        <w:bottom w:val="single" w:sz="4" w:space="0" w:color="D686A3" w:themeColor="accent1" w:themeTint="99"/>
        <w:right w:val="single" w:sz="4" w:space="0" w:color="D686A3" w:themeColor="accent1" w:themeTint="99"/>
        <w:insideH w:val="single" w:sz="4" w:space="0" w:color="D686A3" w:themeColor="accent1" w:themeTint="99"/>
        <w:insideV w:val="single" w:sz="4" w:space="0" w:color="D686A3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53D68" w:themeColor="accent1"/>
          <w:left w:val="single" w:sz="4" w:space="0" w:color="B53D68" w:themeColor="accent1"/>
          <w:bottom w:val="single" w:sz="4" w:space="0" w:color="B53D68" w:themeColor="accent1"/>
          <w:right w:val="single" w:sz="4" w:space="0" w:color="B53D68" w:themeColor="accent1"/>
          <w:insideH w:val="nil"/>
          <w:insideV w:val="nil"/>
        </w:tcBorders>
        <w:shd w:val="clear" w:color="auto" w:fill="B53D68" w:themeFill="accent1"/>
      </w:tcPr>
    </w:tblStylePr>
    <w:tblStylePr w:type="lastRow">
      <w:rPr>
        <w:b/>
        <w:bCs/>
      </w:rPr>
      <w:tblPr/>
      <w:tcPr>
        <w:tcBorders>
          <w:top w:val="double" w:sz="4" w:space="0" w:color="B53D6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6E0" w:themeFill="accent1" w:themeFillTint="33"/>
      </w:tcPr>
    </w:tblStylePr>
    <w:tblStylePr w:type="band1Horz">
      <w:tblPr/>
      <w:tcPr>
        <w:shd w:val="clear" w:color="auto" w:fill="F1D6E0" w:themeFill="accent1" w:themeFillTint="33"/>
      </w:tcPr>
    </w:tblStylePr>
  </w:style>
  <w:style w:type="table" w:styleId="-2">
    <w:name w:val="Grid Table 2"/>
    <w:basedOn w:val="a2"/>
    <w:uiPriority w:val="47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2">
    <w:name w:val="Plain Table 2"/>
    <w:basedOn w:val="a2"/>
    <w:uiPriority w:val="42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5">
    <w:name w:val="Plain Table 3"/>
    <w:basedOn w:val="a2"/>
    <w:uiPriority w:val="43"/>
    <w:rsid w:val="00EF74E1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-35">
    <w:name w:val="Grid Table 3 Accent 5"/>
    <w:basedOn w:val="a2"/>
    <w:uiPriority w:val="48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FCBA8A" w:themeColor="accent5" w:themeTint="99"/>
        <w:left w:val="single" w:sz="4" w:space="0" w:color="FCBA8A" w:themeColor="accent5" w:themeTint="99"/>
        <w:bottom w:val="single" w:sz="4" w:space="0" w:color="FCBA8A" w:themeColor="accent5" w:themeTint="99"/>
        <w:right w:val="single" w:sz="4" w:space="0" w:color="FCBA8A" w:themeColor="accent5" w:themeTint="99"/>
        <w:insideH w:val="single" w:sz="4" w:space="0" w:color="FCBA8A" w:themeColor="accent5" w:themeTint="99"/>
        <w:insideV w:val="single" w:sz="4" w:space="0" w:color="FCBA8A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7D8" w:themeFill="accent5" w:themeFillTint="33"/>
      </w:tcPr>
    </w:tblStylePr>
    <w:tblStylePr w:type="band1Horz">
      <w:tblPr/>
      <w:tcPr>
        <w:shd w:val="clear" w:color="auto" w:fill="FEE7D8" w:themeFill="accent5" w:themeFillTint="33"/>
      </w:tcPr>
    </w:tblStylePr>
    <w:tblStylePr w:type="neCell">
      <w:tblPr/>
      <w:tcPr>
        <w:tcBorders>
          <w:bottom w:val="single" w:sz="4" w:space="0" w:color="FCBA8A" w:themeColor="accent5" w:themeTint="99"/>
        </w:tcBorders>
      </w:tcPr>
    </w:tblStylePr>
    <w:tblStylePr w:type="nwCell">
      <w:tblPr/>
      <w:tcPr>
        <w:tcBorders>
          <w:bottom w:val="single" w:sz="4" w:space="0" w:color="FCBA8A" w:themeColor="accent5" w:themeTint="99"/>
        </w:tcBorders>
      </w:tcPr>
    </w:tblStylePr>
    <w:tblStylePr w:type="seCell">
      <w:tblPr/>
      <w:tcPr>
        <w:tcBorders>
          <w:top w:val="single" w:sz="4" w:space="0" w:color="FCBA8A" w:themeColor="accent5" w:themeTint="99"/>
        </w:tcBorders>
      </w:tcPr>
    </w:tblStylePr>
    <w:tblStylePr w:type="swCell">
      <w:tblPr/>
      <w:tcPr>
        <w:tcBorders>
          <w:top w:val="single" w:sz="4" w:space="0" w:color="FCBA8A" w:themeColor="accent5" w:themeTint="99"/>
        </w:tcBorders>
      </w:tcPr>
    </w:tblStylePr>
  </w:style>
  <w:style w:type="table" w:styleId="-14">
    <w:name w:val="List Table 1 Light Accent 4"/>
    <w:basedOn w:val="a2"/>
    <w:uiPriority w:val="46"/>
    <w:rsid w:val="00EF74E1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FBD38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D38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0D7" w:themeFill="accent4" w:themeFillTint="33"/>
      </w:tcPr>
    </w:tblStylePr>
    <w:tblStylePr w:type="band1Horz">
      <w:tblPr/>
      <w:tcPr>
        <w:shd w:val="clear" w:color="auto" w:fill="FDF0D7" w:themeFill="accent4" w:themeFillTint="33"/>
      </w:tcPr>
    </w:tblStylePr>
  </w:style>
  <w:style w:type="table" w:styleId="-3">
    <w:name w:val="Grid Table 3"/>
    <w:basedOn w:val="a2"/>
    <w:uiPriority w:val="48"/>
    <w:rsid w:val="00EF74E1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styleId="aff1">
    <w:name w:val="Hyperlink"/>
    <w:basedOn w:val="a1"/>
    <w:uiPriority w:val="99"/>
    <w:semiHidden/>
    <w:unhideWhenUsed/>
    <w:rsid w:val="00F72A56"/>
    <w:rPr>
      <w:color w:val="5A1E34" w:themeColor="accent1" w:themeShade="80"/>
      <w:u w:val="single"/>
    </w:rPr>
  </w:style>
  <w:style w:type="paragraph" w:styleId="aff2">
    <w:name w:val="List Paragraph"/>
    <w:basedOn w:val="a0"/>
    <w:uiPriority w:val="34"/>
    <w:unhideWhenUsed/>
    <w:qFormat/>
    <w:rsid w:val="00346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1;&#1086;&#1075;&#1080;&#1085;&#1103;\AppData\Roaming\Microsoft\&#1064;&#1072;&#1073;&#1083;&#1086;&#1085;&#1099;\&#1054;&#1090;&#1095;&#1077;&#1090;%20&#1091;&#1095;&#1072;&#1097;&#1077;&#1075;&#1086;&#1089;&#1103;.dotx" TargetMode="External"/></Relationships>
</file>

<file path=word/theme/theme1.xml><?xml version="1.0" encoding="utf-8"?>
<a:theme xmlns:a="http://schemas.openxmlformats.org/drawingml/2006/main" name="Office Theme">
  <a:themeElements>
    <a:clrScheme name="Butterfly Report">
      <a:dk1>
        <a:srgbClr val="000000"/>
      </a:dk1>
      <a:lt1>
        <a:sysClr val="window" lastClr="FFFFFF"/>
      </a:lt1>
      <a:dk2>
        <a:srgbClr val="505050"/>
      </a:dk2>
      <a:lt2>
        <a:srgbClr val="DDDDDD"/>
      </a:lt2>
      <a:accent1>
        <a:srgbClr val="B53D68"/>
      </a:accent1>
      <a:accent2>
        <a:srgbClr val="F1D7E0"/>
      </a:accent2>
      <a:accent3>
        <a:srgbClr val="55E4DA"/>
      </a:accent3>
      <a:accent4>
        <a:srgbClr val="F9B639"/>
      </a:accent4>
      <a:accent5>
        <a:srgbClr val="FA8D3D"/>
      </a:accent5>
      <a:accent6>
        <a:srgbClr val="872D4E"/>
      </a:accent6>
      <a:hlink>
        <a:srgbClr val="872D4E"/>
      </a:hlink>
      <a:folHlink>
        <a:srgbClr val="7F7F7F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Отчет учащегося.dotx</Template>
  <TotalTime>25</TotalTime>
  <Pages>5</Pages>
  <Words>1186</Words>
  <Characters>6762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Богиня</dc:creator>
  <cp:lastModifiedBy>Богиня</cp:lastModifiedBy>
  <cp:revision>4</cp:revision>
  <dcterms:created xsi:type="dcterms:W3CDTF">2025-02-23T18:44:00Z</dcterms:created>
  <dcterms:modified xsi:type="dcterms:W3CDTF">2025-03-28T10:17:00Z</dcterms:modified>
  <cp:contentStatus/>
</cp:coreProperties>
</file>