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06DC6" w14:textId="77777777" w:rsidR="00C10272" w:rsidRPr="00B0264C" w:rsidRDefault="00C10272" w:rsidP="00C10272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B0264C">
        <w:rPr>
          <w:rFonts w:eastAsia="Calibri"/>
          <w:b/>
          <w:bCs/>
          <w:i/>
          <w:iCs/>
          <w:sz w:val="28"/>
          <w:szCs w:val="28"/>
        </w:rPr>
        <w:t>Хазова Наталья Дмитриевна</w:t>
      </w:r>
    </w:p>
    <w:p w14:paraId="5F501374" w14:textId="77777777" w:rsidR="00C10272" w:rsidRPr="00B0264C" w:rsidRDefault="00C10272" w:rsidP="00C10272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B0264C">
        <w:rPr>
          <w:rFonts w:eastAsia="Calibri"/>
          <w:b/>
          <w:bCs/>
          <w:i/>
          <w:iCs/>
          <w:sz w:val="28"/>
          <w:szCs w:val="28"/>
        </w:rPr>
        <w:t xml:space="preserve">воспитатель </w:t>
      </w:r>
    </w:p>
    <w:p w14:paraId="1E0730C5" w14:textId="77777777" w:rsidR="00C10272" w:rsidRPr="00B0264C" w:rsidRDefault="00C10272" w:rsidP="00C10272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B0264C">
        <w:rPr>
          <w:rFonts w:eastAsia="Calibri"/>
          <w:b/>
          <w:bCs/>
          <w:i/>
          <w:iCs/>
          <w:sz w:val="28"/>
          <w:szCs w:val="28"/>
        </w:rPr>
        <w:t xml:space="preserve">БДОУ города Омска </w:t>
      </w:r>
    </w:p>
    <w:p w14:paraId="14E6B110" w14:textId="77777777" w:rsidR="00C10272" w:rsidRPr="00B0264C" w:rsidRDefault="00C10272" w:rsidP="00C10272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B0264C">
        <w:rPr>
          <w:rFonts w:eastAsia="Calibri"/>
          <w:b/>
          <w:bCs/>
          <w:i/>
          <w:iCs/>
          <w:sz w:val="28"/>
          <w:szCs w:val="28"/>
        </w:rPr>
        <w:t xml:space="preserve">«Детский сад компенсирующего </w:t>
      </w:r>
    </w:p>
    <w:p w14:paraId="71236ED4" w14:textId="77777777" w:rsidR="00C10272" w:rsidRPr="00B0264C" w:rsidRDefault="00C10272" w:rsidP="00C10272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B0264C">
        <w:rPr>
          <w:rFonts w:eastAsia="Calibri"/>
          <w:b/>
          <w:bCs/>
          <w:i/>
          <w:iCs/>
          <w:sz w:val="28"/>
          <w:szCs w:val="28"/>
        </w:rPr>
        <w:t>вида № 400»</w:t>
      </w:r>
    </w:p>
    <w:p w14:paraId="775FA7CF" w14:textId="77777777" w:rsidR="00C10272" w:rsidRPr="00B0264C" w:rsidRDefault="00C10272" w:rsidP="00C10272">
      <w:pPr>
        <w:widowControl/>
        <w:autoSpaceDE/>
        <w:autoSpaceDN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B0264C">
        <w:rPr>
          <w:rFonts w:eastAsia="Calibri"/>
          <w:b/>
          <w:bCs/>
          <w:i/>
          <w:iCs/>
          <w:sz w:val="28"/>
          <w:szCs w:val="28"/>
        </w:rPr>
        <w:t>г. Омск.</w:t>
      </w:r>
    </w:p>
    <w:p w14:paraId="6CD34E39" w14:textId="77777777" w:rsidR="009021B3" w:rsidRDefault="009021B3" w:rsidP="009021B3">
      <w:pPr>
        <w:pStyle w:val="1"/>
        <w:spacing w:before="72" w:line="256" w:lineRule="auto"/>
        <w:ind w:left="717" w:hanging="236"/>
        <w:jc w:val="left"/>
      </w:pPr>
      <w:r>
        <w:t>ИСПОЛЬЗОВАНИЕ</w:t>
      </w:r>
      <w:r>
        <w:rPr>
          <w:spacing w:val="-4"/>
        </w:rPr>
        <w:t xml:space="preserve"> </w:t>
      </w:r>
      <w:r>
        <w:t>ИНТЕРАКТИВНОГО</w:t>
      </w:r>
      <w:r>
        <w:rPr>
          <w:spacing w:val="-4"/>
        </w:rPr>
        <w:t xml:space="preserve"> </w:t>
      </w:r>
      <w:r>
        <w:t>ЗЕРКАЛА</w:t>
      </w:r>
      <w:r>
        <w:rPr>
          <w:spacing w:val="-5"/>
        </w:rPr>
        <w:t xml:space="preserve"> </w:t>
      </w:r>
      <w:r>
        <w:t>«ARTIK</w:t>
      </w:r>
      <w:r>
        <w:rPr>
          <w:spacing w:val="-4"/>
        </w:rPr>
        <w:t xml:space="preserve"> </w:t>
      </w:r>
      <w:r>
        <w:t>ME»</w:t>
      </w:r>
      <w:r>
        <w:rPr>
          <w:spacing w:val="-3"/>
        </w:rPr>
        <w:t xml:space="preserve"> </w:t>
      </w:r>
      <w:r>
        <w:t>В РАБОТЕ СПЕЦИАЛИСТОВ СОПРОВОЖДЕНИЯ ДЕТЕЙ С ОВЗ.</w:t>
      </w:r>
    </w:p>
    <w:p w14:paraId="52D5680C" w14:textId="77777777" w:rsidR="009021B3" w:rsidRDefault="009021B3" w:rsidP="009021B3">
      <w:pPr>
        <w:pStyle w:val="a3"/>
        <w:spacing w:before="321"/>
        <w:ind w:right="139"/>
      </w:pPr>
      <w:r>
        <w:t>В условиях современного развития общества невозможно представить мир без информационных ресурсов. Современное информационное пространство требует владения компьютером, умения работать на нем уже в дошкольном детстве. Существующие образовательные программы дают огромные возможности для развития детей.</w:t>
      </w:r>
    </w:p>
    <w:p w14:paraId="60058786" w14:textId="3A0668F4" w:rsidR="009021B3" w:rsidRDefault="009021B3" w:rsidP="009021B3">
      <w:pPr>
        <w:pStyle w:val="a3"/>
        <w:ind w:right="141"/>
      </w:pPr>
      <w:r>
        <w:t xml:space="preserve">Поэтому включение информационно-коммуникационных технологий (ИКТ) в воспитательно-образовательный процесс в ДОО </w:t>
      </w:r>
      <w:r w:rsidR="00034541">
        <w:t>— это</w:t>
      </w:r>
      <w:r>
        <w:t xml:space="preserve"> одна из новых и актуальных проблем в педагогике.</w:t>
      </w:r>
    </w:p>
    <w:p w14:paraId="4F2D007D" w14:textId="77777777" w:rsidR="009021B3" w:rsidRDefault="009021B3" w:rsidP="009021B3">
      <w:pPr>
        <w:pStyle w:val="a3"/>
        <w:ind w:right="143"/>
      </w:pPr>
      <w:r>
        <w:t xml:space="preserve">Умное зеркало </w:t>
      </w:r>
      <w:proofErr w:type="spellStart"/>
      <w:r>
        <w:rPr>
          <w:b/>
        </w:rPr>
        <w:t>ArtikMe</w:t>
      </w:r>
      <w:proofErr w:type="spellEnd"/>
      <w:r>
        <w:rPr>
          <w:b/>
          <w:spacing w:val="-2"/>
        </w:rPr>
        <w:t xml:space="preserve"> </w:t>
      </w:r>
      <w:r>
        <w:t>содержит в себе компьютер с выходом в Интернет и программным обеспечением, журнал для отслеживания динамики ребёнка, видеокамеру для фиксации занятий, конструктор и хранилище для занятий и домашнего задания, органайзер рабочего пространства логопеда.</w:t>
      </w:r>
    </w:p>
    <w:p w14:paraId="0C7888F7" w14:textId="77777777" w:rsidR="009021B3" w:rsidRDefault="009021B3" w:rsidP="009021B3">
      <w:pPr>
        <w:pStyle w:val="a3"/>
        <w:ind w:right="142"/>
      </w:pPr>
      <w:r>
        <w:t>Использование Умного зеркала</w:t>
      </w:r>
      <w:r>
        <w:rPr>
          <w:spacing w:val="-1"/>
        </w:rPr>
        <w:t xml:space="preserve"> </w:t>
      </w:r>
      <w:proofErr w:type="spellStart"/>
      <w:r>
        <w:rPr>
          <w:b/>
        </w:rPr>
        <w:t>ArtikMe</w:t>
      </w:r>
      <w:proofErr w:type="spellEnd"/>
      <w:r>
        <w:rPr>
          <w:b/>
          <w:spacing w:val="-3"/>
        </w:rPr>
        <w:t xml:space="preserve"> </w:t>
      </w:r>
      <w:r>
        <w:t>позволило детям стать более активными. Это способствовало осознанному усвоению знаний дошкольниками, их умственному и речевому развитию. Современные дети хорошо адаптируются в цифровом мире. Новые информационные технологии позволили</w:t>
      </w:r>
      <w:r>
        <w:rPr>
          <w:spacing w:val="-3"/>
        </w:rPr>
        <w:t xml:space="preserve"> </w:t>
      </w:r>
      <w:r>
        <w:t>построить</w:t>
      </w:r>
      <w:r>
        <w:rPr>
          <w:spacing w:val="-3"/>
        </w:rPr>
        <w:t xml:space="preserve"> </w:t>
      </w:r>
      <w:r>
        <w:t>познавательный</w:t>
      </w:r>
      <w:r>
        <w:rPr>
          <w:spacing w:val="-1"/>
        </w:rPr>
        <w:t xml:space="preserve"> </w:t>
      </w:r>
      <w:r>
        <w:t>процесс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высокого</w:t>
      </w:r>
      <w:r>
        <w:rPr>
          <w:spacing w:val="-1"/>
        </w:rPr>
        <w:t xml:space="preserve"> </w:t>
      </w:r>
      <w:r>
        <w:t>уровня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 восприятия зрительного (графика, анимация, текст), слухового (звук, видео), осязательного (клавиатура, мышь, интерактивный экран).</w:t>
      </w:r>
    </w:p>
    <w:p w14:paraId="072B1F23" w14:textId="77777777" w:rsidR="009021B3" w:rsidRDefault="009021B3" w:rsidP="009021B3">
      <w:pPr>
        <w:pStyle w:val="a3"/>
        <w:spacing w:before="1"/>
        <w:ind w:right="144"/>
      </w:pPr>
      <w:r>
        <w:t>Комплексность взаимодействия специалистов обеспечивается прежде всего опорой на единую лексическую тему недели и использование интерактивного оборудования Умное зеркало «</w:t>
      </w:r>
      <w:proofErr w:type="spellStart"/>
      <w:r>
        <w:t>ArtikMe</w:t>
      </w:r>
      <w:proofErr w:type="spellEnd"/>
      <w:r>
        <w:t>».</w:t>
      </w:r>
    </w:p>
    <w:p w14:paraId="1C56260F" w14:textId="77777777" w:rsidR="009021B3" w:rsidRDefault="009021B3" w:rsidP="009021B3">
      <w:pPr>
        <w:pStyle w:val="1"/>
        <w:spacing w:before="4"/>
      </w:pPr>
      <w:r>
        <w:t>Умное</w:t>
      </w:r>
      <w:r>
        <w:rPr>
          <w:spacing w:val="-6"/>
        </w:rPr>
        <w:t xml:space="preserve"> </w:t>
      </w:r>
      <w:r>
        <w:t>зеркало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учителя-</w:t>
      </w:r>
      <w:r>
        <w:rPr>
          <w:spacing w:val="-2"/>
        </w:rPr>
        <w:t>логопеда.</w:t>
      </w:r>
    </w:p>
    <w:p w14:paraId="2FFEC499" w14:textId="7B1B7D4D" w:rsidR="009021B3" w:rsidRDefault="009021B3" w:rsidP="009021B3">
      <w:pPr>
        <w:pStyle w:val="a3"/>
        <w:ind w:right="138"/>
      </w:pPr>
      <w:r>
        <w:t xml:space="preserve">На логопедических занятиях, используя Умное зеркало, учитель-логопед осуществляет комплексный подход к коррекции речи детей: отработка навыка автоматизации поставленных звуков, развитие артикуляционной моторики, речевого дыхания, фонематического восприятия, слоговой структуры слова, </w:t>
      </w:r>
      <w:r w:rsidR="00034541">
        <w:t>лексика</w:t>
      </w:r>
      <w:r>
        <w:t>–грамматического строя и связной речи, пальцевого праксиса.</w:t>
      </w:r>
    </w:p>
    <w:p w14:paraId="5BC8EF6E" w14:textId="77777777" w:rsidR="009021B3" w:rsidRDefault="009021B3" w:rsidP="009021B3">
      <w:pPr>
        <w:pStyle w:val="1"/>
        <w:spacing w:before="2" w:line="320" w:lineRule="exact"/>
      </w:pPr>
      <w:r>
        <w:t>Умное</w:t>
      </w:r>
      <w:r>
        <w:rPr>
          <w:spacing w:val="-5"/>
        </w:rPr>
        <w:t xml:space="preserve"> </w:t>
      </w:r>
      <w:r>
        <w:t>зеркало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педагога</w:t>
      </w:r>
      <w:r>
        <w:rPr>
          <w:spacing w:val="-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2"/>
        </w:rPr>
        <w:t>психолога.</w:t>
      </w:r>
    </w:p>
    <w:p w14:paraId="46964499" w14:textId="77777777" w:rsidR="009021B3" w:rsidRDefault="009021B3" w:rsidP="009021B3">
      <w:pPr>
        <w:pStyle w:val="a3"/>
        <w:ind w:right="138"/>
      </w:pPr>
      <w:r>
        <w:t xml:space="preserve">В работе педагога – психолога Умное зеркало используется как для развития и коррекции познавательной, так и эмоционально – волевой сферы. Игры Умного зеркала можно включать как элементы коррекционно- развивающего занятия. Следует отметить, что в Умном зеркале представлены игры в основном предназначенные для учителей – логопедов, но с помощью конструктора занятий были разработаны игры и упражнения для педагога – </w:t>
      </w:r>
      <w:r>
        <w:rPr>
          <w:spacing w:val="-2"/>
        </w:rPr>
        <w:t>психолога.</w:t>
      </w:r>
    </w:p>
    <w:p w14:paraId="0DD2822B" w14:textId="77777777" w:rsidR="009021B3" w:rsidRDefault="009021B3" w:rsidP="009021B3">
      <w:pPr>
        <w:pStyle w:val="a3"/>
        <w:sectPr w:rsidR="009021B3" w:rsidSect="009021B3">
          <w:pgSz w:w="11910" w:h="16840"/>
          <w:pgMar w:top="1040" w:right="992" w:bottom="280" w:left="992" w:header="720" w:footer="720" w:gutter="0"/>
          <w:cols w:space="720"/>
        </w:sectPr>
      </w:pPr>
    </w:p>
    <w:p w14:paraId="5FD86444" w14:textId="77777777" w:rsidR="009021B3" w:rsidRDefault="009021B3" w:rsidP="009021B3">
      <w:pPr>
        <w:pStyle w:val="a3"/>
        <w:spacing w:before="67"/>
        <w:ind w:right="144"/>
      </w:pPr>
      <w:r>
        <w:lastRenderedPageBreak/>
        <w:t>Например, при работе над познавательной сферой созданы игры и упражнения «Четвертый лишний», «Собери по образцу», «Найди фигуры» и</w:t>
      </w:r>
      <w:r>
        <w:rPr>
          <w:spacing w:val="40"/>
        </w:rPr>
        <w:t xml:space="preserve"> </w:t>
      </w:r>
      <w:r>
        <w:rPr>
          <w:spacing w:val="-4"/>
        </w:rPr>
        <w:t>т.п.</w:t>
      </w:r>
    </w:p>
    <w:p w14:paraId="0B8B6AD5" w14:textId="77777777" w:rsidR="009021B3" w:rsidRDefault="009021B3" w:rsidP="009021B3">
      <w:pPr>
        <w:pStyle w:val="a3"/>
        <w:spacing w:before="2"/>
        <w:ind w:right="143"/>
      </w:pPr>
      <w:r>
        <w:t>При изучении темы «Эмоции: гнев, радость, удивление» ребенок имеет возможность видеть свою эмоцию в отражении зеркала и сравнить с заданной эмоцией (игры «Найди пару», «Повтори эмоцию»).</w:t>
      </w:r>
    </w:p>
    <w:p w14:paraId="7E8E36F4" w14:textId="77777777" w:rsidR="009021B3" w:rsidRDefault="009021B3" w:rsidP="009021B3">
      <w:pPr>
        <w:pStyle w:val="1"/>
        <w:spacing w:line="321" w:lineRule="exact"/>
      </w:pPr>
      <w:r>
        <w:t>Умное</w:t>
      </w:r>
      <w:r>
        <w:rPr>
          <w:spacing w:val="-6"/>
        </w:rPr>
        <w:t xml:space="preserve"> </w:t>
      </w:r>
      <w:r>
        <w:t>зеркало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учителя-</w:t>
      </w:r>
      <w:r>
        <w:rPr>
          <w:spacing w:val="-2"/>
        </w:rPr>
        <w:t>дефектолога</w:t>
      </w:r>
    </w:p>
    <w:p w14:paraId="30DF3D15" w14:textId="77777777" w:rsidR="009021B3" w:rsidRDefault="009021B3" w:rsidP="009021B3">
      <w:pPr>
        <w:pStyle w:val="a3"/>
        <w:ind w:right="138"/>
      </w:pPr>
      <w:r>
        <w:t>В работе учителя-дефектолога Умное зеркало используется как для развития пространственно</w:t>
      </w:r>
      <w:bookmarkStart w:id="0" w:name="_GoBack"/>
      <w:bookmarkEnd w:id="0"/>
      <w:r>
        <w:t>–временных представлений, сенсорных эталонов, математических представлений. Упражнения и игры для работы по данным направлениям также были созданы с помощью конструктора занятий («Найди соседей числа», «Расставь игрушки», «В какой руке?»).</w:t>
      </w:r>
      <w:r>
        <w:rPr>
          <w:spacing w:val="80"/>
        </w:rPr>
        <w:t xml:space="preserve"> </w:t>
      </w:r>
      <w:r>
        <w:t xml:space="preserve">Игры на ориентировку в пространстве могут усложняться за счет использования зеркального </w:t>
      </w:r>
      <w:r>
        <w:rPr>
          <w:spacing w:val="-2"/>
        </w:rPr>
        <w:t>отражения.</w:t>
      </w:r>
    </w:p>
    <w:p w14:paraId="7F370DA4" w14:textId="77777777" w:rsidR="009021B3" w:rsidRDefault="009021B3" w:rsidP="009021B3">
      <w:pPr>
        <w:pStyle w:val="a3"/>
        <w:ind w:right="137"/>
      </w:pPr>
      <w:r>
        <w:t>В нашем образовательном учреждении имеются не только группы для детей с ТНР и ЗПР, но и группы для детей с нарушением зрения. Педагоги, работающие с детьми данной категории, также используют Умное зеркало, разработав игры с учетом особенностей детей.</w:t>
      </w:r>
    </w:p>
    <w:p w14:paraId="7E134390" w14:textId="77777777" w:rsidR="009021B3" w:rsidRDefault="009021B3" w:rsidP="009021B3">
      <w:pPr>
        <w:pStyle w:val="a3"/>
        <w:ind w:right="139"/>
      </w:pPr>
      <w:r>
        <w:t xml:space="preserve">Интерактивное оборудование Умное зеркало </w:t>
      </w:r>
      <w:proofErr w:type="spellStart"/>
      <w:r>
        <w:t>ArtikMe</w:t>
      </w:r>
      <w:proofErr w:type="spellEnd"/>
      <w:r>
        <w:t xml:space="preserve"> разработано российской фирмой «Инновации детям» в городе Челябинске. Оно появилось у нас сравнительно недавно, с марта 2022 года. Его появление стало существенным фактором повышения мотивации детей на коррекционно- развивающих занятиях, так как большинство современных детей с детства включены в среду гаджетов.</w:t>
      </w:r>
    </w:p>
    <w:p w14:paraId="4413D63C" w14:textId="77777777" w:rsidR="009021B3" w:rsidRDefault="009021B3" w:rsidP="009021B3">
      <w:pPr>
        <w:pStyle w:val="1"/>
      </w:pPr>
      <w:r>
        <w:t>Преимущества</w:t>
      </w:r>
      <w:r>
        <w:rPr>
          <w:spacing w:val="-10"/>
        </w:rPr>
        <w:t xml:space="preserve"> </w:t>
      </w:r>
      <w:r>
        <w:t>использования</w:t>
      </w:r>
      <w:r>
        <w:rPr>
          <w:spacing w:val="-9"/>
        </w:rPr>
        <w:t xml:space="preserve"> </w:t>
      </w:r>
      <w:r>
        <w:t>Умное</w:t>
      </w:r>
      <w:r>
        <w:rPr>
          <w:spacing w:val="-11"/>
        </w:rPr>
        <w:t xml:space="preserve"> </w:t>
      </w:r>
      <w:r>
        <w:t>зеркало</w:t>
      </w:r>
      <w:r>
        <w:rPr>
          <w:spacing w:val="-10"/>
        </w:rPr>
        <w:t xml:space="preserve"> </w:t>
      </w:r>
      <w:r>
        <w:rPr>
          <w:spacing w:val="-2"/>
        </w:rPr>
        <w:t>«</w:t>
      </w:r>
      <w:proofErr w:type="spellStart"/>
      <w:r>
        <w:rPr>
          <w:spacing w:val="-2"/>
        </w:rPr>
        <w:t>ArtikMe</w:t>
      </w:r>
      <w:proofErr w:type="spellEnd"/>
      <w:r>
        <w:rPr>
          <w:spacing w:val="-2"/>
        </w:rPr>
        <w:t>»:</w:t>
      </w:r>
    </w:p>
    <w:p w14:paraId="480E9D6E" w14:textId="77777777" w:rsidR="009021B3" w:rsidRDefault="009021B3" w:rsidP="009021B3">
      <w:pPr>
        <w:pStyle w:val="a5"/>
        <w:numPr>
          <w:ilvl w:val="0"/>
          <w:numId w:val="3"/>
        </w:numPr>
        <w:tabs>
          <w:tab w:val="left" w:pos="1555"/>
        </w:tabs>
        <w:ind w:right="146" w:firstLine="708"/>
        <w:rPr>
          <w:sz w:val="28"/>
        </w:rPr>
      </w:pPr>
      <w:r>
        <w:rPr>
          <w:sz w:val="28"/>
        </w:rPr>
        <w:t>ребёнок видит не только своё зеркальное отражение, он попадает в сказку с волшебными героями, которые помогают ему выполнять артикуляционные, звуковые упражнения, правильно произносить звуки и следить за дыханием;</w:t>
      </w:r>
    </w:p>
    <w:p w14:paraId="73BA526F" w14:textId="77777777" w:rsidR="009021B3" w:rsidRDefault="009021B3" w:rsidP="009021B3">
      <w:pPr>
        <w:pStyle w:val="a5"/>
        <w:numPr>
          <w:ilvl w:val="0"/>
          <w:numId w:val="3"/>
        </w:numPr>
        <w:tabs>
          <w:tab w:val="left" w:pos="1555"/>
        </w:tabs>
        <w:ind w:right="143" w:firstLine="708"/>
        <w:rPr>
          <w:sz w:val="28"/>
        </w:rPr>
      </w:pPr>
      <w:r>
        <w:rPr>
          <w:sz w:val="28"/>
        </w:rPr>
        <w:t>дидактический материал расположен непосредственно в поле</w:t>
      </w:r>
      <w:r>
        <w:rPr>
          <w:spacing w:val="40"/>
          <w:sz w:val="28"/>
        </w:rPr>
        <w:t xml:space="preserve"> </w:t>
      </w:r>
      <w:r>
        <w:rPr>
          <w:sz w:val="28"/>
        </w:rPr>
        <w:t>зрения ребёнка, где есть возможность самоконтроля выполнения упражнения;</w:t>
      </w:r>
    </w:p>
    <w:p w14:paraId="4DF9657C" w14:textId="77777777" w:rsidR="009021B3" w:rsidRDefault="009021B3" w:rsidP="009021B3">
      <w:pPr>
        <w:pStyle w:val="a5"/>
        <w:numPr>
          <w:ilvl w:val="0"/>
          <w:numId w:val="3"/>
        </w:numPr>
        <w:tabs>
          <w:tab w:val="left" w:pos="1555"/>
        </w:tabs>
        <w:ind w:right="146" w:firstLine="708"/>
        <w:rPr>
          <w:sz w:val="28"/>
        </w:rPr>
      </w:pPr>
      <w:r>
        <w:rPr>
          <w:sz w:val="28"/>
        </w:rPr>
        <w:t>логопед имеет возможность записи аудио и видео, может</w:t>
      </w:r>
      <w:r>
        <w:rPr>
          <w:spacing w:val="40"/>
          <w:sz w:val="28"/>
        </w:rPr>
        <w:t xml:space="preserve"> </w:t>
      </w:r>
      <w:r>
        <w:rPr>
          <w:sz w:val="28"/>
        </w:rPr>
        <w:t>отправлять их родителям для закрепления материала в домашних условиях.</w:t>
      </w:r>
    </w:p>
    <w:p w14:paraId="73B714F2" w14:textId="77777777" w:rsidR="009021B3" w:rsidRDefault="009021B3" w:rsidP="009021B3">
      <w:pPr>
        <w:pStyle w:val="a3"/>
        <w:ind w:right="142"/>
      </w:pPr>
      <w:r>
        <w:t xml:space="preserve">С помощью Умного зеркала можно составить </w:t>
      </w:r>
      <w:r w:rsidRPr="00034541">
        <w:rPr>
          <w:bCs/>
        </w:rPr>
        <w:t>план занятия</w:t>
      </w:r>
      <w:r>
        <w:rPr>
          <w:b/>
        </w:rPr>
        <w:t xml:space="preserve"> </w:t>
      </w:r>
      <w:r>
        <w:t>– где будут подобраны упражнения, последовательно следующие друг за другом.</w:t>
      </w:r>
    </w:p>
    <w:p w14:paraId="51AB6C04" w14:textId="77777777" w:rsidR="009021B3" w:rsidRDefault="009021B3" w:rsidP="009021B3">
      <w:pPr>
        <w:pStyle w:val="a3"/>
        <w:spacing w:line="321" w:lineRule="exact"/>
        <w:ind w:left="849" w:firstLine="0"/>
      </w:pPr>
      <w:r>
        <w:t>В</w:t>
      </w:r>
      <w:r>
        <w:rPr>
          <w:spacing w:val="-7"/>
        </w:rPr>
        <w:t xml:space="preserve"> </w:t>
      </w:r>
      <w:r>
        <w:t>«Умном</w:t>
      </w:r>
      <w:r>
        <w:rPr>
          <w:spacing w:val="-5"/>
        </w:rPr>
        <w:t xml:space="preserve"> </w:t>
      </w:r>
      <w:r>
        <w:t>зеркале»</w:t>
      </w:r>
      <w:r>
        <w:rPr>
          <w:spacing w:val="-7"/>
        </w:rPr>
        <w:t xml:space="preserve"> </w:t>
      </w:r>
      <w:r>
        <w:t>доступны</w:t>
      </w:r>
      <w:r>
        <w:rPr>
          <w:spacing w:val="-4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 w:rsidRPr="00034541">
        <w:rPr>
          <w:bCs/>
          <w:spacing w:val="-2"/>
        </w:rPr>
        <w:t>блоки:</w:t>
      </w:r>
    </w:p>
    <w:p w14:paraId="385BC911" w14:textId="77777777" w:rsidR="009021B3" w:rsidRDefault="009021B3" w:rsidP="009021B3">
      <w:pPr>
        <w:pStyle w:val="a5"/>
        <w:numPr>
          <w:ilvl w:val="0"/>
          <w:numId w:val="2"/>
        </w:numPr>
        <w:tabs>
          <w:tab w:val="left" w:pos="1010"/>
        </w:tabs>
        <w:ind w:right="145" w:firstLine="708"/>
        <w:rPr>
          <w:sz w:val="28"/>
        </w:rPr>
      </w:pPr>
      <w:r>
        <w:rPr>
          <w:sz w:val="28"/>
        </w:rPr>
        <w:t>артикуляционная гимнастика. В блоке встроено 27 артикуляционных упражнений, помогающие тренировке органов артикуляции: губ, щек, языка. Смена персонажей помогают детям весело и интересно поиграть на занятии.</w:t>
      </w:r>
    </w:p>
    <w:p w14:paraId="343D756E" w14:textId="77777777" w:rsidR="009021B3" w:rsidRDefault="009021B3" w:rsidP="009021B3">
      <w:pPr>
        <w:pStyle w:val="a5"/>
        <w:numPr>
          <w:ilvl w:val="0"/>
          <w:numId w:val="2"/>
        </w:numPr>
        <w:tabs>
          <w:tab w:val="left" w:pos="1166"/>
        </w:tabs>
        <w:ind w:right="147" w:firstLine="708"/>
        <w:rPr>
          <w:sz w:val="28"/>
        </w:rPr>
      </w:pPr>
      <w:r>
        <w:rPr>
          <w:sz w:val="28"/>
        </w:rPr>
        <w:t>дыхательная гимнастика. В блоке представлено 14 упражнений, направленных на отработку правильного речевого дыхания у детей.</w:t>
      </w:r>
    </w:p>
    <w:p w14:paraId="34CED826" w14:textId="77777777" w:rsidR="009021B3" w:rsidRDefault="009021B3" w:rsidP="009021B3">
      <w:pPr>
        <w:pStyle w:val="a5"/>
        <w:numPr>
          <w:ilvl w:val="0"/>
          <w:numId w:val="2"/>
        </w:numPr>
        <w:tabs>
          <w:tab w:val="left" w:pos="1238"/>
        </w:tabs>
        <w:ind w:right="141" w:firstLine="708"/>
        <w:rPr>
          <w:sz w:val="28"/>
        </w:rPr>
      </w:pPr>
      <w:r>
        <w:rPr>
          <w:sz w:val="28"/>
        </w:rPr>
        <w:t>постановка звуков. В блоке 15 упражнений на постановку изолированных звуков.</w:t>
      </w:r>
    </w:p>
    <w:p w14:paraId="7E4705D0" w14:textId="77777777" w:rsidR="009021B3" w:rsidRDefault="009021B3" w:rsidP="009021B3">
      <w:pPr>
        <w:pStyle w:val="a5"/>
        <w:numPr>
          <w:ilvl w:val="0"/>
          <w:numId w:val="2"/>
        </w:numPr>
        <w:tabs>
          <w:tab w:val="left" w:pos="1051"/>
        </w:tabs>
        <w:ind w:right="148" w:firstLine="708"/>
        <w:rPr>
          <w:sz w:val="28"/>
        </w:rPr>
      </w:pPr>
      <w:r>
        <w:rPr>
          <w:sz w:val="28"/>
        </w:rPr>
        <w:t>автоматизация. В данном блоке имеются упражнения для закрепления поставленных звуков.</w:t>
      </w:r>
    </w:p>
    <w:p w14:paraId="05B6FEDE" w14:textId="77777777" w:rsidR="009021B3" w:rsidRDefault="009021B3" w:rsidP="009021B3">
      <w:pPr>
        <w:pStyle w:val="a5"/>
        <w:rPr>
          <w:sz w:val="28"/>
        </w:rPr>
        <w:sectPr w:rsidR="009021B3">
          <w:pgSz w:w="11910" w:h="16840"/>
          <w:pgMar w:top="1040" w:right="992" w:bottom="280" w:left="992" w:header="720" w:footer="720" w:gutter="0"/>
          <w:cols w:space="720"/>
        </w:sectPr>
      </w:pPr>
    </w:p>
    <w:p w14:paraId="585C3954" w14:textId="77777777" w:rsidR="009021B3" w:rsidRDefault="009021B3" w:rsidP="009021B3">
      <w:pPr>
        <w:pStyle w:val="a5"/>
        <w:numPr>
          <w:ilvl w:val="0"/>
          <w:numId w:val="2"/>
        </w:numPr>
        <w:tabs>
          <w:tab w:val="left" w:pos="1011"/>
        </w:tabs>
        <w:spacing w:before="67"/>
        <w:ind w:left="1011" w:hanging="162"/>
        <w:rPr>
          <w:sz w:val="28"/>
        </w:rPr>
      </w:pPr>
      <w:r>
        <w:rPr>
          <w:sz w:val="28"/>
        </w:rPr>
        <w:lastRenderedPageBreak/>
        <w:t>дифференциация.</w:t>
      </w:r>
      <w:r>
        <w:rPr>
          <w:spacing w:val="-6"/>
          <w:sz w:val="28"/>
        </w:rPr>
        <w:t xml:space="preserve"> </w:t>
      </w:r>
      <w:r>
        <w:rPr>
          <w:sz w:val="28"/>
        </w:rPr>
        <w:t>Представлены</w:t>
      </w:r>
      <w:r>
        <w:rPr>
          <w:spacing w:val="-4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различения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звуков.</w:t>
      </w:r>
    </w:p>
    <w:p w14:paraId="65102B92" w14:textId="77777777" w:rsidR="009021B3" w:rsidRDefault="009021B3" w:rsidP="009021B3">
      <w:pPr>
        <w:pStyle w:val="a5"/>
        <w:numPr>
          <w:ilvl w:val="0"/>
          <w:numId w:val="2"/>
        </w:numPr>
        <w:tabs>
          <w:tab w:val="left" w:pos="1200"/>
        </w:tabs>
        <w:spacing w:before="2"/>
        <w:ind w:right="138" w:firstLine="708"/>
        <w:rPr>
          <w:sz w:val="28"/>
        </w:rPr>
      </w:pPr>
      <w:r>
        <w:rPr>
          <w:sz w:val="28"/>
        </w:rPr>
        <w:t>пальчиковая гимнастика. Представлены нейроигры на развитие пальцевого праксиса.</w:t>
      </w:r>
    </w:p>
    <w:p w14:paraId="38647AFF" w14:textId="77777777" w:rsidR="009021B3" w:rsidRDefault="009021B3" w:rsidP="009021B3">
      <w:pPr>
        <w:pStyle w:val="a3"/>
        <w:ind w:right="147"/>
      </w:pPr>
      <w:r>
        <w:t xml:space="preserve">Интерактивное Умное зеркало вызывает у ребенка интерес к обучению, позволяет всецело погрузиться в коррекционный процесс и добиться хороших </w:t>
      </w:r>
      <w:r>
        <w:rPr>
          <w:spacing w:val="-2"/>
        </w:rPr>
        <w:t>результатов.</w:t>
      </w:r>
    </w:p>
    <w:p w14:paraId="01CF6541" w14:textId="77777777" w:rsidR="009021B3" w:rsidRDefault="009021B3" w:rsidP="009021B3">
      <w:pPr>
        <w:pStyle w:val="a3"/>
        <w:ind w:right="139"/>
      </w:pPr>
      <w:r>
        <w:t>Таким</w:t>
      </w:r>
      <w:r>
        <w:rPr>
          <w:spacing w:val="40"/>
        </w:rPr>
        <w:t xml:space="preserve"> </w:t>
      </w:r>
      <w:r>
        <w:t>образом,</w:t>
      </w:r>
      <w:r>
        <w:rPr>
          <w:spacing w:val="-2"/>
        </w:rPr>
        <w:t xml:space="preserve"> </w:t>
      </w:r>
      <w:r w:rsidRPr="00034541">
        <w:rPr>
          <w:bCs/>
        </w:rPr>
        <w:t>"Умное</w:t>
      </w:r>
      <w:r w:rsidRPr="00034541">
        <w:rPr>
          <w:bCs/>
          <w:spacing w:val="40"/>
        </w:rPr>
        <w:t xml:space="preserve"> </w:t>
      </w:r>
      <w:r w:rsidRPr="00034541">
        <w:rPr>
          <w:bCs/>
        </w:rPr>
        <w:t>зеркало</w:t>
      </w:r>
      <w:r w:rsidRPr="00034541">
        <w:rPr>
          <w:bCs/>
          <w:spacing w:val="40"/>
        </w:rPr>
        <w:t xml:space="preserve"> </w:t>
      </w:r>
      <w:proofErr w:type="spellStart"/>
      <w:r w:rsidRPr="00034541">
        <w:rPr>
          <w:bCs/>
        </w:rPr>
        <w:t>ArtikMe</w:t>
      </w:r>
      <w:proofErr w:type="spellEnd"/>
      <w:r w:rsidRPr="00034541">
        <w:rPr>
          <w:bCs/>
        </w:rPr>
        <w:t>"</w:t>
      </w:r>
      <w:r>
        <w:rPr>
          <w:b/>
          <w:spacing w:val="-1"/>
        </w:rPr>
        <w:t xml:space="preserve"> </w:t>
      </w:r>
      <w:r>
        <w:t>обладает</w:t>
      </w:r>
      <w:r>
        <w:rPr>
          <w:spacing w:val="40"/>
        </w:rPr>
        <w:t xml:space="preserve"> </w:t>
      </w:r>
      <w:r>
        <w:t>большими потенциальными возможностями в развитии дошкольников и несет мощный ресурс для коррекционно-развивающей и образовательной работы с детьми ОВЗ. Использование умного зеркала</w:t>
      </w:r>
      <w:r>
        <w:rPr>
          <w:spacing w:val="-2"/>
        </w:rPr>
        <w:t xml:space="preserve"> </w:t>
      </w:r>
      <w:proofErr w:type="spellStart"/>
      <w:r w:rsidRPr="00034541">
        <w:rPr>
          <w:bCs/>
        </w:rPr>
        <w:t>ArtikMe</w:t>
      </w:r>
      <w:proofErr w:type="spellEnd"/>
      <w:r w:rsidRPr="00034541">
        <w:rPr>
          <w:bCs/>
        </w:rPr>
        <w:t>,</w:t>
      </w:r>
      <w:r>
        <w:t xml:space="preserve"> позволило сделать занятия увлекательными, динамичными, красочными и значительно повысить мотивационную готовность детей к предлагаемой деятельности путем моделирования коррекционно-развивающей компьютерной среды.</w:t>
      </w:r>
    </w:p>
    <w:p w14:paraId="0C6C0F36" w14:textId="77777777" w:rsidR="009021B3" w:rsidRDefault="009021B3" w:rsidP="009021B3">
      <w:pPr>
        <w:pStyle w:val="a3"/>
        <w:spacing w:before="113"/>
        <w:ind w:left="0" w:firstLine="0"/>
        <w:jc w:val="left"/>
      </w:pPr>
    </w:p>
    <w:p w14:paraId="28903E9F" w14:textId="77777777" w:rsidR="009021B3" w:rsidRDefault="009021B3" w:rsidP="009021B3">
      <w:pPr>
        <w:ind w:left="703"/>
        <w:jc w:val="center"/>
        <w:rPr>
          <w:sz w:val="24"/>
        </w:rPr>
      </w:pPr>
      <w:r>
        <w:rPr>
          <w:spacing w:val="-2"/>
          <w:sz w:val="24"/>
        </w:rPr>
        <w:t>Литература</w:t>
      </w:r>
    </w:p>
    <w:p w14:paraId="40BF267B" w14:textId="77777777" w:rsidR="009021B3" w:rsidRDefault="009021B3" w:rsidP="009021B3">
      <w:pPr>
        <w:pStyle w:val="a5"/>
        <w:numPr>
          <w:ilvl w:val="0"/>
          <w:numId w:val="1"/>
        </w:numPr>
        <w:tabs>
          <w:tab w:val="left" w:pos="1190"/>
        </w:tabs>
        <w:spacing w:before="161"/>
        <w:ind w:right="148" w:firstLine="708"/>
        <w:jc w:val="both"/>
        <w:rPr>
          <w:sz w:val="24"/>
        </w:rPr>
      </w:pPr>
      <w:r>
        <w:rPr>
          <w:sz w:val="24"/>
        </w:rPr>
        <w:t>Филичева Т.Б., Туманова Т.В., Чиркина Г.В. Воспитание и обучение детей дошкольного возраста с общим недоразвитием речи. М., 2010.</w:t>
      </w:r>
    </w:p>
    <w:p w14:paraId="00340747" w14:textId="77777777" w:rsidR="009021B3" w:rsidRDefault="009021B3" w:rsidP="00034541">
      <w:pPr>
        <w:pStyle w:val="a5"/>
        <w:numPr>
          <w:ilvl w:val="0"/>
          <w:numId w:val="1"/>
        </w:numPr>
        <w:tabs>
          <w:tab w:val="left" w:pos="1089"/>
        </w:tabs>
        <w:ind w:left="1089" w:hanging="240"/>
        <w:jc w:val="both"/>
        <w:rPr>
          <w:sz w:val="24"/>
        </w:rPr>
      </w:pPr>
      <w:r>
        <w:rPr>
          <w:sz w:val="24"/>
        </w:rPr>
        <w:t>Левина</w:t>
      </w:r>
      <w:r>
        <w:rPr>
          <w:spacing w:val="-6"/>
          <w:sz w:val="24"/>
        </w:rPr>
        <w:t xml:space="preserve"> </w:t>
      </w:r>
      <w:r>
        <w:rPr>
          <w:sz w:val="24"/>
        </w:rPr>
        <w:t>Р.Е.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4"/>
          <w:sz w:val="24"/>
        </w:rPr>
        <w:t xml:space="preserve"> </w:t>
      </w:r>
      <w:r>
        <w:rPr>
          <w:sz w:val="24"/>
        </w:rPr>
        <w:t>теории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практики</w:t>
      </w:r>
      <w:r>
        <w:rPr>
          <w:spacing w:val="-3"/>
          <w:sz w:val="24"/>
        </w:rPr>
        <w:t xml:space="preserve"> </w:t>
      </w:r>
      <w:r>
        <w:rPr>
          <w:sz w:val="24"/>
        </w:rPr>
        <w:t>логопедии.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-2"/>
          <w:sz w:val="24"/>
        </w:rPr>
        <w:t xml:space="preserve"> 1967.</w:t>
      </w:r>
    </w:p>
    <w:p w14:paraId="6707EEA1" w14:textId="77777777" w:rsidR="009021B3" w:rsidRDefault="009021B3" w:rsidP="00034541">
      <w:pPr>
        <w:pStyle w:val="a5"/>
        <w:numPr>
          <w:ilvl w:val="0"/>
          <w:numId w:val="1"/>
        </w:numPr>
        <w:tabs>
          <w:tab w:val="left" w:pos="1114"/>
        </w:tabs>
        <w:ind w:right="140" w:firstLine="708"/>
        <w:jc w:val="both"/>
        <w:rPr>
          <w:sz w:val="24"/>
        </w:rPr>
      </w:pPr>
      <w:r>
        <w:rPr>
          <w:sz w:val="24"/>
        </w:rPr>
        <w:t>Постановление Главного государственного санитарного врача РФ от 28.09.2020 N 28 СП 2.4.3648-20 «Санитарно-эпидемиологические требования к организациям воспитания</w:t>
      </w:r>
      <w:r>
        <w:rPr>
          <w:spacing w:val="40"/>
          <w:sz w:val="24"/>
        </w:rPr>
        <w:t xml:space="preserve"> </w:t>
      </w:r>
      <w:r>
        <w:rPr>
          <w:sz w:val="24"/>
        </w:rPr>
        <w:t>и обучения, отдыха и оздоровления детей и молодежи.</w:t>
      </w:r>
    </w:p>
    <w:p w14:paraId="365A8D67" w14:textId="77777777" w:rsidR="009021B3" w:rsidRDefault="009021B3" w:rsidP="009021B3">
      <w:pPr>
        <w:pStyle w:val="a5"/>
        <w:numPr>
          <w:ilvl w:val="0"/>
          <w:numId w:val="1"/>
        </w:numPr>
        <w:tabs>
          <w:tab w:val="left" w:pos="1178"/>
        </w:tabs>
        <w:ind w:right="145" w:firstLine="708"/>
        <w:jc w:val="both"/>
        <w:rPr>
          <w:sz w:val="24"/>
        </w:rPr>
      </w:pPr>
      <w:proofErr w:type="spellStart"/>
      <w:r>
        <w:rPr>
          <w:sz w:val="24"/>
        </w:rPr>
        <w:t>Агранович</w:t>
      </w:r>
      <w:proofErr w:type="spellEnd"/>
      <w:r>
        <w:rPr>
          <w:sz w:val="24"/>
        </w:rPr>
        <w:t xml:space="preserve"> З.Е. Логопедическая работа по преодолению нарушений слоговой структуры слова у детей.</w:t>
      </w:r>
    </w:p>
    <w:p w14:paraId="4AEF7465" w14:textId="77777777" w:rsidR="009021B3" w:rsidRDefault="009021B3" w:rsidP="009021B3">
      <w:pPr>
        <w:pStyle w:val="a5"/>
        <w:numPr>
          <w:ilvl w:val="0"/>
          <w:numId w:val="1"/>
        </w:numPr>
        <w:tabs>
          <w:tab w:val="left" w:pos="1069"/>
        </w:tabs>
        <w:ind w:left="1069" w:hanging="179"/>
        <w:jc w:val="both"/>
        <w:rPr>
          <w:sz w:val="24"/>
        </w:rPr>
      </w:pPr>
      <w:r>
        <w:rPr>
          <w:sz w:val="24"/>
        </w:rPr>
        <w:t>Пензулаева</w:t>
      </w:r>
      <w:r>
        <w:rPr>
          <w:spacing w:val="-8"/>
          <w:sz w:val="24"/>
        </w:rPr>
        <w:t xml:space="preserve"> </w:t>
      </w:r>
      <w:r>
        <w:rPr>
          <w:sz w:val="24"/>
        </w:rPr>
        <w:t>Л.И.</w:t>
      </w:r>
      <w:r>
        <w:rPr>
          <w:spacing w:val="-7"/>
          <w:sz w:val="24"/>
        </w:rPr>
        <w:t xml:space="preserve"> </w:t>
      </w:r>
      <w:r>
        <w:rPr>
          <w:sz w:val="24"/>
        </w:rPr>
        <w:t>Оздоровительная</w:t>
      </w:r>
      <w:r>
        <w:rPr>
          <w:spacing w:val="-6"/>
          <w:sz w:val="24"/>
        </w:rPr>
        <w:t xml:space="preserve"> </w:t>
      </w:r>
      <w:r>
        <w:rPr>
          <w:sz w:val="24"/>
        </w:rPr>
        <w:t>гимнастика</w:t>
      </w:r>
      <w:r>
        <w:rPr>
          <w:spacing w:val="-8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детей</w:t>
      </w:r>
      <w:r>
        <w:rPr>
          <w:spacing w:val="-7"/>
          <w:sz w:val="24"/>
        </w:rPr>
        <w:t xml:space="preserve"> </w:t>
      </w:r>
      <w:r>
        <w:rPr>
          <w:sz w:val="24"/>
        </w:rPr>
        <w:t>3-7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лет.</w:t>
      </w:r>
    </w:p>
    <w:p w14:paraId="5F512792" w14:textId="1E7AFD07" w:rsidR="009021B3" w:rsidRDefault="009021B3" w:rsidP="009021B3">
      <w:pPr>
        <w:pStyle w:val="a5"/>
        <w:numPr>
          <w:ilvl w:val="0"/>
          <w:numId w:val="1"/>
        </w:numPr>
        <w:tabs>
          <w:tab w:val="left" w:pos="1091"/>
        </w:tabs>
        <w:ind w:right="143" w:firstLine="768"/>
        <w:jc w:val="both"/>
        <w:rPr>
          <w:sz w:val="24"/>
        </w:rPr>
      </w:pPr>
      <w:r>
        <w:rPr>
          <w:sz w:val="24"/>
        </w:rPr>
        <w:t xml:space="preserve">«Программа воспитания и обучения дошкольников с задержкой психического развития» / Л. Б. Баряева, И. Г. Вечканова, О. П. Гаврилушкина и др.; Под. ред. Л. Б. </w:t>
      </w:r>
      <w:proofErr w:type="spellStart"/>
      <w:r>
        <w:rPr>
          <w:sz w:val="24"/>
        </w:rPr>
        <w:t>Баряевой</w:t>
      </w:r>
      <w:proofErr w:type="spellEnd"/>
      <w:r>
        <w:rPr>
          <w:sz w:val="24"/>
        </w:rPr>
        <w:t xml:space="preserve">, К. А. </w:t>
      </w:r>
      <w:r w:rsidR="00034541">
        <w:rPr>
          <w:sz w:val="24"/>
        </w:rPr>
        <w:t>Логиновой. —</w:t>
      </w:r>
      <w:r>
        <w:rPr>
          <w:sz w:val="24"/>
        </w:rPr>
        <w:t xml:space="preserve">СПб.: ЦЦК проф. Л. Б. </w:t>
      </w:r>
      <w:proofErr w:type="spellStart"/>
      <w:r>
        <w:rPr>
          <w:sz w:val="24"/>
        </w:rPr>
        <w:t>Баряевой</w:t>
      </w:r>
      <w:proofErr w:type="spellEnd"/>
      <w:r>
        <w:rPr>
          <w:sz w:val="24"/>
        </w:rPr>
        <w:t>, 2010.</w:t>
      </w:r>
    </w:p>
    <w:p w14:paraId="476806EC" w14:textId="77777777" w:rsidR="009021B3" w:rsidRDefault="009021B3" w:rsidP="009021B3">
      <w:pPr>
        <w:pStyle w:val="a5"/>
        <w:numPr>
          <w:ilvl w:val="0"/>
          <w:numId w:val="1"/>
        </w:numPr>
        <w:tabs>
          <w:tab w:val="left" w:pos="1122"/>
        </w:tabs>
        <w:spacing w:before="1"/>
        <w:ind w:left="1122" w:hanging="273"/>
        <w:jc w:val="both"/>
        <w:rPr>
          <w:sz w:val="24"/>
        </w:rPr>
      </w:pPr>
      <w:r>
        <w:rPr>
          <w:sz w:val="24"/>
        </w:rPr>
        <w:t>Эмоциональный</w:t>
      </w:r>
      <w:r>
        <w:rPr>
          <w:spacing w:val="24"/>
          <w:sz w:val="24"/>
        </w:rPr>
        <w:t xml:space="preserve"> </w:t>
      </w:r>
      <w:r>
        <w:rPr>
          <w:sz w:val="24"/>
        </w:rPr>
        <w:t>интеллект.</w:t>
      </w:r>
      <w:r>
        <w:rPr>
          <w:spacing w:val="29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28"/>
          <w:sz w:val="24"/>
        </w:rPr>
        <w:t xml:space="preserve"> </w:t>
      </w:r>
      <w:r>
        <w:rPr>
          <w:sz w:val="24"/>
        </w:rPr>
        <w:t>базовых</w:t>
      </w:r>
      <w:r>
        <w:rPr>
          <w:spacing w:val="30"/>
          <w:sz w:val="24"/>
        </w:rPr>
        <w:t xml:space="preserve"> </w:t>
      </w:r>
      <w:r>
        <w:rPr>
          <w:sz w:val="24"/>
        </w:rPr>
        <w:t>эмоций.</w:t>
      </w:r>
      <w:r>
        <w:rPr>
          <w:spacing w:val="35"/>
          <w:sz w:val="24"/>
        </w:rPr>
        <w:t xml:space="preserve"> </w:t>
      </w:r>
      <w:r>
        <w:rPr>
          <w:sz w:val="24"/>
        </w:rPr>
        <w:t>/</w:t>
      </w:r>
      <w:proofErr w:type="spellStart"/>
      <w:r>
        <w:rPr>
          <w:sz w:val="24"/>
        </w:rPr>
        <w:t>Трясорукова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Т.П.</w:t>
      </w:r>
      <w:r>
        <w:rPr>
          <w:spacing w:val="29"/>
          <w:sz w:val="24"/>
        </w:rPr>
        <w:t xml:space="preserve"> </w:t>
      </w:r>
      <w:r>
        <w:rPr>
          <w:spacing w:val="-2"/>
          <w:sz w:val="24"/>
        </w:rPr>
        <w:t>Феникс,</w:t>
      </w:r>
    </w:p>
    <w:p w14:paraId="7CDE6160" w14:textId="77777777" w:rsidR="009021B3" w:rsidRDefault="009021B3" w:rsidP="009021B3">
      <w:pPr>
        <w:ind w:left="140"/>
        <w:rPr>
          <w:sz w:val="24"/>
        </w:rPr>
      </w:pPr>
      <w:r>
        <w:rPr>
          <w:spacing w:val="-4"/>
          <w:sz w:val="24"/>
        </w:rPr>
        <w:t>2021</w:t>
      </w:r>
    </w:p>
    <w:p w14:paraId="1E9AC6D0" w14:textId="77777777" w:rsidR="00F12C76" w:rsidRDefault="00F12C76" w:rsidP="006C0B77">
      <w:pPr>
        <w:ind w:firstLine="709"/>
        <w:jc w:val="both"/>
      </w:pPr>
    </w:p>
    <w:sectPr w:rsidR="00F12C76" w:rsidSect="009021B3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D7410B"/>
    <w:multiLevelType w:val="hybridMultilevel"/>
    <w:tmpl w:val="0E7E481E"/>
    <w:lvl w:ilvl="0" w:tplc="12B2792A">
      <w:numFmt w:val="bullet"/>
      <w:lvlText w:val="-"/>
      <w:lvlJc w:val="left"/>
      <w:pPr>
        <w:ind w:left="14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84A7A7A">
      <w:numFmt w:val="bullet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 w:tplc="37C049D0">
      <w:numFmt w:val="bullet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 w:tplc="1EDC444E">
      <w:numFmt w:val="bullet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 w:tplc="F5E85D82">
      <w:numFmt w:val="bullet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 w:tplc="C360EA40">
      <w:numFmt w:val="bullet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 w:tplc="59E62E44">
      <w:numFmt w:val="bullet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 w:tplc="4964D294">
      <w:numFmt w:val="bullet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 w:tplc="2A488D76">
      <w:numFmt w:val="bullet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380D0F5D"/>
    <w:multiLevelType w:val="hybridMultilevel"/>
    <w:tmpl w:val="33829334"/>
    <w:lvl w:ilvl="0" w:tplc="B516AABC">
      <w:numFmt w:val="bullet"/>
      <w:lvlText w:val=""/>
      <w:lvlJc w:val="left"/>
      <w:pPr>
        <w:ind w:left="140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3C497A4">
      <w:numFmt w:val="bullet"/>
      <w:lvlText w:val="•"/>
      <w:lvlJc w:val="left"/>
      <w:pPr>
        <w:ind w:left="1118" w:hanging="708"/>
      </w:pPr>
      <w:rPr>
        <w:rFonts w:hint="default"/>
        <w:lang w:val="ru-RU" w:eastAsia="en-US" w:bidi="ar-SA"/>
      </w:rPr>
    </w:lvl>
    <w:lvl w:ilvl="2" w:tplc="19066F82">
      <w:numFmt w:val="bullet"/>
      <w:lvlText w:val="•"/>
      <w:lvlJc w:val="left"/>
      <w:pPr>
        <w:ind w:left="2096" w:hanging="708"/>
      </w:pPr>
      <w:rPr>
        <w:rFonts w:hint="default"/>
        <w:lang w:val="ru-RU" w:eastAsia="en-US" w:bidi="ar-SA"/>
      </w:rPr>
    </w:lvl>
    <w:lvl w:ilvl="3" w:tplc="5616F764">
      <w:numFmt w:val="bullet"/>
      <w:lvlText w:val="•"/>
      <w:lvlJc w:val="left"/>
      <w:pPr>
        <w:ind w:left="3074" w:hanging="708"/>
      </w:pPr>
      <w:rPr>
        <w:rFonts w:hint="default"/>
        <w:lang w:val="ru-RU" w:eastAsia="en-US" w:bidi="ar-SA"/>
      </w:rPr>
    </w:lvl>
    <w:lvl w:ilvl="4" w:tplc="833E5C80">
      <w:numFmt w:val="bullet"/>
      <w:lvlText w:val="•"/>
      <w:lvlJc w:val="left"/>
      <w:pPr>
        <w:ind w:left="4052" w:hanging="708"/>
      </w:pPr>
      <w:rPr>
        <w:rFonts w:hint="default"/>
        <w:lang w:val="ru-RU" w:eastAsia="en-US" w:bidi="ar-SA"/>
      </w:rPr>
    </w:lvl>
    <w:lvl w:ilvl="5" w:tplc="30AA727E">
      <w:numFmt w:val="bullet"/>
      <w:lvlText w:val="•"/>
      <w:lvlJc w:val="left"/>
      <w:pPr>
        <w:ind w:left="5031" w:hanging="708"/>
      </w:pPr>
      <w:rPr>
        <w:rFonts w:hint="default"/>
        <w:lang w:val="ru-RU" w:eastAsia="en-US" w:bidi="ar-SA"/>
      </w:rPr>
    </w:lvl>
    <w:lvl w:ilvl="6" w:tplc="AB56B15E">
      <w:numFmt w:val="bullet"/>
      <w:lvlText w:val="•"/>
      <w:lvlJc w:val="left"/>
      <w:pPr>
        <w:ind w:left="6009" w:hanging="708"/>
      </w:pPr>
      <w:rPr>
        <w:rFonts w:hint="default"/>
        <w:lang w:val="ru-RU" w:eastAsia="en-US" w:bidi="ar-SA"/>
      </w:rPr>
    </w:lvl>
    <w:lvl w:ilvl="7" w:tplc="0548E770">
      <w:numFmt w:val="bullet"/>
      <w:lvlText w:val="•"/>
      <w:lvlJc w:val="left"/>
      <w:pPr>
        <w:ind w:left="6987" w:hanging="708"/>
      </w:pPr>
      <w:rPr>
        <w:rFonts w:hint="default"/>
        <w:lang w:val="ru-RU" w:eastAsia="en-US" w:bidi="ar-SA"/>
      </w:rPr>
    </w:lvl>
    <w:lvl w:ilvl="8" w:tplc="43FA3C2E">
      <w:numFmt w:val="bullet"/>
      <w:lvlText w:val="•"/>
      <w:lvlJc w:val="left"/>
      <w:pPr>
        <w:ind w:left="7965" w:hanging="708"/>
      </w:pPr>
      <w:rPr>
        <w:rFonts w:hint="default"/>
        <w:lang w:val="ru-RU" w:eastAsia="en-US" w:bidi="ar-SA"/>
      </w:rPr>
    </w:lvl>
  </w:abstractNum>
  <w:abstractNum w:abstractNumId="2" w15:restartNumberingAfterBreak="0">
    <w:nsid w:val="6CF127C5"/>
    <w:multiLevelType w:val="hybridMultilevel"/>
    <w:tmpl w:val="E5BAB2CA"/>
    <w:lvl w:ilvl="0" w:tplc="A0AA164E">
      <w:start w:val="1"/>
      <w:numFmt w:val="decimal"/>
      <w:lvlText w:val="%1."/>
      <w:lvlJc w:val="left"/>
      <w:pPr>
        <w:ind w:left="140" w:hanging="3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F860233E">
      <w:numFmt w:val="bullet"/>
      <w:lvlText w:val="•"/>
      <w:lvlJc w:val="left"/>
      <w:pPr>
        <w:ind w:left="1118" w:hanging="343"/>
      </w:pPr>
      <w:rPr>
        <w:rFonts w:hint="default"/>
        <w:lang w:val="ru-RU" w:eastAsia="en-US" w:bidi="ar-SA"/>
      </w:rPr>
    </w:lvl>
    <w:lvl w:ilvl="2" w:tplc="885A556E">
      <w:numFmt w:val="bullet"/>
      <w:lvlText w:val="•"/>
      <w:lvlJc w:val="left"/>
      <w:pPr>
        <w:ind w:left="2096" w:hanging="343"/>
      </w:pPr>
      <w:rPr>
        <w:rFonts w:hint="default"/>
        <w:lang w:val="ru-RU" w:eastAsia="en-US" w:bidi="ar-SA"/>
      </w:rPr>
    </w:lvl>
    <w:lvl w:ilvl="3" w:tplc="E63C237A">
      <w:numFmt w:val="bullet"/>
      <w:lvlText w:val="•"/>
      <w:lvlJc w:val="left"/>
      <w:pPr>
        <w:ind w:left="3074" w:hanging="343"/>
      </w:pPr>
      <w:rPr>
        <w:rFonts w:hint="default"/>
        <w:lang w:val="ru-RU" w:eastAsia="en-US" w:bidi="ar-SA"/>
      </w:rPr>
    </w:lvl>
    <w:lvl w:ilvl="4" w:tplc="6CC895CA">
      <w:numFmt w:val="bullet"/>
      <w:lvlText w:val="•"/>
      <w:lvlJc w:val="left"/>
      <w:pPr>
        <w:ind w:left="4052" w:hanging="343"/>
      </w:pPr>
      <w:rPr>
        <w:rFonts w:hint="default"/>
        <w:lang w:val="ru-RU" w:eastAsia="en-US" w:bidi="ar-SA"/>
      </w:rPr>
    </w:lvl>
    <w:lvl w:ilvl="5" w:tplc="FBC2DC40">
      <w:numFmt w:val="bullet"/>
      <w:lvlText w:val="•"/>
      <w:lvlJc w:val="left"/>
      <w:pPr>
        <w:ind w:left="5031" w:hanging="343"/>
      </w:pPr>
      <w:rPr>
        <w:rFonts w:hint="default"/>
        <w:lang w:val="ru-RU" w:eastAsia="en-US" w:bidi="ar-SA"/>
      </w:rPr>
    </w:lvl>
    <w:lvl w:ilvl="6" w:tplc="32F6900C">
      <w:numFmt w:val="bullet"/>
      <w:lvlText w:val="•"/>
      <w:lvlJc w:val="left"/>
      <w:pPr>
        <w:ind w:left="6009" w:hanging="343"/>
      </w:pPr>
      <w:rPr>
        <w:rFonts w:hint="default"/>
        <w:lang w:val="ru-RU" w:eastAsia="en-US" w:bidi="ar-SA"/>
      </w:rPr>
    </w:lvl>
    <w:lvl w:ilvl="7" w:tplc="BECE86BA">
      <w:numFmt w:val="bullet"/>
      <w:lvlText w:val="•"/>
      <w:lvlJc w:val="left"/>
      <w:pPr>
        <w:ind w:left="6987" w:hanging="343"/>
      </w:pPr>
      <w:rPr>
        <w:rFonts w:hint="default"/>
        <w:lang w:val="ru-RU" w:eastAsia="en-US" w:bidi="ar-SA"/>
      </w:rPr>
    </w:lvl>
    <w:lvl w:ilvl="8" w:tplc="FA2299AE">
      <w:numFmt w:val="bullet"/>
      <w:lvlText w:val="•"/>
      <w:lvlJc w:val="left"/>
      <w:pPr>
        <w:ind w:left="7965" w:hanging="34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55"/>
    <w:rsid w:val="00034541"/>
    <w:rsid w:val="006C0B77"/>
    <w:rsid w:val="008242FF"/>
    <w:rsid w:val="00870751"/>
    <w:rsid w:val="009021B3"/>
    <w:rsid w:val="00922C48"/>
    <w:rsid w:val="00B915B7"/>
    <w:rsid w:val="00C10272"/>
    <w:rsid w:val="00C9065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A9150"/>
  <w15:chartTrackingRefBased/>
  <w15:docId w15:val="{D25F585C-2928-4CF9-B7BB-74C3CB6B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02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9021B3"/>
    <w:pPr>
      <w:spacing w:before="3" w:line="319" w:lineRule="exact"/>
      <w:ind w:left="849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21B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9021B3"/>
    <w:pPr>
      <w:ind w:left="140" w:firstLine="708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021B3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9021B3"/>
    <w:pPr>
      <w:ind w:left="140" w:firstLine="708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Хазова</dc:creator>
  <cp:keywords/>
  <dc:description/>
  <cp:lastModifiedBy>Наталья Хазова</cp:lastModifiedBy>
  <cp:revision>4</cp:revision>
  <dcterms:created xsi:type="dcterms:W3CDTF">2026-03-01T06:42:00Z</dcterms:created>
  <dcterms:modified xsi:type="dcterms:W3CDTF">2026-03-01T07:50:00Z</dcterms:modified>
</cp:coreProperties>
</file>