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65DF7" w:rsidRPr="00BA6621" w:rsidRDefault="00597267" w:rsidP="00465DF7">
      <w:pPr>
        <w:pStyle w:val="Default"/>
        <w:rPr>
          <w:rFonts w:ascii="PT Astra Serif" w:hAnsi="PT Astra Serif"/>
          <w:b/>
          <w:bCs/>
          <w:sz w:val="32"/>
          <w:szCs w:val="32"/>
        </w:rPr>
      </w:pPr>
      <w:r>
        <w:rPr>
          <w:rFonts w:ascii="PT Astra Serif" w:hAnsi="PT Astra Serif"/>
          <w:b/>
          <w:bCs/>
          <w:sz w:val="32"/>
          <w:szCs w:val="32"/>
        </w:rPr>
        <w:t>Дидактическое пособие из фетра</w:t>
      </w:r>
      <w:r w:rsidR="00831A1A">
        <w:rPr>
          <w:rFonts w:ascii="PT Astra Serif" w:hAnsi="PT Astra Serif"/>
          <w:b/>
          <w:bCs/>
          <w:sz w:val="32"/>
          <w:szCs w:val="32"/>
        </w:rPr>
        <w:t xml:space="preserve"> </w:t>
      </w:r>
      <w:proofErr w:type="gramStart"/>
      <w:r w:rsidR="00831A1A">
        <w:rPr>
          <w:rFonts w:ascii="PT Astra Serif" w:hAnsi="PT Astra Serif"/>
          <w:b/>
          <w:bCs/>
          <w:sz w:val="32"/>
          <w:szCs w:val="32"/>
        </w:rPr>
        <w:t xml:space="preserve">( </w:t>
      </w:r>
      <w:proofErr w:type="spellStart"/>
      <w:r w:rsidR="00831A1A">
        <w:rPr>
          <w:rFonts w:ascii="PT Astra Serif" w:hAnsi="PT Astra Serif"/>
          <w:b/>
          <w:bCs/>
          <w:sz w:val="32"/>
          <w:szCs w:val="32"/>
        </w:rPr>
        <w:t>Фетробук</w:t>
      </w:r>
      <w:proofErr w:type="spellEnd"/>
      <w:proofErr w:type="gramEnd"/>
      <w:r w:rsidR="000A0FE6">
        <w:rPr>
          <w:rFonts w:ascii="PT Astra Serif" w:hAnsi="PT Astra Serif"/>
          <w:b/>
          <w:bCs/>
          <w:sz w:val="32"/>
          <w:szCs w:val="32"/>
        </w:rPr>
        <w:t>)</w:t>
      </w:r>
      <w:r w:rsidR="00465DF7">
        <w:rPr>
          <w:rFonts w:ascii="PT Astra Serif" w:hAnsi="PT Astra Serif"/>
          <w:b/>
          <w:bCs/>
          <w:sz w:val="32"/>
          <w:szCs w:val="32"/>
        </w:rPr>
        <w:t xml:space="preserve"> «</w:t>
      </w:r>
      <w:r>
        <w:rPr>
          <w:rFonts w:ascii="PT Astra Serif" w:hAnsi="PT Astra Serif"/>
          <w:b/>
          <w:bCs/>
          <w:sz w:val="32"/>
          <w:szCs w:val="32"/>
        </w:rPr>
        <w:t>Мой любимый детский сад</w:t>
      </w:r>
      <w:r w:rsidR="00465DF7">
        <w:rPr>
          <w:rFonts w:ascii="PT Astra Serif" w:hAnsi="PT Astra Serif"/>
          <w:b/>
          <w:bCs/>
          <w:sz w:val="32"/>
          <w:szCs w:val="32"/>
        </w:rPr>
        <w:t>»</w:t>
      </w:r>
    </w:p>
    <w:p w:rsidR="00465DF7" w:rsidRPr="00BA6621" w:rsidRDefault="00465DF7" w:rsidP="00465DF7">
      <w:pPr>
        <w:pStyle w:val="Default"/>
        <w:rPr>
          <w:rFonts w:ascii="PT Astra Serif" w:hAnsi="PT Astra Serif"/>
          <w:sz w:val="28"/>
          <w:szCs w:val="28"/>
        </w:rPr>
      </w:pPr>
      <w:r w:rsidRPr="00BA6621">
        <w:rPr>
          <w:rFonts w:ascii="PT Astra Serif" w:hAnsi="PT Astra Serif"/>
          <w:b/>
          <w:bCs/>
          <w:sz w:val="28"/>
          <w:szCs w:val="28"/>
        </w:rPr>
        <w:t xml:space="preserve"> </w:t>
      </w:r>
    </w:p>
    <w:p w:rsidR="00465DF7" w:rsidRPr="000874B9" w:rsidRDefault="00465DF7" w:rsidP="00F9687A">
      <w:pPr>
        <w:pStyle w:val="Default"/>
        <w:rPr>
          <w:sz w:val="28"/>
          <w:szCs w:val="28"/>
        </w:rPr>
      </w:pPr>
      <w:r w:rsidRPr="000874B9">
        <w:rPr>
          <w:b/>
          <w:bCs/>
          <w:sz w:val="28"/>
          <w:szCs w:val="28"/>
        </w:rPr>
        <w:t xml:space="preserve">Цель: </w:t>
      </w:r>
      <w:r w:rsidR="00BF557F">
        <w:rPr>
          <w:sz w:val="28"/>
          <w:szCs w:val="28"/>
        </w:rPr>
        <w:t>создание благоприятных условий для формирования предпосылок развития инженерного мышления.</w:t>
      </w:r>
    </w:p>
    <w:p w:rsidR="00465DF7" w:rsidRPr="000874B9" w:rsidRDefault="00465DF7" w:rsidP="00465DF7">
      <w:pPr>
        <w:pStyle w:val="Default"/>
        <w:rPr>
          <w:sz w:val="28"/>
          <w:szCs w:val="28"/>
        </w:rPr>
      </w:pPr>
      <w:r w:rsidRPr="000874B9">
        <w:rPr>
          <w:b/>
          <w:bCs/>
          <w:sz w:val="28"/>
          <w:szCs w:val="28"/>
        </w:rPr>
        <w:t xml:space="preserve">Задачи: </w:t>
      </w:r>
    </w:p>
    <w:p w:rsidR="00465DF7" w:rsidRPr="000874B9" w:rsidRDefault="0041351C" w:rsidP="0041351C">
      <w:pPr>
        <w:pStyle w:val="Default"/>
        <w:numPr>
          <w:ilvl w:val="0"/>
          <w:numId w:val="3"/>
        </w:numPr>
        <w:spacing w:after="85"/>
        <w:rPr>
          <w:sz w:val="28"/>
          <w:szCs w:val="28"/>
        </w:rPr>
      </w:pPr>
      <w:r w:rsidRPr="000874B9">
        <w:rPr>
          <w:sz w:val="28"/>
          <w:szCs w:val="28"/>
        </w:rPr>
        <w:t>п</w:t>
      </w:r>
      <w:r w:rsidR="00465DF7" w:rsidRPr="000874B9">
        <w:rPr>
          <w:sz w:val="28"/>
          <w:szCs w:val="28"/>
        </w:rPr>
        <w:t>ознакомить педагогов с технологией изгото</w:t>
      </w:r>
      <w:r w:rsidR="00F9687A" w:rsidRPr="000874B9">
        <w:rPr>
          <w:sz w:val="28"/>
          <w:szCs w:val="28"/>
        </w:rPr>
        <w:t>вления кукол из фетра</w:t>
      </w:r>
      <w:r w:rsidRPr="000874B9">
        <w:rPr>
          <w:sz w:val="28"/>
          <w:szCs w:val="28"/>
        </w:rPr>
        <w:t>;</w:t>
      </w:r>
      <w:r w:rsidR="00465DF7" w:rsidRPr="000874B9">
        <w:rPr>
          <w:sz w:val="28"/>
          <w:szCs w:val="28"/>
        </w:rPr>
        <w:t xml:space="preserve"> </w:t>
      </w:r>
    </w:p>
    <w:p w:rsidR="00465DF7" w:rsidRPr="000874B9" w:rsidRDefault="0041351C" w:rsidP="0041351C">
      <w:pPr>
        <w:pStyle w:val="Default"/>
        <w:numPr>
          <w:ilvl w:val="0"/>
          <w:numId w:val="3"/>
        </w:numPr>
        <w:rPr>
          <w:sz w:val="28"/>
          <w:szCs w:val="28"/>
        </w:rPr>
      </w:pPr>
      <w:r w:rsidRPr="000874B9">
        <w:rPr>
          <w:sz w:val="28"/>
          <w:szCs w:val="28"/>
        </w:rPr>
        <w:t>повышение профессионального уровня и обмена передовым опытом участников, расширения кругозора;</w:t>
      </w:r>
      <w:r w:rsidR="00465DF7" w:rsidRPr="000874B9">
        <w:rPr>
          <w:sz w:val="28"/>
          <w:szCs w:val="28"/>
        </w:rPr>
        <w:t xml:space="preserve"> </w:t>
      </w:r>
    </w:p>
    <w:p w:rsidR="00465DF7" w:rsidRPr="000874B9" w:rsidRDefault="00465DF7" w:rsidP="0041351C">
      <w:pPr>
        <w:pStyle w:val="Default"/>
        <w:numPr>
          <w:ilvl w:val="0"/>
          <w:numId w:val="3"/>
        </w:numPr>
        <w:spacing w:after="85"/>
        <w:rPr>
          <w:sz w:val="28"/>
          <w:szCs w:val="28"/>
        </w:rPr>
      </w:pPr>
      <w:r w:rsidRPr="000874B9">
        <w:rPr>
          <w:sz w:val="28"/>
          <w:szCs w:val="28"/>
        </w:rPr>
        <w:t>продемонстрировать в</w:t>
      </w:r>
      <w:r w:rsidR="0041351C" w:rsidRPr="000874B9">
        <w:rPr>
          <w:sz w:val="28"/>
          <w:szCs w:val="28"/>
        </w:rPr>
        <w:t>арианты использования кукол из фетра;</w:t>
      </w:r>
      <w:r w:rsidRPr="000874B9">
        <w:rPr>
          <w:sz w:val="28"/>
          <w:szCs w:val="28"/>
        </w:rPr>
        <w:t xml:space="preserve"> </w:t>
      </w:r>
    </w:p>
    <w:p w:rsidR="0041351C" w:rsidRPr="000874B9" w:rsidRDefault="00465DF7" w:rsidP="0041351C">
      <w:pPr>
        <w:pStyle w:val="Default"/>
        <w:numPr>
          <w:ilvl w:val="0"/>
          <w:numId w:val="3"/>
        </w:numPr>
        <w:rPr>
          <w:sz w:val="28"/>
          <w:szCs w:val="28"/>
        </w:rPr>
      </w:pPr>
      <w:r w:rsidRPr="000874B9">
        <w:rPr>
          <w:sz w:val="28"/>
          <w:szCs w:val="28"/>
        </w:rPr>
        <w:t>создать условия для профессионального общения по вопросам использования представл</w:t>
      </w:r>
      <w:r w:rsidR="0041351C" w:rsidRPr="000874B9">
        <w:rPr>
          <w:sz w:val="28"/>
          <w:szCs w:val="28"/>
        </w:rPr>
        <w:t xml:space="preserve">енного пособия в театрализованной </w:t>
      </w:r>
      <w:r w:rsidRPr="000874B9">
        <w:rPr>
          <w:sz w:val="28"/>
          <w:szCs w:val="28"/>
        </w:rPr>
        <w:t xml:space="preserve"> деятельности с детьми</w:t>
      </w:r>
      <w:r w:rsidR="0041351C" w:rsidRPr="000874B9">
        <w:rPr>
          <w:sz w:val="28"/>
          <w:szCs w:val="28"/>
        </w:rPr>
        <w:t xml:space="preserve"> раннего возраста;</w:t>
      </w:r>
    </w:p>
    <w:p w:rsidR="0041351C" w:rsidRPr="000874B9" w:rsidRDefault="0041351C" w:rsidP="0041351C">
      <w:pPr>
        <w:pStyle w:val="Default"/>
        <w:numPr>
          <w:ilvl w:val="0"/>
          <w:numId w:val="2"/>
        </w:numPr>
        <w:rPr>
          <w:sz w:val="28"/>
          <w:szCs w:val="28"/>
        </w:rPr>
      </w:pPr>
      <w:r w:rsidRPr="000874B9">
        <w:rPr>
          <w:sz w:val="28"/>
          <w:szCs w:val="28"/>
        </w:rPr>
        <w:t xml:space="preserve">Воспитывать интерес к театральной деятельности, к популяризации инновационных идей, авторских находок. </w:t>
      </w:r>
    </w:p>
    <w:p w:rsidR="00465DF7" w:rsidRPr="000874B9" w:rsidRDefault="00465DF7" w:rsidP="00465DF7">
      <w:pPr>
        <w:pStyle w:val="Default"/>
        <w:rPr>
          <w:sz w:val="28"/>
          <w:szCs w:val="28"/>
        </w:rPr>
      </w:pPr>
      <w:r w:rsidRPr="000874B9">
        <w:rPr>
          <w:sz w:val="28"/>
          <w:szCs w:val="28"/>
        </w:rPr>
        <w:t xml:space="preserve"> </w:t>
      </w:r>
    </w:p>
    <w:p w:rsidR="00465DF7" w:rsidRDefault="00465DF7" w:rsidP="00465DF7">
      <w:pPr>
        <w:rPr>
          <w:rFonts w:ascii="Times New Roman" w:hAnsi="Times New Roman" w:cs="Times New Roman"/>
          <w:sz w:val="28"/>
          <w:szCs w:val="28"/>
        </w:rPr>
      </w:pPr>
      <w:r w:rsidRPr="000874B9">
        <w:rPr>
          <w:rFonts w:ascii="Times New Roman" w:hAnsi="Times New Roman" w:cs="Times New Roman"/>
          <w:b/>
          <w:bCs/>
          <w:sz w:val="28"/>
          <w:szCs w:val="28"/>
        </w:rPr>
        <w:t>Материалы и оборудование</w:t>
      </w:r>
      <w:r w:rsidRPr="000874B9">
        <w:rPr>
          <w:rFonts w:ascii="Times New Roman" w:hAnsi="Times New Roman" w:cs="Times New Roman"/>
          <w:sz w:val="28"/>
          <w:szCs w:val="28"/>
        </w:rPr>
        <w:t xml:space="preserve">: </w:t>
      </w:r>
      <w:r w:rsidR="00597267">
        <w:rPr>
          <w:rFonts w:ascii="Times New Roman" w:hAnsi="Times New Roman" w:cs="Times New Roman"/>
          <w:sz w:val="28"/>
          <w:szCs w:val="28"/>
        </w:rPr>
        <w:t>пособие из фетра в форме сумочки</w:t>
      </w:r>
      <w:r w:rsidR="0041351C" w:rsidRPr="000874B9">
        <w:rPr>
          <w:rFonts w:ascii="Times New Roman" w:hAnsi="Times New Roman" w:cs="Times New Roman"/>
          <w:sz w:val="28"/>
          <w:szCs w:val="28"/>
        </w:rPr>
        <w:t xml:space="preserve">, </w:t>
      </w:r>
      <w:r w:rsidR="00597267">
        <w:rPr>
          <w:rFonts w:ascii="Times New Roman" w:hAnsi="Times New Roman" w:cs="Times New Roman"/>
          <w:sz w:val="28"/>
          <w:szCs w:val="28"/>
        </w:rPr>
        <w:t>предметы</w:t>
      </w:r>
      <w:r w:rsidR="0041351C" w:rsidRPr="000874B9">
        <w:rPr>
          <w:rFonts w:ascii="Times New Roman" w:hAnsi="Times New Roman" w:cs="Times New Roman"/>
          <w:sz w:val="28"/>
          <w:szCs w:val="28"/>
        </w:rPr>
        <w:t xml:space="preserve"> из фетра</w:t>
      </w:r>
      <w:r w:rsidRPr="000874B9">
        <w:rPr>
          <w:rFonts w:ascii="Times New Roman" w:hAnsi="Times New Roman" w:cs="Times New Roman"/>
          <w:sz w:val="28"/>
          <w:szCs w:val="28"/>
        </w:rPr>
        <w:t>.</w:t>
      </w:r>
    </w:p>
    <w:p w:rsidR="00BF557F" w:rsidRDefault="00BF557F" w:rsidP="00465DF7">
      <w:pPr>
        <w:rPr>
          <w:rFonts w:ascii="Times New Roman" w:hAnsi="Times New Roman" w:cs="Times New Roman"/>
          <w:sz w:val="28"/>
          <w:szCs w:val="28"/>
        </w:rPr>
      </w:pPr>
    </w:p>
    <w:p w:rsidR="00831A1A" w:rsidRDefault="00831A1A" w:rsidP="00831A1A">
      <w:pPr>
        <w:pStyle w:val="a5"/>
        <w:shd w:val="clear" w:color="auto" w:fill="FFFFFF"/>
        <w:spacing w:before="0" w:beforeAutospacing="0" w:after="138" w:afterAutospacing="0"/>
        <w:rPr>
          <w:color w:val="000000"/>
          <w:sz w:val="28"/>
          <w:szCs w:val="28"/>
        </w:rPr>
      </w:pP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Мир, в котором мы живем и воспитываем детей, постоянно меняется. Меняется образ жизни и сознание людей, технологии, профессиональные навыки. На современном этапе развития дошкольного образования одной из актуальных задач перед дошкольным учреждением стоит задача всестороннего развития детей. Необходимым условием для реализации данной задачи является формирование и совершенствование познавательно-речевых навыков детей. Одним из наиболее сложных моментов, по мнению педагогов, является изменение роли занятий в образовательном процессе, т. к. традиционные методы не всегда эффективны в работе с дошколятами.</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Игра является ведущим видом деятельности в дошкольном возрасте, т.к. в ходе ее развития развиваются психические процессы, подготавливающие ребенка к новой высшей ступени развития. В условиях игры дети сосредотачиваются лучше и больше запоминают. Сознательная цепь (т.е. сосредоточить внимание, запомнить и припомнить) выделяется для ребенка раньше и легче всего в игре. Главная задача педагогов ДОУ – превратить обучение в игру чтобы, заинтересовать ребенка. Играя, дети не подозревают, что усваивают определенные знания, умения и навыки.</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Все чаще в работе с дошкольниками педагогам ДОУ приходится применять нестандартные игровые технологии для развития детей.</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lastRenderedPageBreak/>
        <w:t xml:space="preserve">Таким образом, </w:t>
      </w:r>
      <w:r w:rsidR="000A0FE6" w:rsidRPr="000A0FE6">
        <w:rPr>
          <w:rFonts w:ascii="Times New Roman" w:eastAsia="Times New Roman" w:hAnsi="Times New Roman" w:cs="Times New Roman"/>
          <w:color w:val="333333"/>
          <w:sz w:val="28"/>
          <w:szCs w:val="28"/>
        </w:rPr>
        <w:t>мы</w:t>
      </w:r>
      <w:r w:rsidRPr="00831A1A">
        <w:rPr>
          <w:rFonts w:ascii="Times New Roman" w:eastAsia="Times New Roman" w:hAnsi="Times New Roman" w:cs="Times New Roman"/>
          <w:color w:val="333333"/>
          <w:sz w:val="28"/>
          <w:szCs w:val="28"/>
        </w:rPr>
        <w:t xml:space="preserve"> пришл</w:t>
      </w:r>
      <w:r w:rsidR="000A0FE6" w:rsidRPr="000A0FE6">
        <w:rPr>
          <w:rFonts w:ascii="Times New Roman" w:eastAsia="Times New Roman" w:hAnsi="Times New Roman" w:cs="Times New Roman"/>
          <w:color w:val="333333"/>
          <w:sz w:val="28"/>
          <w:szCs w:val="28"/>
        </w:rPr>
        <w:t>и</w:t>
      </w:r>
      <w:r w:rsidRPr="00831A1A">
        <w:rPr>
          <w:rFonts w:ascii="Times New Roman" w:eastAsia="Times New Roman" w:hAnsi="Times New Roman" w:cs="Times New Roman"/>
          <w:color w:val="333333"/>
          <w:sz w:val="28"/>
          <w:szCs w:val="28"/>
        </w:rPr>
        <w:t xml:space="preserve"> к решению создания интересного, развивающего игрового пособия из фетра - </w:t>
      </w:r>
      <w:proofErr w:type="spellStart"/>
      <w:r w:rsidRPr="00831A1A">
        <w:rPr>
          <w:rFonts w:ascii="Times New Roman" w:eastAsia="Times New Roman" w:hAnsi="Times New Roman" w:cs="Times New Roman"/>
          <w:color w:val="333333"/>
          <w:sz w:val="28"/>
          <w:szCs w:val="28"/>
        </w:rPr>
        <w:t>фетробук</w:t>
      </w:r>
      <w:proofErr w:type="spellEnd"/>
      <w:r w:rsidRPr="00831A1A">
        <w:rPr>
          <w:rFonts w:ascii="Times New Roman" w:eastAsia="Times New Roman" w:hAnsi="Times New Roman" w:cs="Times New Roman"/>
          <w:color w:val="333333"/>
          <w:sz w:val="28"/>
          <w:szCs w:val="28"/>
        </w:rPr>
        <w:t>. Задания, игры и упражнения в данном пособии знакомят детей с окружающим миром, развивают и обогащают речь, стимулируют процессы анализа, синтеза, сравнения, сопоставления, то есть познавательные процессы</w:t>
      </w:r>
      <w:r w:rsidR="000A0FE6" w:rsidRPr="000A0FE6">
        <w:rPr>
          <w:rFonts w:ascii="Times New Roman" w:eastAsia="Times New Roman" w:hAnsi="Times New Roman" w:cs="Times New Roman"/>
          <w:color w:val="333333"/>
          <w:sz w:val="28"/>
          <w:szCs w:val="28"/>
        </w:rPr>
        <w:t>, формируют предпосылки инженерного мышления.</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proofErr w:type="spellStart"/>
      <w:r w:rsidRPr="00831A1A">
        <w:rPr>
          <w:rFonts w:ascii="Times New Roman" w:eastAsia="Times New Roman" w:hAnsi="Times New Roman" w:cs="Times New Roman"/>
          <w:color w:val="333333"/>
          <w:sz w:val="28"/>
          <w:szCs w:val="28"/>
        </w:rPr>
        <w:t>Фетробук</w:t>
      </w:r>
      <w:proofErr w:type="spellEnd"/>
      <w:r w:rsidRPr="00831A1A">
        <w:rPr>
          <w:rFonts w:ascii="Times New Roman" w:eastAsia="Times New Roman" w:hAnsi="Times New Roman" w:cs="Times New Roman"/>
          <w:color w:val="333333"/>
          <w:sz w:val="28"/>
          <w:szCs w:val="28"/>
        </w:rPr>
        <w:t xml:space="preserve"> (книга из фетра) – это нетрадиционное многофункциональное игровое пособие из фетра с интересными съемными элементами, позволяющее решать задачи развития ребенка. Пособие может быть использовано для детей разных возрастов, позволяет учитывать индивидуальные особенности развития ребенка. Вариаций упражнений множество. Пособия постоянно может пополняться новыми элементами и страницами.</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Данное пособие, как элемент развивающей предметно – пространственной среды группы, соответствует требованиям ФГОС. Оно обеспечивает возможность общения и совместной деятельности детей и взрослых. Оно достаточно содержательно, насыщено, трансформируемо, вариативно, доступно и безопасно.</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 xml:space="preserve">Целью игровых технологий, с использованием </w:t>
      </w:r>
      <w:proofErr w:type="spellStart"/>
      <w:r w:rsidRPr="00831A1A">
        <w:rPr>
          <w:rFonts w:ascii="Times New Roman" w:eastAsia="Times New Roman" w:hAnsi="Times New Roman" w:cs="Times New Roman"/>
          <w:color w:val="333333"/>
          <w:sz w:val="28"/>
          <w:szCs w:val="28"/>
        </w:rPr>
        <w:t>фетробука</w:t>
      </w:r>
      <w:proofErr w:type="spellEnd"/>
      <w:r w:rsidRPr="00831A1A">
        <w:rPr>
          <w:rFonts w:ascii="Times New Roman" w:eastAsia="Times New Roman" w:hAnsi="Times New Roman" w:cs="Times New Roman"/>
          <w:color w:val="333333"/>
          <w:sz w:val="28"/>
          <w:szCs w:val="28"/>
        </w:rPr>
        <w:t>, является решение ряда задач:</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 Дидактических. Расширение кругозора, познавательная деятельность, формирование определённых умений и навыков.</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 xml:space="preserve">- Развивающих. Развитие внимания, памяти, речи, мышления, воображения, </w:t>
      </w:r>
      <w:bookmarkStart w:id="0" w:name="_GoBack"/>
      <w:bookmarkEnd w:id="0"/>
      <w:r w:rsidRPr="00831A1A">
        <w:rPr>
          <w:rFonts w:ascii="Times New Roman" w:eastAsia="Times New Roman" w:hAnsi="Times New Roman" w:cs="Times New Roman"/>
          <w:color w:val="333333"/>
          <w:sz w:val="28"/>
          <w:szCs w:val="28"/>
        </w:rPr>
        <w:t>фантазии, творческих идей, умений.</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 Воспитывающих. Воспитание самостоятельности, воли, формирование нравственных, эстетических и мировоззренческих позиций.</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proofErr w:type="spellStart"/>
      <w:r w:rsidRPr="00831A1A">
        <w:rPr>
          <w:rFonts w:ascii="Times New Roman" w:eastAsia="Times New Roman" w:hAnsi="Times New Roman" w:cs="Times New Roman"/>
          <w:color w:val="333333"/>
          <w:sz w:val="28"/>
          <w:szCs w:val="28"/>
        </w:rPr>
        <w:t>Фетробуки</w:t>
      </w:r>
      <w:proofErr w:type="spellEnd"/>
      <w:r w:rsidRPr="00831A1A">
        <w:rPr>
          <w:rFonts w:ascii="Times New Roman" w:eastAsia="Times New Roman" w:hAnsi="Times New Roman" w:cs="Times New Roman"/>
          <w:color w:val="333333"/>
          <w:sz w:val="28"/>
          <w:szCs w:val="28"/>
        </w:rPr>
        <w:t xml:space="preserve"> интересны для детей своей яркостью, простотой в использовании, многофункциональностью, а также разнообразием содержания.</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Многофункциональность данных пособий заключается в том, что их используют для различных видов деятельности: познавательного развития (формировании элементарных математических представлений,</w:t>
      </w:r>
      <w:r w:rsidR="000A0FE6" w:rsidRPr="000A0FE6">
        <w:rPr>
          <w:rFonts w:ascii="Times New Roman" w:eastAsia="Times New Roman" w:hAnsi="Times New Roman" w:cs="Times New Roman"/>
          <w:color w:val="333333"/>
          <w:sz w:val="28"/>
          <w:szCs w:val="28"/>
        </w:rPr>
        <w:t xml:space="preserve"> конструктивной деятельности,</w:t>
      </w:r>
      <w:r w:rsidRPr="00831A1A">
        <w:rPr>
          <w:rFonts w:ascii="Times New Roman" w:eastAsia="Times New Roman" w:hAnsi="Times New Roman" w:cs="Times New Roman"/>
          <w:color w:val="333333"/>
          <w:sz w:val="28"/>
          <w:szCs w:val="28"/>
        </w:rPr>
        <w:t xml:space="preserve"> изучение окружающего мира и </w:t>
      </w:r>
      <w:proofErr w:type="spellStart"/>
      <w:r w:rsidRPr="00831A1A">
        <w:rPr>
          <w:rFonts w:ascii="Times New Roman" w:eastAsia="Times New Roman" w:hAnsi="Times New Roman" w:cs="Times New Roman"/>
          <w:color w:val="333333"/>
          <w:sz w:val="28"/>
          <w:szCs w:val="28"/>
        </w:rPr>
        <w:t>тд</w:t>
      </w:r>
      <w:proofErr w:type="spellEnd"/>
      <w:r w:rsidRPr="00831A1A">
        <w:rPr>
          <w:rFonts w:ascii="Times New Roman" w:eastAsia="Times New Roman" w:hAnsi="Times New Roman" w:cs="Times New Roman"/>
          <w:color w:val="333333"/>
          <w:sz w:val="28"/>
          <w:szCs w:val="28"/>
        </w:rPr>
        <w:t>.), развитие речи и в зависимости от поставленных задач, эти пособия могут быть использованы в разных возрастных группах.</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В соответствии с требованиями ФГОС ДО, данные пособия реализуют принципы развивающего обучения и воспитания.</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Дидактические пособия из фетра помогают реализовать следующие принципы ФГОС:</w:t>
      </w:r>
    </w:p>
    <w:p w:rsidR="00831A1A" w:rsidRPr="00831A1A" w:rsidRDefault="00831A1A" w:rsidP="00831A1A">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lastRenderedPageBreak/>
        <w:t>Систематичность и последовательность. Работа по познавательно-речевому развитию у детей раннего и дошкольного возраста ведётся в системе и в определённой последовательности.</w:t>
      </w:r>
    </w:p>
    <w:p w:rsidR="00831A1A" w:rsidRPr="00831A1A" w:rsidRDefault="00831A1A" w:rsidP="00831A1A">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Принцип интегрированности. Взаимосвязь с разными видами деятельности.</w:t>
      </w:r>
    </w:p>
    <w:p w:rsidR="00831A1A" w:rsidRPr="00831A1A" w:rsidRDefault="00831A1A" w:rsidP="00831A1A">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proofErr w:type="spellStart"/>
      <w:r w:rsidRPr="00831A1A">
        <w:rPr>
          <w:rFonts w:ascii="Times New Roman" w:eastAsia="Times New Roman" w:hAnsi="Times New Roman" w:cs="Times New Roman"/>
          <w:color w:val="333333"/>
          <w:sz w:val="28"/>
          <w:szCs w:val="28"/>
        </w:rPr>
        <w:t>Трансформируемость</w:t>
      </w:r>
      <w:proofErr w:type="spellEnd"/>
      <w:r w:rsidRPr="00831A1A">
        <w:rPr>
          <w:rFonts w:ascii="Times New Roman" w:eastAsia="Times New Roman" w:hAnsi="Times New Roman" w:cs="Times New Roman"/>
          <w:color w:val="333333"/>
          <w:sz w:val="28"/>
          <w:szCs w:val="28"/>
        </w:rPr>
        <w:t>. Смена дидактического материала, изменение некоторых элементов в зависимости от возраста детей и образовательной задачи;</w:t>
      </w:r>
    </w:p>
    <w:p w:rsidR="00831A1A" w:rsidRPr="00831A1A" w:rsidRDefault="00831A1A" w:rsidP="00831A1A">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Доступность – обеспечение свободного доступа детей к играм и материалам.</w:t>
      </w:r>
    </w:p>
    <w:p w:rsidR="00831A1A" w:rsidRPr="00831A1A" w:rsidRDefault="00831A1A" w:rsidP="00831A1A">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Насыщенность – разнообразие игровых вспомогательных материалов для игровой активности детей;</w:t>
      </w:r>
    </w:p>
    <w:p w:rsidR="00831A1A" w:rsidRPr="00831A1A" w:rsidRDefault="00831A1A" w:rsidP="00831A1A">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Вариативность – разнообразие игр, материалов и оборудования, их периодическая смена и появление новых элементов;</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Играя, ребенок учится осязанию, восприятию и усваивает все сенсорные эталоны: учится сопоставлять, сравнивать, устанавливать закономерности, принимать самостоятельное решение.</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Практика использования данных пособий показывает, что ребенок не отвлекается в игре от занятия, а наоборот занимается в игре.</w:t>
      </w:r>
    </w:p>
    <w:p w:rsidR="00831A1A" w:rsidRPr="00831A1A" w:rsidRDefault="00831A1A" w:rsidP="00831A1A">
      <w:pPr>
        <w:shd w:val="clear" w:color="auto" w:fill="FFFFFF"/>
        <w:spacing w:after="150" w:line="240" w:lineRule="auto"/>
        <w:jc w:val="both"/>
        <w:rPr>
          <w:rFonts w:ascii="Times New Roman" w:eastAsia="Times New Roman" w:hAnsi="Times New Roman" w:cs="Times New Roman"/>
          <w:color w:val="333333"/>
          <w:sz w:val="28"/>
          <w:szCs w:val="28"/>
        </w:rPr>
      </w:pPr>
      <w:r w:rsidRPr="00831A1A">
        <w:rPr>
          <w:rFonts w:ascii="Times New Roman" w:eastAsia="Times New Roman" w:hAnsi="Times New Roman" w:cs="Times New Roman"/>
          <w:color w:val="333333"/>
          <w:sz w:val="28"/>
          <w:szCs w:val="28"/>
        </w:rPr>
        <w:t xml:space="preserve">Работа с развивающими пособиями из фетра позволяет по-новому использовать в образовательной деятельности дидактические игры и упражнения, коммуникативные игры, проблемные ситуации, творческие задания. Использование </w:t>
      </w:r>
      <w:proofErr w:type="spellStart"/>
      <w:r w:rsidRPr="00831A1A">
        <w:rPr>
          <w:rFonts w:ascii="Times New Roman" w:eastAsia="Times New Roman" w:hAnsi="Times New Roman" w:cs="Times New Roman"/>
          <w:color w:val="333333"/>
          <w:sz w:val="28"/>
          <w:szCs w:val="28"/>
        </w:rPr>
        <w:t>фетробука</w:t>
      </w:r>
      <w:proofErr w:type="spellEnd"/>
      <w:r w:rsidRPr="00831A1A">
        <w:rPr>
          <w:rFonts w:ascii="Times New Roman" w:eastAsia="Times New Roman" w:hAnsi="Times New Roman" w:cs="Times New Roman"/>
          <w:color w:val="333333"/>
          <w:sz w:val="28"/>
          <w:szCs w:val="28"/>
        </w:rPr>
        <w:t xml:space="preserve"> в совместной и самостоятельной деятельности ребенка явилось одним из эффективных способов мотивации и индивидуализации обучения, развития творческих способностей и создания благоприятного эмоционального фона.</w:t>
      </w:r>
    </w:p>
    <w:p w:rsidR="00831A1A" w:rsidRPr="000A0FE6" w:rsidRDefault="00831A1A" w:rsidP="00831A1A">
      <w:pPr>
        <w:pStyle w:val="a5"/>
        <w:shd w:val="clear" w:color="auto" w:fill="FFFFFF"/>
        <w:spacing w:before="0" w:beforeAutospacing="0" w:after="138" w:afterAutospacing="0"/>
        <w:rPr>
          <w:sz w:val="28"/>
          <w:szCs w:val="28"/>
        </w:rPr>
      </w:pPr>
    </w:p>
    <w:p w:rsidR="00FA6D34" w:rsidRPr="000A0FE6" w:rsidRDefault="00FA6D34">
      <w:pPr>
        <w:rPr>
          <w:rFonts w:ascii="Times New Roman" w:hAnsi="Times New Roman" w:cs="Times New Roman"/>
          <w:sz w:val="28"/>
          <w:szCs w:val="28"/>
        </w:rPr>
      </w:pPr>
    </w:p>
    <w:sectPr w:rsidR="00FA6D34" w:rsidRPr="000A0FE6" w:rsidSect="00392D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altName w:val="Cambria"/>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F5E67"/>
    <w:multiLevelType w:val="multilevel"/>
    <w:tmpl w:val="8002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B49B3"/>
    <w:multiLevelType w:val="hybridMultilevel"/>
    <w:tmpl w:val="1ED055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74047C0"/>
    <w:multiLevelType w:val="multilevel"/>
    <w:tmpl w:val="C6BA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840446"/>
    <w:multiLevelType w:val="hybridMultilevel"/>
    <w:tmpl w:val="2B8049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C576F4A"/>
    <w:multiLevelType w:val="multilevel"/>
    <w:tmpl w:val="5474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65DF7"/>
    <w:rsid w:val="000874B9"/>
    <w:rsid w:val="000A0FE6"/>
    <w:rsid w:val="000F2EF1"/>
    <w:rsid w:val="000F6E3D"/>
    <w:rsid w:val="00106B80"/>
    <w:rsid w:val="00392D6F"/>
    <w:rsid w:val="0040008D"/>
    <w:rsid w:val="0041351C"/>
    <w:rsid w:val="00465DF7"/>
    <w:rsid w:val="00565942"/>
    <w:rsid w:val="00597267"/>
    <w:rsid w:val="006C426D"/>
    <w:rsid w:val="00831A1A"/>
    <w:rsid w:val="00846D4E"/>
    <w:rsid w:val="008843D8"/>
    <w:rsid w:val="00BF557F"/>
    <w:rsid w:val="00C25AAA"/>
    <w:rsid w:val="00E94BD9"/>
    <w:rsid w:val="00F5643A"/>
    <w:rsid w:val="00F806B4"/>
    <w:rsid w:val="00F9687A"/>
    <w:rsid w:val="00FA6D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0A30"/>
  <w15:docId w15:val="{1E6E3113-790E-4A2B-8307-7C5D00B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00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65DF7"/>
    <w:rPr>
      <w:b/>
      <w:bCs/>
    </w:rPr>
  </w:style>
  <w:style w:type="paragraph" w:customStyle="1" w:styleId="Default">
    <w:name w:val="Default"/>
    <w:rsid w:val="00465DF7"/>
    <w:pPr>
      <w:autoSpaceDE w:val="0"/>
      <w:autoSpaceDN w:val="0"/>
      <w:adjustRightInd w:val="0"/>
      <w:spacing w:after="0" w:line="240" w:lineRule="auto"/>
    </w:pPr>
    <w:rPr>
      <w:rFonts w:ascii="Times New Roman" w:hAnsi="Times New Roman" w:cs="Times New Roman"/>
      <w:color w:val="000000"/>
      <w:sz w:val="24"/>
      <w:szCs w:val="24"/>
    </w:rPr>
  </w:style>
  <w:style w:type="character" w:styleId="a4">
    <w:name w:val="Hyperlink"/>
    <w:basedOn w:val="a0"/>
    <w:uiPriority w:val="99"/>
    <w:semiHidden/>
    <w:unhideWhenUsed/>
    <w:rsid w:val="00465DF7"/>
    <w:rPr>
      <w:color w:val="0000FF"/>
      <w:u w:val="single"/>
    </w:rPr>
  </w:style>
  <w:style w:type="paragraph" w:styleId="a5">
    <w:name w:val="Normal (Web)"/>
    <w:basedOn w:val="a"/>
    <w:uiPriority w:val="99"/>
    <w:unhideWhenUsed/>
    <w:rsid w:val="008843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616133">
      <w:bodyDiv w:val="1"/>
      <w:marLeft w:val="0"/>
      <w:marRight w:val="0"/>
      <w:marTop w:val="0"/>
      <w:marBottom w:val="0"/>
      <w:divBdr>
        <w:top w:val="none" w:sz="0" w:space="0" w:color="auto"/>
        <w:left w:val="none" w:sz="0" w:space="0" w:color="auto"/>
        <w:bottom w:val="none" w:sz="0" w:space="0" w:color="auto"/>
        <w:right w:val="none" w:sz="0" w:space="0" w:color="auto"/>
      </w:divBdr>
    </w:div>
    <w:div w:id="1319653135">
      <w:bodyDiv w:val="1"/>
      <w:marLeft w:val="0"/>
      <w:marRight w:val="0"/>
      <w:marTop w:val="0"/>
      <w:marBottom w:val="0"/>
      <w:divBdr>
        <w:top w:val="none" w:sz="0" w:space="0" w:color="auto"/>
        <w:left w:val="none" w:sz="0" w:space="0" w:color="auto"/>
        <w:bottom w:val="none" w:sz="0" w:space="0" w:color="auto"/>
        <w:right w:val="none" w:sz="0" w:space="0" w:color="auto"/>
      </w:divBdr>
    </w:div>
    <w:div w:id="135248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1</Pages>
  <Words>830</Words>
  <Characters>4733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 s e r</dc:creator>
  <cp:lastModifiedBy>admin</cp:lastModifiedBy>
  <cp:revision>7</cp:revision>
  <cp:lastPrinted>2025-03-12T10:05:00Z</cp:lastPrinted>
  <dcterms:created xsi:type="dcterms:W3CDTF">2024-10-10T05:30:00Z</dcterms:created>
  <dcterms:modified xsi:type="dcterms:W3CDTF">2025-03-12T10:05:00Z</dcterms:modified>
</cp:coreProperties>
</file>