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2E9" w:rsidRPr="00BB12E9" w:rsidRDefault="00BB12E9" w:rsidP="00BB12E9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B12E9">
        <w:rPr>
          <w:rFonts w:ascii="Times New Roman" w:hAnsi="Times New Roman" w:cs="Times New Roman"/>
          <w:noProof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BB12E9" w:rsidRPr="00BB12E9" w:rsidRDefault="00BB12E9" w:rsidP="00BB12E9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B12E9">
        <w:rPr>
          <w:rFonts w:ascii="Times New Roman" w:hAnsi="Times New Roman" w:cs="Times New Roman"/>
          <w:noProof/>
          <w:sz w:val="28"/>
          <w:szCs w:val="28"/>
          <w:lang w:eastAsia="ru-RU"/>
        </w:rPr>
        <w:t>« Детский сад общеразвивающего вида № 37» городского округа</w:t>
      </w:r>
    </w:p>
    <w:p w:rsidR="00BB12E9" w:rsidRPr="00BB12E9" w:rsidRDefault="00BB12E9" w:rsidP="00BB12E9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BB12E9">
        <w:rPr>
          <w:rFonts w:ascii="Times New Roman" w:hAnsi="Times New Roman" w:cs="Times New Roman"/>
          <w:noProof/>
          <w:sz w:val="28"/>
          <w:szCs w:val="28"/>
          <w:lang w:eastAsia="ru-RU"/>
        </w:rPr>
        <w:t>Город Салават Республики Башкортостан</w:t>
      </w:r>
    </w:p>
    <w:p w:rsidR="00BB12E9" w:rsidRPr="00BB12E9" w:rsidRDefault="00BB12E9" w:rsidP="00BB12E9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B12E9" w:rsidRDefault="00BB12E9">
      <w:pPr>
        <w:rPr>
          <w:noProof/>
          <w:lang w:eastAsia="ru-RU"/>
        </w:rPr>
      </w:pPr>
    </w:p>
    <w:p w:rsidR="00BB12E9" w:rsidRDefault="00BB12E9">
      <w:pPr>
        <w:rPr>
          <w:noProof/>
          <w:lang w:eastAsia="ru-RU"/>
        </w:rPr>
      </w:pPr>
    </w:p>
    <w:p w:rsidR="007E7DDF" w:rsidRPr="007E7DDF" w:rsidRDefault="007E7DDF" w:rsidP="007E7DDF">
      <w:pPr>
        <w:jc w:val="center"/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</w:pPr>
      <w:r w:rsidRPr="007E7DDF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t>Инно</w:t>
      </w:r>
      <w:r w:rsidR="00BB12E9" w:rsidRPr="007E7DDF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t>вационный проект</w:t>
      </w:r>
    </w:p>
    <w:p w:rsidR="007E7DDF" w:rsidRPr="007E7DDF" w:rsidRDefault="00BB12E9" w:rsidP="007E7DDF">
      <w:pPr>
        <w:jc w:val="center"/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</w:pPr>
      <w:r w:rsidRPr="007E7DDF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t>по</w:t>
      </w:r>
      <w:r w:rsidR="007E7DDF" w:rsidRPr="007E7DDF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t xml:space="preserve"> развитию сенсорных способностей</w:t>
      </w:r>
      <w:r w:rsidR="007E7DDF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t xml:space="preserve"> дошкольников</w:t>
      </w:r>
    </w:p>
    <w:p w:rsidR="00BB12E9" w:rsidRPr="007E7DDF" w:rsidRDefault="007E7DDF" w:rsidP="007E7DDF">
      <w:pPr>
        <w:jc w:val="center"/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</w:pPr>
      <w:r w:rsidRPr="007E7DDF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t>посредством дидактических игр</w:t>
      </w:r>
    </w:p>
    <w:p w:rsidR="007E7DDF" w:rsidRPr="007E7DDF" w:rsidRDefault="007E7DDF" w:rsidP="007E7DDF">
      <w:pPr>
        <w:jc w:val="center"/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</w:pPr>
      <w:r w:rsidRPr="007E7DDF"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t>« Дидактическая Игра + Я=Сенсорика»</w:t>
      </w:r>
    </w:p>
    <w:p w:rsidR="00BB12E9" w:rsidRDefault="00BB12E9">
      <w:pPr>
        <w:rPr>
          <w:noProof/>
          <w:lang w:eastAsia="ru-RU"/>
        </w:rPr>
      </w:pPr>
    </w:p>
    <w:p w:rsidR="00751480" w:rsidRDefault="00BD653D">
      <w:r>
        <w:rPr>
          <w:noProof/>
          <w:lang w:eastAsia="ru-RU"/>
        </w:rPr>
        <w:drawing>
          <wp:inline distT="0" distB="0" distL="0" distR="0">
            <wp:extent cx="5295238" cy="3523809"/>
            <wp:effectExtent l="0" t="0" r="127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95238" cy="3523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12E9" w:rsidRPr="00BB12E9" w:rsidRDefault="00BB12E9" w:rsidP="00BB12E9">
      <w:pPr>
        <w:jc w:val="center"/>
        <w:rPr>
          <w:rFonts w:ascii="Times New Roman" w:hAnsi="Times New Roman" w:cs="Times New Roman"/>
          <w:sz w:val="28"/>
          <w:szCs w:val="28"/>
        </w:rPr>
      </w:pPr>
      <w:r w:rsidRPr="00BB12E9">
        <w:rPr>
          <w:rFonts w:ascii="Times New Roman" w:hAnsi="Times New Roman" w:cs="Times New Roman"/>
          <w:sz w:val="28"/>
          <w:szCs w:val="28"/>
        </w:rPr>
        <w:t>Подготовила</w:t>
      </w:r>
    </w:p>
    <w:p w:rsidR="00BB12E9" w:rsidRPr="00BB12E9" w:rsidRDefault="00BB12E9" w:rsidP="00BB12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B12E9">
        <w:rPr>
          <w:rFonts w:ascii="Times New Roman" w:hAnsi="Times New Roman" w:cs="Times New Roman"/>
          <w:sz w:val="28"/>
          <w:szCs w:val="28"/>
        </w:rPr>
        <w:t>оспитатель высшей категории</w:t>
      </w:r>
    </w:p>
    <w:p w:rsidR="00BB12E9" w:rsidRDefault="00BB12E9" w:rsidP="00DD0496">
      <w:pPr>
        <w:jc w:val="center"/>
      </w:pPr>
      <w:r w:rsidRPr="00BB12E9">
        <w:rPr>
          <w:rFonts w:ascii="Times New Roman" w:hAnsi="Times New Roman" w:cs="Times New Roman"/>
          <w:sz w:val="28"/>
          <w:szCs w:val="28"/>
        </w:rPr>
        <w:t>Шейко С.Н.</w:t>
      </w:r>
    </w:p>
    <w:p w:rsidR="00BB12E9" w:rsidRDefault="00BB12E9"/>
    <w:p w:rsidR="00BD653D" w:rsidRDefault="00BD653D"/>
    <w:p w:rsidR="00DD0496" w:rsidRDefault="00DD0496" w:rsidP="00DD04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6A87" w:rsidRDefault="00F66A87" w:rsidP="00DD04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D0496" w:rsidRPr="00B56228" w:rsidRDefault="00DD0496" w:rsidP="00B56228">
      <w:pPr>
        <w:rPr>
          <w:rFonts w:ascii="Times New Roman" w:hAnsi="Times New Roman" w:cs="Times New Roman"/>
          <w:sz w:val="24"/>
          <w:szCs w:val="24"/>
        </w:rPr>
      </w:pPr>
      <w:r w:rsidRPr="00B56228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  <w:r w:rsidRPr="00B56228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B562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Проведенный мониторинг  в начале 2024 учебного года по развитию сенсорных способностей детей </w:t>
      </w:r>
      <w:proofErr w:type="gramStart"/>
      <w:r w:rsidRPr="00B562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нашей</w:t>
      </w:r>
      <w:proofErr w:type="gramEnd"/>
      <w:r w:rsidRPr="00B562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группы показал недостаточный уровень сенсорного развития по всем показателям, преобладали в основном низкий уровень. В результате проведенного исследования, возникла необходимость в разработке и реализации проекта, направленного на повышение сенсорной культуры детей младшего возраста.</w:t>
      </w:r>
    </w:p>
    <w:p w:rsidR="00DD0496" w:rsidRPr="00B56228" w:rsidRDefault="00DD0496" w:rsidP="00DD049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 проекта.</w:t>
      </w:r>
    </w:p>
    <w:p w:rsidR="00DD0496" w:rsidRPr="00B56228" w:rsidRDefault="00DD0496" w:rsidP="00DD04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Мир входит в жизнь детей постепенно. Сначала ребёнок познаёт то, что окружает его дома, в детском саду. Со временем его жизненный опыт обогащается. Он стремится к активному взаимодействию с окружающей средой. Непосредственный контакт ребёнка с доступными ему предметами позволяет познать их отличительные особенности. Для познания окружающего их мира детям приходит на помощь сенсорное воспитание, с помощью которого «строится» фундамент умственного развития, от которых будет зависеть успешность ребенка в школе. Поэтому так важно, чтобы сенсорное воспитание планомерно и систематически включа</w:t>
      </w:r>
      <w:r w:rsidR="000905CD"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лось во все моменты жизни дошкольника</w:t>
      </w: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D0496" w:rsidRPr="00B56228" w:rsidRDefault="00DD0496" w:rsidP="00DD04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сенсорных способностей детей дошкольного возраста – одна из актуальных проблем современности, так как сенсорные способно</w:t>
      </w:r>
      <w:r w:rsidR="000905CD"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 детей закладываются в дошкольном</w:t>
      </w: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возрасте. Дошкольники быстрее запоминают материал, более уверены в своих силах, легче адаптируются к новой обстановке, лучше подготовлены к школе.</w:t>
      </w:r>
    </w:p>
    <w:p w:rsidR="00DD0496" w:rsidRPr="00B56228" w:rsidRDefault="00DD0496" w:rsidP="00DD04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Всестороннее развитие дошкольников осуществляется на основе игровой деятельности, в процессе которой у детей формируются воображение и символическая функция сознания, приобретается опыт общения со сверстниками, постигаются нравственные ценности и правила поведения в обществе.</w:t>
      </w:r>
    </w:p>
    <w:p w:rsidR="00DD0496" w:rsidRPr="00B56228" w:rsidRDefault="00DD0496" w:rsidP="00DD049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Следует также сказать, что дидактические игры являются одним из наиболее важных занятий для развития детей дошкольного возраста. Потому как ребенок практически все в этом мире познает через игру. Этим же и обосновывается то, что в ходе дидактической игры можно не только наблюдать за развитием его определенных качеств и умений. Но также и корректировать их и направлять в более правильное русло. </w:t>
      </w:r>
      <w:proofErr w:type="gram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Иногда в большей, иногда в меньшей степени.</w:t>
      </w:r>
      <w:proofErr w:type="gramEnd"/>
    </w:p>
    <w:p w:rsidR="00DD0496" w:rsidRPr="00B56228" w:rsidRDefault="00DD0496" w:rsidP="00B56228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Проблемы сенсорного развития детей дошкольного возраста</w:t>
      </w:r>
    </w:p>
    <w:p w:rsidR="00DD0496" w:rsidRPr="00B56228" w:rsidRDefault="00DD0496" w:rsidP="00B56228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Проблемы сенсорного развития у детей дошкольного возраста могут проявляться в различных аспектах восприятия и представления о мире. Некоторые</w:t>
      </w:r>
      <w:r w:rsid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из</w:t>
      </w:r>
      <w:r w:rsid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возможных</w:t>
      </w:r>
      <w:r w:rsid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проблем</w:t>
      </w:r>
      <w:r w:rsid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включают:</w:t>
      </w:r>
    </w:p>
    <w:p w:rsidR="00DD0496" w:rsidRPr="00B56228" w:rsidRDefault="00DD0496" w:rsidP="00B562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Нарушения восприятия цвета, формы и размера предметов.</w:t>
      </w:r>
      <w:r w:rsidRP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Дети могут испытывать трудности в различении и воспроизведении названий цветов, форм и размеров предметов. Это может привести к трудностям в ориентации в пространстве, а также в освоении различных видов деятельности, таких как рисование, конструирование и т.д.</w:t>
      </w:r>
    </w:p>
    <w:p w:rsidR="00DD0496" w:rsidRPr="00B56228" w:rsidRDefault="00DD0496" w:rsidP="00B562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Нарушения восприятия звуков и речи.</w:t>
      </w:r>
      <w:r w:rsidRP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Дети могут испытывать трудности в различении и воспроизведении звуков и речи, что может привести к проблемам в общении и обучении.</w:t>
      </w:r>
    </w:p>
    <w:p w:rsidR="00DD0496" w:rsidRPr="00B56228" w:rsidRDefault="00DD0496" w:rsidP="00B562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Нарушения восприятия тактильных ощущений.</w:t>
      </w:r>
      <w:r w:rsidRP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Дети могут испытывать трудности в восприятии и анализе тактильных ощущений, что может привести к проблемам в освоении различных видов деятельности, таких как рисование, лепка и т.д.</w:t>
      </w:r>
    </w:p>
    <w:p w:rsidR="00DD0496" w:rsidRPr="00B56228" w:rsidRDefault="00DD0496" w:rsidP="00B562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Нарушения восприятия пространственных отношений.</w:t>
      </w:r>
      <w:r w:rsidRP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Дети могут испытывать трудности в ориентации в пространстве, что может привести к проблемам в освоении различных видов деятельности, таких как рисование, конструирование и т.д.</w:t>
      </w:r>
    </w:p>
    <w:p w:rsidR="00DD0496" w:rsidRPr="00B56228" w:rsidRDefault="00DD0496" w:rsidP="00B562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Нарушения восприятия времени.</w:t>
      </w:r>
      <w:r w:rsidRP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Дети могут испытывать трудности в восприятии времени, что может привести к проблемам в планировании и организации своей деятельности.</w:t>
      </w:r>
    </w:p>
    <w:p w:rsidR="00DD0496" w:rsidRPr="00B56228" w:rsidRDefault="00DD0496" w:rsidP="00B562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181818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Решение проблемы:</w:t>
      </w:r>
    </w:p>
    <w:p w:rsidR="00DD0496" w:rsidRPr="00B56228" w:rsidRDefault="00DD0496" w:rsidP="00B562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Сенсорное развитие детей дошкольного возраста является важным аспектом их общего развития. Проблемы в сенсорном развитии могут привести к трудностям в ориентировке в пространстве, освоении различных видов деятельности и общении. </w:t>
      </w:r>
      <w:proofErr w:type="spellStart"/>
      <w:r w:rsidRP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Психокоррекционные</w:t>
      </w:r>
      <w:proofErr w:type="spellEnd"/>
      <w:r w:rsidRP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занятия являются важным инструментом для коррекции и развития восприятия, представлений и навыков у детей с проблемами сенсорного развития. Они помогают детям преодолеть трудности в восприятии окружающего мира и успешно включиться в различные виды деятельности и общения.</w:t>
      </w:r>
    </w:p>
    <w:p w:rsidR="00DD0496" w:rsidRPr="00B56228" w:rsidRDefault="00DD0496" w:rsidP="00B562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B56228">
        <w:rPr>
          <w:rFonts w:ascii="Arial" w:eastAsia="Times New Roman" w:hAnsi="Arial" w:cs="Arial"/>
          <w:color w:val="181818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Значимость </w:t>
      </w:r>
      <w:proofErr w:type="spellStart"/>
      <w:r w:rsidRPr="00B5622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психокоррекционных</w:t>
      </w:r>
      <w:proofErr w:type="spellEnd"/>
      <w:r w:rsidRPr="00B5622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занятий для детей с проблемами </w:t>
      </w:r>
      <w:proofErr w:type="gramStart"/>
      <w:r w:rsidRPr="00B5622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сенсорного</w:t>
      </w:r>
      <w:proofErr w:type="gramEnd"/>
      <w:r w:rsidRPr="00B5622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развития</w:t>
      </w:r>
    </w:p>
    <w:p w:rsidR="00DD0496" w:rsidRPr="00B56228" w:rsidRDefault="00DD0496" w:rsidP="00B562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proofErr w:type="spellStart"/>
      <w:r w:rsidRP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Психокоррекционные</w:t>
      </w:r>
      <w:proofErr w:type="spellEnd"/>
      <w:r w:rsidRP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занятия являются важным инструментом для детей с проблемами сенсорного развития. Они направлены на коррекцию и развитие восприятия, представлений и навыков, необходимых для успешного включения ребёнка в различные виды деятельности и общения.</w:t>
      </w:r>
    </w:p>
    <w:p w:rsidR="00DD0496" w:rsidRPr="00B56228" w:rsidRDefault="00DD0496" w:rsidP="00B562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proofErr w:type="spellStart"/>
      <w:r w:rsidRP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Психокоррекционные</w:t>
      </w:r>
      <w:proofErr w:type="spellEnd"/>
      <w:r w:rsidRP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занятия могут включать в себя различные методы и приёмы, такие как:</w:t>
      </w:r>
    </w:p>
    <w:p w:rsidR="00DD0496" w:rsidRPr="00B56228" w:rsidRDefault="00DD0496" w:rsidP="00B562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Игры и упражнения на развитие восприятия цвета, формы, размера, звука, речи, тактильных ощущений и пространственных отношений.</w:t>
      </w:r>
      <w:r w:rsidRP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Эти игры и упражнения помогают детям развивать восприятие и представление о различных свойствах предметов и явлений окружающего мира.</w:t>
      </w:r>
    </w:p>
    <w:p w:rsidR="00DD0496" w:rsidRPr="00B56228" w:rsidRDefault="00DD0496" w:rsidP="00B562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proofErr w:type="spellStart"/>
      <w:r w:rsidRPr="00B5622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Психогимнастика</w:t>
      </w:r>
      <w:proofErr w:type="spellEnd"/>
      <w:r w:rsidRPr="00B5622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и релаксационные упражнения.</w:t>
      </w:r>
      <w:r w:rsidRP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Эти упражнения помогают детям снять напряжение, расслабиться и сосредоточиться на своих ощущениях.</w:t>
      </w:r>
    </w:p>
    <w:p w:rsidR="00DD0496" w:rsidRPr="00B56228" w:rsidRDefault="00DD0496" w:rsidP="00B5622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Арт-терапия.</w:t>
      </w:r>
      <w:r w:rsidRP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Этот метод использует творчество для выражения своих чувств и переживаний. Арт-терапия может помочь детям выразить свои эмоции и переживания, а также развить творческие способности.</w:t>
      </w:r>
    </w:p>
    <w:p w:rsidR="00DD0496" w:rsidRPr="00B56228" w:rsidRDefault="00DD0496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Музыкальная терапия.</w:t>
      </w:r>
      <w:r w:rsidRP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Этот метод использует музыку для развития восприятия звука и ритма. Музыкальная терапия может помочь детям развить слуховое восприятие и чувство ритма.</w:t>
      </w:r>
    </w:p>
    <w:p w:rsidR="00DD0496" w:rsidRPr="00B56228" w:rsidRDefault="00DD0496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Вид проекта:</w:t>
      </w:r>
      <w:r w:rsidRP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групповой, долгосрочный</w:t>
      </w:r>
    </w:p>
    <w:p w:rsidR="00DD0496" w:rsidRPr="00B56228" w:rsidRDefault="000905CD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Тип </w:t>
      </w:r>
      <w:proofErr w:type="spellStart"/>
      <w:r w:rsidRPr="00B56228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проекта:</w:t>
      </w:r>
      <w:r w:rsidR="00BA144A" w:rsidRPr="00B5622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познавательно-игровой</w:t>
      </w:r>
      <w:proofErr w:type="spellEnd"/>
    </w:p>
    <w:p w:rsidR="000905CD" w:rsidRPr="00B56228" w:rsidRDefault="000905CD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Участники проекта:</w:t>
      </w:r>
    </w:p>
    <w:p w:rsidR="00BA144A" w:rsidRPr="00B56228" w:rsidRDefault="00BA144A" w:rsidP="00B5622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Воспитанники группы.</w:t>
      </w:r>
    </w:p>
    <w:p w:rsidR="00BA144A" w:rsidRPr="00B56228" w:rsidRDefault="00BA144A" w:rsidP="00B5622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Воспитатели группы.</w:t>
      </w:r>
    </w:p>
    <w:p w:rsidR="00BA144A" w:rsidRPr="00B56228" w:rsidRDefault="00BA144A" w:rsidP="00B56228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Родители детей группы.</w:t>
      </w:r>
    </w:p>
    <w:p w:rsidR="00BA144A" w:rsidRPr="00B56228" w:rsidRDefault="00BA144A" w:rsidP="00BA144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проекта: 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Развитие сенсорных способностей у детей раннего возраста посредством дидактических игр.</w:t>
      </w:r>
    </w:p>
    <w:p w:rsidR="00BA144A" w:rsidRPr="00B56228" w:rsidRDefault="00BA144A" w:rsidP="00BA144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Исходя из цели, выделила для себя следующие задачи:</w:t>
      </w:r>
    </w:p>
    <w:p w:rsidR="00BA144A" w:rsidRPr="00B56228" w:rsidRDefault="00BA144A" w:rsidP="00BA144A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предметно-развивающей среды для обогащения и накопления сенсорного опыта детей.</w:t>
      </w:r>
    </w:p>
    <w:p w:rsidR="00BA144A" w:rsidRPr="00B56228" w:rsidRDefault="00BA144A" w:rsidP="00BA144A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дидактических игр в непосредственной образовательной       деятельности.</w:t>
      </w:r>
    </w:p>
    <w:p w:rsidR="00BA144A" w:rsidRPr="00B56228" w:rsidRDefault="00BA144A" w:rsidP="00BA144A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 сенсорных эталонов в практической деятельности детей</w:t>
      </w:r>
    </w:p>
    <w:p w:rsidR="00BA144A" w:rsidRPr="00B56228" w:rsidRDefault="00BA144A" w:rsidP="00BA144A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Взаимодействие с родителями по изготовлению дидактических игр для развития сенсорных способностей.</w:t>
      </w:r>
    </w:p>
    <w:p w:rsidR="00BA144A" w:rsidRPr="00B56228" w:rsidRDefault="00BA144A" w:rsidP="00BA144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Принципы построения проекта</w:t>
      </w: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A144A" w:rsidRPr="00B56228" w:rsidRDefault="00BA144A" w:rsidP="00BA144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Системность</w:t>
      </w:r>
    </w:p>
    <w:p w:rsidR="00BA144A" w:rsidRPr="00B56228" w:rsidRDefault="00BA144A" w:rsidP="00BA144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Учёт возрастных особенностей детей</w:t>
      </w:r>
    </w:p>
    <w:p w:rsidR="00BA144A" w:rsidRPr="00B56228" w:rsidRDefault="00BA144A" w:rsidP="00BA144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Дифференцированный подход</w:t>
      </w:r>
    </w:p>
    <w:p w:rsidR="00BA144A" w:rsidRPr="00B56228" w:rsidRDefault="00BA144A" w:rsidP="00BA144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Принцип воспитывающей и развивающей направленности знаний, постепенного и постоянного усложнения материала</w:t>
      </w:r>
    </w:p>
    <w:p w:rsidR="00BA144A" w:rsidRPr="00B56228" w:rsidRDefault="00BA144A" w:rsidP="00BA144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Поэтапное использование игр</w:t>
      </w:r>
    </w:p>
    <w:p w:rsidR="00BA144A" w:rsidRPr="00B56228" w:rsidRDefault="00BA144A" w:rsidP="00BA144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Гуманное сотрудничество педагога и детей</w:t>
      </w:r>
    </w:p>
    <w:p w:rsidR="00BA144A" w:rsidRPr="00B56228" w:rsidRDefault="00BA144A" w:rsidP="00BA144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Высокий уровень трудности</w:t>
      </w:r>
    </w:p>
    <w:p w:rsidR="00BA144A" w:rsidRPr="00B56228" w:rsidRDefault="00BA144A" w:rsidP="00BA144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организации детской деятельности.</w:t>
      </w:r>
    </w:p>
    <w:p w:rsidR="00BA144A" w:rsidRPr="00B56228" w:rsidRDefault="00BA144A" w:rsidP="00BA144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1.Логико-математические игры.</w:t>
      </w:r>
    </w:p>
    <w:p w:rsidR="00BA144A" w:rsidRPr="00B56228" w:rsidRDefault="00BA144A" w:rsidP="00BA144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2.Интегрированные игровые занятия.</w:t>
      </w:r>
    </w:p>
    <w:p w:rsidR="00BA144A" w:rsidRPr="00B56228" w:rsidRDefault="00BA144A" w:rsidP="00B5622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3.Совместная деятельность педагога и детей.</w:t>
      </w:r>
    </w:p>
    <w:p w:rsidR="00BA144A" w:rsidRPr="00B56228" w:rsidRDefault="00BA144A" w:rsidP="00B56228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4.Самостоятельная игровая деятельность</w:t>
      </w:r>
    </w:p>
    <w:p w:rsidR="00BA144A" w:rsidRPr="00B56228" w:rsidRDefault="000905CD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Задачи проекта: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Пробудить интерес к дидактическим играм по </w:t>
      </w:r>
      <w:proofErr w:type="spell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сенсорике</w:t>
      </w:r>
      <w:proofErr w:type="spellEnd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 дошкольного  возраста    </w:t>
      </w:r>
    </w:p>
    <w:p w:rsidR="000905CD" w:rsidRPr="00B56228" w:rsidRDefault="000905CD" w:rsidP="00B5622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Ожидаемые результаты:</w:t>
      </w:r>
    </w:p>
    <w:p w:rsidR="00BA144A" w:rsidRPr="00B56228" w:rsidRDefault="00BA144A" w:rsidP="00B56228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уровня сенсорного развития детей;</w:t>
      </w:r>
    </w:p>
    <w:p w:rsidR="00BA144A" w:rsidRPr="00B56228" w:rsidRDefault="00BA144A" w:rsidP="00B56228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пополнение уголка дидактическими играми и играми</w:t>
      </w:r>
      <w:proofErr w:type="gram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;</w:t>
      </w:r>
      <w:proofErr w:type="gramEnd"/>
    </w:p>
    <w:p w:rsidR="00BA144A" w:rsidRPr="00B56228" w:rsidRDefault="00BA144A" w:rsidP="00B56228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консультации на тему </w:t>
      </w:r>
      <w:r w:rsidRPr="00B5622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«Что такое сенсорное развитие»</w:t>
      </w:r>
    </w:p>
    <w:p w:rsidR="00BA144A" w:rsidRPr="00B56228" w:rsidRDefault="00BA144A" w:rsidP="00B56228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совместные игры;</w:t>
      </w:r>
    </w:p>
    <w:p w:rsidR="00BA144A" w:rsidRPr="00B56228" w:rsidRDefault="00BA144A" w:rsidP="00B56228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беседы;</w:t>
      </w:r>
    </w:p>
    <w:p w:rsidR="00BA144A" w:rsidRPr="00B56228" w:rsidRDefault="00BA144A" w:rsidP="00B56228">
      <w:pPr>
        <w:numPr>
          <w:ilvl w:val="0"/>
          <w:numId w:val="3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фото о работе </w:t>
      </w:r>
      <w:r w:rsidRPr="00B5622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(наши успехи)</w:t>
      </w: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905CD" w:rsidRPr="00B56228" w:rsidRDefault="000905CD" w:rsidP="00B5622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Этапы работы над проектом: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I этап подготовительный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              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-Пробудить интерес к дидактическим играм по </w:t>
      </w:r>
      <w:proofErr w:type="spell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сенсорике</w:t>
      </w:r>
      <w:proofErr w:type="spellEnd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детей раннего  возраста    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работы:</w:t>
      </w: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Изучение литературы;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II этап практический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-Ознакомление детей с дидактическими играми по </w:t>
      </w:r>
      <w:proofErr w:type="spell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сенсорике</w:t>
      </w:r>
      <w:proofErr w:type="spellEnd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BA144A" w:rsidRPr="00B56228" w:rsidRDefault="00BA144A" w:rsidP="00B56228">
      <w:pPr>
        <w:shd w:val="clear" w:color="auto" w:fill="FFFFFF"/>
        <w:spacing w:after="0" w:line="240" w:lineRule="auto"/>
        <w:ind w:right="1814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-Формировать у детей умение различать и называть цвет и форму, развивать мелкую моторику, координацию движений руки.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-Воспитывать умение у детей группировать предметы по форме.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работы</w:t>
      </w: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Совместная образовательная деятельность педагога с детьми;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Подбор и изготовление дидактических игр;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Наглядная информация:</w:t>
      </w: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папки-передвижки: «Что такое </w:t>
      </w:r>
      <w:proofErr w:type="spell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сенсорике</w:t>
      </w:r>
      <w:proofErr w:type="spellEnd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почему ее так важно развивать?»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Консультации для родителей:</w:t>
      </w: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«Формирование и развитие сенсорных способностей у детей раннего возраста »;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Дидактические игры: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gram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«Геометрические фигуры», «Найди пару», «Что катится», «Подбери по цвету», «Разложи по форме», «Разложи по величине», «Найди свой домик», «Назови правильно», «Игры с пробками», «Собери бусы», «Открой коробочку».</w:t>
      </w:r>
      <w:proofErr w:type="gramEnd"/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Проведение с детьми НОД по </w:t>
      </w:r>
      <w:proofErr w:type="gram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сенсорному</w:t>
      </w:r>
      <w:proofErr w:type="gramEnd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развитию детей: «Зайка к нам пришел»;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«Художественно - эстетическое развитие. Лепка»: «Зёрнышки для петушка»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«Художественно - эстетическое развитие. Рисование»: «Лучики для солнышка»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«Ознакомление с художественной литературой»: </w:t>
      </w:r>
      <w:proofErr w:type="spell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Потешка</w:t>
      </w:r>
      <w:proofErr w:type="spellEnd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«Петушок, петушок…», стихотворение </w:t>
      </w:r>
      <w:proofErr w:type="spell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А.Барто</w:t>
      </w:r>
      <w:proofErr w:type="spellEnd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«Смотрит солнышко в окошко»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III этап итоговый.  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закрепить знания к дидактическим играм по </w:t>
      </w:r>
      <w:proofErr w:type="spell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сенсорике</w:t>
      </w:r>
      <w:proofErr w:type="spellEnd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Реализация: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Приобретение и создание дидактических игр на развитие сенсорно-моторных навыков;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работы с родителями на тему: «Что такое сенсорное развитие. Почему его необходимо развивать?» Консультации, беседы, совместные игры, оформление уголка для родителей;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Знакомство детей с дидактическим материалом и играми;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дидактических игр и игр-занятий;</w:t>
      </w:r>
    </w:p>
    <w:tbl>
      <w:tblPr>
        <w:tblStyle w:val="a4"/>
        <w:tblpPr w:leftFromText="180" w:rightFromText="180" w:vertAnchor="text" w:horzAnchor="margin" w:tblpY="-76"/>
        <w:tblW w:w="0" w:type="auto"/>
        <w:tblLook w:val="06A0"/>
      </w:tblPr>
      <w:tblGrid>
        <w:gridCol w:w="1526"/>
        <w:gridCol w:w="2835"/>
        <w:gridCol w:w="4124"/>
      </w:tblGrid>
      <w:tr w:rsidR="00B56228" w:rsidRPr="00B56228" w:rsidTr="00B56228">
        <w:tc>
          <w:tcPr>
            <w:tcW w:w="8485" w:type="dxa"/>
            <w:gridSpan w:val="3"/>
          </w:tcPr>
          <w:p w:rsidR="00B56228" w:rsidRPr="00B56228" w:rsidRDefault="00B56228" w:rsidP="00B56228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181818"/>
              </w:rPr>
            </w:pPr>
            <w:r w:rsidRPr="00B56228">
              <w:rPr>
                <w:rFonts w:ascii="Times New Roman" w:eastAsia="Times New Roman" w:hAnsi="Times New Roman" w:cs="Times New Roman"/>
                <w:b/>
                <w:color w:val="181818"/>
              </w:rPr>
              <w:t>Перспективный план проект</w:t>
            </w:r>
            <w:r>
              <w:rPr>
                <w:rFonts w:ascii="Times New Roman" w:eastAsia="Times New Roman" w:hAnsi="Times New Roman" w:cs="Times New Roman"/>
                <w:b/>
                <w:color w:val="181818"/>
              </w:rPr>
              <w:t>а</w:t>
            </w:r>
          </w:p>
        </w:tc>
      </w:tr>
      <w:tr w:rsidR="00B56228" w:rsidRPr="00B56228" w:rsidTr="00B56228">
        <w:tc>
          <w:tcPr>
            <w:tcW w:w="1526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 xml:space="preserve">Месяц </w:t>
            </w: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Название игры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 xml:space="preserve">Задачи </w:t>
            </w:r>
          </w:p>
        </w:tc>
      </w:tr>
      <w:tr w:rsidR="00B56228" w:rsidRPr="00B56228" w:rsidTr="00B56228">
        <w:tc>
          <w:tcPr>
            <w:tcW w:w="1526" w:type="dxa"/>
            <w:vMerge w:val="restart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 xml:space="preserve">Сентябрь </w:t>
            </w: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1.Д/и «Рыбки».</w:t>
            </w:r>
          </w:p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 xml:space="preserve">- Знакомство детей с сенсорной категорией «Цвет», знакомство с основными цветами: красным, желтым, синим; </w:t>
            </w:r>
          </w:p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 xml:space="preserve">-Развивать мелкую моторику рук. </w:t>
            </w:r>
          </w:p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-Закрепление умений различать и называть основные цвета.</w:t>
            </w:r>
          </w:p>
        </w:tc>
      </w:tr>
      <w:tr w:rsidR="00B56228" w:rsidRPr="00B56228" w:rsidTr="00B56228"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 xml:space="preserve">2. Д/и «Ежики». </w:t>
            </w:r>
          </w:p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 xml:space="preserve">- Знакомство детей с сенсорной категорией «Цвет», знакомство с основными цветами: красным, желтым, синим; </w:t>
            </w:r>
          </w:p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 xml:space="preserve">-Развивать мелкую моторику рук. </w:t>
            </w:r>
          </w:p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-Закрепление умений различать и называть основные цвета.</w:t>
            </w:r>
          </w:p>
        </w:tc>
      </w:tr>
      <w:tr w:rsidR="00B56228" w:rsidRPr="00B56228" w:rsidTr="00B56228"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 xml:space="preserve">3.Д/и «Чей колпачок». </w:t>
            </w:r>
          </w:p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 xml:space="preserve">- Знакомство детей с сенсорной категорией «Цвет», знакомство с основными цветами: красным, желтым, синим; </w:t>
            </w:r>
          </w:p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 xml:space="preserve">-Развивать мелкую моторику рук. </w:t>
            </w:r>
          </w:p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-Закрепление умений различать и называть основные цвета.</w:t>
            </w:r>
          </w:p>
        </w:tc>
      </w:tr>
      <w:tr w:rsidR="00B56228" w:rsidRPr="00B56228" w:rsidTr="00B56228"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4.Д/и «Разноцветные круги».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 xml:space="preserve">- Знакомство детей с сенсорной категорией «Цвет», знакомство с основными цветами: красным, желтым, синим; </w:t>
            </w:r>
          </w:p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 xml:space="preserve">-Развивать мелкую моторику рук. </w:t>
            </w:r>
          </w:p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-Закрепление умений различать и называть основные цвета.</w:t>
            </w:r>
          </w:p>
        </w:tc>
      </w:tr>
      <w:tr w:rsidR="00B56228" w:rsidRPr="00B56228" w:rsidTr="00B56228">
        <w:tc>
          <w:tcPr>
            <w:tcW w:w="1526" w:type="dxa"/>
            <w:vMerge w:val="restart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Октябрь</w:t>
            </w: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1.Д/и «Спрячь мышку».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Знакомство с основными цветами спектра (красный, желтый, синий, зеленый, белый, черный); учить детей соотносить предметы по цвету.</w:t>
            </w:r>
          </w:p>
        </w:tc>
      </w:tr>
      <w:tr w:rsidR="00B56228" w:rsidRPr="00B56228" w:rsidTr="00B56228"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2.Д/и «Разноцветные комнаты».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Знакомство с основными цветами спектра (красный, желтый, синий, зеленый, белый, черный); учить детей соотносить предметы по цвету.</w:t>
            </w:r>
          </w:p>
        </w:tc>
      </w:tr>
      <w:tr w:rsidR="00B56228" w:rsidRPr="00B56228" w:rsidTr="00B56228"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3.Лото «Цвет».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Знакомство с основными цветами спектра (красный, желтый, синий, зеленый, белый, черный); учить детей соотносить предметы по цвету.</w:t>
            </w:r>
          </w:p>
        </w:tc>
      </w:tr>
      <w:tr w:rsidR="00B56228" w:rsidRPr="00B56228" w:rsidTr="00B56228"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4.Словесная игра «Что бывает такого цвета?».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Знакомство с основными цветами спектра (красный, желтый, синий, зеленый, белый, черный); учить детей соотносить предметы по цвету.</w:t>
            </w:r>
          </w:p>
        </w:tc>
      </w:tr>
      <w:tr w:rsidR="00B56228" w:rsidRPr="00B56228" w:rsidTr="00B56228">
        <w:tc>
          <w:tcPr>
            <w:tcW w:w="1526" w:type="dxa"/>
            <w:vMerge w:val="restart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Ноябрь</w:t>
            </w: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1.Мини-эксперимент «</w:t>
            </w:r>
            <w:proofErr w:type="gramStart"/>
            <w:r w:rsidRPr="00B56228">
              <w:rPr>
                <w:rFonts w:ascii="Times New Roman" w:eastAsia="Times New Roman" w:hAnsi="Times New Roman" w:cs="Times New Roman"/>
                <w:bCs/>
              </w:rPr>
              <w:t>Синий</w:t>
            </w:r>
            <w:proofErr w:type="gramEnd"/>
            <w:r w:rsidRPr="00B56228">
              <w:rPr>
                <w:rFonts w:ascii="Times New Roman" w:eastAsia="Times New Roman" w:hAnsi="Times New Roman" w:cs="Times New Roman"/>
                <w:bCs/>
              </w:rPr>
              <w:t xml:space="preserve"> и белый».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Знакомство детей с оттенками спектра: голубым и розовым цветом. Закреплять умения различать и называть цвета:</w:t>
            </w:r>
            <w:proofErr w:type="gramStart"/>
            <w:r w:rsidRPr="00B56228">
              <w:rPr>
                <w:rFonts w:ascii="Times New Roman" w:eastAsia="Times New Roman" w:hAnsi="Times New Roman" w:cs="Times New Roman"/>
                <w:bCs/>
              </w:rPr>
              <w:t xml:space="preserve"> ,</w:t>
            </w:r>
            <w:proofErr w:type="gramEnd"/>
            <w:r w:rsidRPr="00B56228">
              <w:rPr>
                <w:rFonts w:ascii="Times New Roman" w:eastAsia="Times New Roman" w:hAnsi="Times New Roman" w:cs="Times New Roman"/>
                <w:bCs/>
              </w:rPr>
              <w:t xml:space="preserve"> синий, белый.</w:t>
            </w:r>
          </w:p>
        </w:tc>
      </w:tr>
      <w:tr w:rsidR="00B56228" w:rsidRPr="00B56228" w:rsidTr="00B56228"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2.Мини-эксперимент «Красный и белый».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Знакомство детей с оттенками спектра: голубым и розовым цветом. Закреплять умения различать и называть цвета: красный, белый.</w:t>
            </w:r>
          </w:p>
        </w:tc>
      </w:tr>
      <w:tr w:rsidR="00B56228" w:rsidRPr="00B56228" w:rsidTr="00B56228"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3.Мини-эксперимент «Окраска воды».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 xml:space="preserve">Знакомство детей с оттенками спектра: голубым и розовым цветом. </w:t>
            </w:r>
            <w:proofErr w:type="gramStart"/>
            <w:r w:rsidRPr="00B56228">
              <w:rPr>
                <w:rFonts w:ascii="Times New Roman" w:eastAsia="Times New Roman" w:hAnsi="Times New Roman" w:cs="Times New Roman"/>
                <w:bCs/>
              </w:rPr>
              <w:t>Закреплять умения различать и называть цвета: красный, желтый, синий, зеленый, белый, черный, голубой, розовый.</w:t>
            </w:r>
            <w:proofErr w:type="gramEnd"/>
          </w:p>
        </w:tc>
      </w:tr>
      <w:tr w:rsidR="00B56228" w:rsidRPr="00B56228" w:rsidTr="00B56228"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4.Д/и «Подбери к своему цвету»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 xml:space="preserve">Знакомство детей с оттенками спектра: голубым и розовым цветом. </w:t>
            </w:r>
            <w:proofErr w:type="gramStart"/>
            <w:r w:rsidRPr="00B56228">
              <w:rPr>
                <w:rFonts w:ascii="Times New Roman" w:eastAsia="Times New Roman" w:hAnsi="Times New Roman" w:cs="Times New Roman"/>
                <w:bCs/>
              </w:rPr>
              <w:t>Закреплять умения различать и называть цвета: красный, желтый, синий, зеленый, белый, черный, голубой, розовый.</w:t>
            </w:r>
            <w:proofErr w:type="gramEnd"/>
          </w:p>
        </w:tc>
      </w:tr>
      <w:tr w:rsidR="00B56228" w:rsidRPr="00B56228" w:rsidTr="00B56228">
        <w:tc>
          <w:tcPr>
            <w:tcW w:w="1526" w:type="dxa"/>
            <w:vMerge w:val="restart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Декабрь</w:t>
            </w: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1.Д/и «Матрешка».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Знакомство детей с сенсорной категорией «Величина», с понятиями «большой – маленький».</w:t>
            </w:r>
          </w:p>
        </w:tc>
      </w:tr>
      <w:tr w:rsidR="00B56228" w:rsidRPr="00B56228" w:rsidTr="00B56228"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2.Д/и «Спрячь игрушки в коробки».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Знакомство детей с сенсорной категорией «Величина», с понятиями «большой – маленький».</w:t>
            </w:r>
          </w:p>
        </w:tc>
      </w:tr>
      <w:tr w:rsidR="00B56228" w:rsidRPr="00B56228" w:rsidTr="00B56228"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3.Д/и «Построим диванчики для большой и маленькой кукол».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Знакомство детей с сенсорной категорией «Величина», с понятиями «большой – маленький».</w:t>
            </w:r>
          </w:p>
        </w:tc>
      </w:tr>
      <w:tr w:rsidR="00B56228" w:rsidRPr="00B56228" w:rsidTr="00B56228"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4.Д/и «Посади бабочку на цветок».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Знакомство детей с сенсорной категорией «Величина», с понятиями «большой – маленький».</w:t>
            </w:r>
          </w:p>
        </w:tc>
      </w:tr>
      <w:tr w:rsidR="00B56228" w:rsidRPr="00B56228" w:rsidTr="00B56228">
        <w:tc>
          <w:tcPr>
            <w:tcW w:w="1526" w:type="dxa"/>
            <w:vMerge w:val="restart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 xml:space="preserve">Январь </w:t>
            </w: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1.Д/и «Мячи».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Закреплять представления детей о величине, учить соотносить предметы по данному сенсорному свойству. Развитие умения соотносить три разных предмета по величине.</w:t>
            </w:r>
          </w:p>
        </w:tc>
      </w:tr>
      <w:tr w:rsidR="00B56228" w:rsidRPr="00B56228" w:rsidTr="00B56228"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2.Д/и «Куклы и медведи».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Закреплять представления детей о величине, учить соотносить предметы по данному сенсорному свойству. Развитие умения соотносить три разных предмета по величине.</w:t>
            </w:r>
          </w:p>
        </w:tc>
      </w:tr>
      <w:tr w:rsidR="00B56228" w:rsidRPr="00B56228" w:rsidTr="00B56228"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3.Д/и «Разложи мишкам мисочки».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Закреплять представления детей о величине, учить соотносить предметы по данному сенсорному свойству. Развитие умения соотносить три разных предмета по величине.</w:t>
            </w:r>
          </w:p>
        </w:tc>
      </w:tr>
      <w:tr w:rsidR="00B56228" w:rsidRPr="00B56228" w:rsidTr="00B56228"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4.Д/и «Домик для медведя, лисы и мышки»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Закреплять представления детей о величине, учить соотносить предметы по данному сенсорному свойству. Развитие умения соотносить три разных предмета по величине.</w:t>
            </w:r>
          </w:p>
        </w:tc>
      </w:tr>
      <w:tr w:rsidR="00B56228" w:rsidRPr="00B56228" w:rsidTr="00B56228">
        <w:tc>
          <w:tcPr>
            <w:tcW w:w="1526" w:type="dxa"/>
            <w:vMerge w:val="restart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Февраль</w:t>
            </w: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1.Д/и «Найди окошко для фигурки» (Вариант №1).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Знакомство детей с сенсорной категорией «Форма». Познакомить детей с четырьмя плоскими геометрическими формами (круг, квадрат, треугольник, прямоугольник) Обучение приему обследования формы путем обведения пальцем контура фигуры.</w:t>
            </w:r>
          </w:p>
        </w:tc>
      </w:tr>
      <w:tr w:rsidR="00B56228" w:rsidRPr="00B56228" w:rsidTr="00B56228"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2.Д/и «Найди окошко для фигурки» (Вариант №2).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Знакомство детей с сенсорной категорией «Форма». Познакомить детей с четырьмя плоскими геометрическими формами (круг, квадрат, треугольник, прямоугольник) Обучение приему обследования формы путем обведения пальцем контура фигуры.</w:t>
            </w:r>
          </w:p>
        </w:tc>
      </w:tr>
      <w:tr w:rsidR="00B56228" w:rsidRPr="00B56228" w:rsidTr="00B56228"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3.Д/и «Найди окошко для фигурки» (Вариант №3).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Знакомство детей с сенсорной категорией «Форма». Познакомить детей с четырьмя плоскими геометрическими формами (круг, квадрат, треугольник, прямоугольник) Обучение приему обследования формы путем обведения пальцем контура фигуры.</w:t>
            </w:r>
          </w:p>
        </w:tc>
      </w:tr>
      <w:tr w:rsidR="00B56228" w:rsidRPr="00B56228" w:rsidTr="00B56228"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4.Д/и «Найди окошко для фигурки» (Вариант №4).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Знакомство детей с сенсорной категорией «Форма». Познакомить детей с четырьмя плоскими геометрическими формами (круг, квадрат, треугольник, прямоугольник) Обучение приему обследования формы путем обведения пальцем контура фигуры.</w:t>
            </w:r>
          </w:p>
        </w:tc>
      </w:tr>
      <w:tr w:rsidR="00B56228" w:rsidRPr="00B56228" w:rsidTr="00B56228">
        <w:tc>
          <w:tcPr>
            <w:tcW w:w="1526" w:type="dxa"/>
            <w:vMerge w:val="restart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Март</w:t>
            </w: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1.Д/и «В царстве «фигурок-человечков».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Развивать умение детей различать и называть круг, квадрат, треугольник, прямоугольник. Учить подбирать нужные формы разными методами.</w:t>
            </w:r>
          </w:p>
        </w:tc>
      </w:tr>
      <w:tr w:rsidR="00B56228" w:rsidRPr="00B56228" w:rsidTr="00B56228"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2.Д/и «Разложи фигуры по местам!»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Развивать умение детей различать и называть круг, квадрат, треугольник, прямоугольник. Учить подбирать нужные формы разными методами.</w:t>
            </w:r>
          </w:p>
        </w:tc>
      </w:tr>
      <w:tr w:rsidR="00B56228" w:rsidRPr="00B56228" w:rsidTr="00B56228"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3.Д/и «Почини одежду зайчикам».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Развивать умение детей различать и называть круг, квадрат, треугольник, прямоугольник. Учить подбирать нужные формы разными методами.</w:t>
            </w:r>
          </w:p>
        </w:tc>
      </w:tr>
      <w:tr w:rsidR="00B56228" w:rsidRPr="00B56228" w:rsidTr="00B56228"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3.Д/и «Гости».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Развивать умение детей различать и называть круг, квадрат, треугольник, прямоугольник. Учить подбирать нужные формы разными методами.</w:t>
            </w:r>
          </w:p>
        </w:tc>
      </w:tr>
      <w:tr w:rsidR="00B56228" w:rsidRPr="00B56228" w:rsidTr="00B56228">
        <w:tc>
          <w:tcPr>
            <w:tcW w:w="1526" w:type="dxa"/>
            <w:vMerge w:val="restart"/>
            <w:tcBorders>
              <w:top w:val="nil"/>
            </w:tcBorders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Апрель</w:t>
            </w: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1.Д/и «Найди предмет такой же формы».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proofErr w:type="gramStart"/>
            <w:r w:rsidRPr="00B56228">
              <w:rPr>
                <w:rFonts w:ascii="Times New Roman" w:eastAsia="Times New Roman" w:hAnsi="Times New Roman" w:cs="Times New Roman"/>
                <w:bCs/>
              </w:rPr>
              <w:t>Закреплять представления о 4 геометрических фигурах: круг, квадрат, треугольник, прямоугольник; развивать умение идентифицировать предметы по форме, называть шар, кубик, кирпичик, призма-крыша.</w:t>
            </w:r>
            <w:proofErr w:type="gramEnd"/>
          </w:p>
        </w:tc>
      </w:tr>
      <w:tr w:rsidR="00B56228" w:rsidRPr="00B56228" w:rsidTr="00B56228">
        <w:tc>
          <w:tcPr>
            <w:tcW w:w="1526" w:type="dxa"/>
            <w:vMerge/>
            <w:tcBorders>
              <w:top w:val="nil"/>
            </w:tcBorders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2.Д/и «Чудесный мешочек-1».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proofErr w:type="gramStart"/>
            <w:r w:rsidRPr="00B56228">
              <w:rPr>
                <w:rFonts w:ascii="Times New Roman" w:eastAsia="Times New Roman" w:hAnsi="Times New Roman" w:cs="Times New Roman"/>
                <w:bCs/>
              </w:rPr>
              <w:t>Закреплять представления о 4 геометрических фигурах: круг, квадрат, треугольник, прямоугольник; развивать умение идентифицировать предметы по форме, называть шар, кубик, кирпичик, призма-крыша.</w:t>
            </w:r>
            <w:proofErr w:type="gramEnd"/>
          </w:p>
        </w:tc>
      </w:tr>
      <w:tr w:rsidR="00B56228" w:rsidRPr="00B56228" w:rsidTr="00B56228">
        <w:tc>
          <w:tcPr>
            <w:tcW w:w="1526" w:type="dxa"/>
            <w:vMerge/>
            <w:tcBorders>
              <w:top w:val="nil"/>
            </w:tcBorders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3.Д/и «Чудесный мешочек-2».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proofErr w:type="gramStart"/>
            <w:r w:rsidRPr="00B56228">
              <w:rPr>
                <w:rFonts w:ascii="Times New Roman" w:eastAsia="Times New Roman" w:hAnsi="Times New Roman" w:cs="Times New Roman"/>
                <w:bCs/>
              </w:rPr>
              <w:t>Закреплять представления о 4 геометрических фигурах: круг, квадрат, треугольник, прямоугольник; развивать умение идентифицировать предметы по форме, называть шар, кубик, кирпичик, призма-крыша.</w:t>
            </w:r>
            <w:proofErr w:type="gramEnd"/>
          </w:p>
        </w:tc>
      </w:tr>
      <w:tr w:rsidR="00B56228" w:rsidRPr="00B56228" w:rsidTr="00B56228">
        <w:trPr>
          <w:trHeight w:val="209"/>
        </w:trPr>
        <w:tc>
          <w:tcPr>
            <w:tcW w:w="1526" w:type="dxa"/>
            <w:vMerge/>
            <w:tcBorders>
              <w:top w:val="nil"/>
            </w:tcBorders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4.Д/и «Разрезные фигурки».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Развивать умение составлять целое из двух частей.</w:t>
            </w:r>
          </w:p>
        </w:tc>
      </w:tr>
      <w:tr w:rsidR="00B56228" w:rsidRPr="00B56228" w:rsidTr="00B56228">
        <w:tc>
          <w:tcPr>
            <w:tcW w:w="1526" w:type="dxa"/>
            <w:vMerge w:val="restart"/>
            <w:tcBorders>
              <w:top w:val="nil"/>
            </w:tcBorders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Май</w:t>
            </w: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1.Лото «Цвет и форма».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Развивать умение ориентироваться на два признака одновременно с отвлечением от третьего признака.</w:t>
            </w:r>
          </w:p>
        </w:tc>
      </w:tr>
      <w:tr w:rsidR="00B56228" w:rsidRPr="00B56228" w:rsidTr="00B56228"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2.Лото «Величина и форма».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Развивать умение ориентироваться на два признака одновременно с отвлечением от третьего признака.</w:t>
            </w:r>
          </w:p>
        </w:tc>
      </w:tr>
      <w:tr w:rsidR="00B56228" w:rsidRPr="00B56228" w:rsidTr="00B56228"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3.Д/и «Магазин»</w:t>
            </w:r>
            <w:proofErr w:type="gramStart"/>
            <w:r w:rsidRPr="00B56228">
              <w:rPr>
                <w:rFonts w:ascii="Times New Roman" w:eastAsia="Times New Roman" w:hAnsi="Times New Roman" w:cs="Times New Roman"/>
                <w:bCs/>
              </w:rPr>
              <w:t xml:space="preserve"> .</w:t>
            </w:r>
            <w:proofErr w:type="gramEnd"/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Развивать умение ориентироваться на два признака одновременно с отвлечением от третьего признака.</w:t>
            </w:r>
          </w:p>
        </w:tc>
      </w:tr>
      <w:tr w:rsidR="00B56228" w:rsidRPr="00B56228" w:rsidTr="00B56228">
        <w:trPr>
          <w:trHeight w:val="209"/>
        </w:trPr>
        <w:tc>
          <w:tcPr>
            <w:tcW w:w="1526" w:type="dxa"/>
            <w:vMerge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835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4.Д/и «Автосервис»</w:t>
            </w:r>
          </w:p>
        </w:tc>
        <w:tc>
          <w:tcPr>
            <w:tcW w:w="4124" w:type="dxa"/>
          </w:tcPr>
          <w:p w:rsidR="00B56228" w:rsidRPr="00B56228" w:rsidRDefault="00B56228" w:rsidP="00B56228">
            <w:pPr>
              <w:keepNext/>
              <w:keepLines/>
              <w:spacing w:after="40"/>
              <w:outlineLvl w:val="3"/>
              <w:rPr>
                <w:rFonts w:ascii="Times New Roman" w:eastAsia="Times New Roman" w:hAnsi="Times New Roman" w:cs="Times New Roman"/>
                <w:bCs/>
              </w:rPr>
            </w:pPr>
            <w:r w:rsidRPr="00B56228">
              <w:rPr>
                <w:rFonts w:ascii="Times New Roman" w:eastAsia="Times New Roman" w:hAnsi="Times New Roman" w:cs="Times New Roman"/>
                <w:bCs/>
              </w:rPr>
              <w:t>Развивать умение ориентироваться на два признака одновременно с отвлечением от третьего признака.</w:t>
            </w:r>
          </w:p>
        </w:tc>
      </w:tr>
    </w:tbl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Результаты проекта: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проекта были созданы условия, обеспечивающие эффективное использование дидактических игр, апробированы дидактические игры;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детей вырос уровень знаний по </w:t>
      </w:r>
      <w:proofErr w:type="gram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сенсорному</w:t>
      </w:r>
      <w:proofErr w:type="gramEnd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развитию;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Родители получили методические рекомендации по созданию условий проведения дидактических игр, консультации по приобретению и изготовлению дидактических игр;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Практическая значимость проекта;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Внедрение и апробирование условий, обеспечивающих эффективное использование дидактических игр для формирования представлений о сенсорных эталонах;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Разработка дидактического материала и дидактических игр;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Разработка методических рекомендаций для родителей;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Перспективы развития проекта: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Дальнейшая непрерывная систематическая работа на формирование сенсорных эталонов;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Дополнение системы дидактическими играми и материалами;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Продолжение работы по использованию проектных технологий </w:t>
      </w:r>
      <w:proofErr w:type="gram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proofErr w:type="gramEnd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сенсорному развитию;</w:t>
      </w:r>
    </w:p>
    <w:p w:rsidR="00BA144A" w:rsidRPr="00B56228" w:rsidRDefault="00BA144A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Ознакомление с опытом работы педагогов, коллег (выступление на Совещании педагогов на тему:</w:t>
      </w:r>
      <w:proofErr w:type="gramEnd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«Развивающая среда по сенсорному воспитанию»).</w:t>
      </w:r>
      <w:proofErr w:type="gramEnd"/>
    </w:p>
    <w:p w:rsidR="00BA144A" w:rsidRPr="00B56228" w:rsidRDefault="00022C0E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Область применения:</w:t>
      </w:r>
    </w:p>
    <w:p w:rsidR="00022C0E" w:rsidRPr="00B56228" w:rsidRDefault="00022C0E" w:rsidP="00B562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данной методической разработки для ведения программы кружковой деятельности в данном направлении, апробация результатов на педсоветах, ГМО.</w:t>
      </w:r>
    </w:p>
    <w:p w:rsidR="00022C0E" w:rsidRPr="00B56228" w:rsidRDefault="00022C0E" w:rsidP="00B5622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B56228" w:rsidRDefault="00B56228" w:rsidP="00B56228">
      <w:pPr>
        <w:shd w:val="clear" w:color="auto" w:fill="FFFFFF"/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0905CD" w:rsidRPr="00B56228" w:rsidRDefault="000905CD" w:rsidP="00DD0496">
      <w:pPr>
        <w:shd w:val="clear" w:color="auto" w:fill="FFFFFF"/>
        <w:spacing w:before="240" w:after="240" w:line="315" w:lineRule="atLeast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0905CD" w:rsidRPr="00B56228" w:rsidRDefault="000905CD" w:rsidP="00DD0496">
      <w:pPr>
        <w:shd w:val="clear" w:color="auto" w:fill="FFFFFF"/>
        <w:spacing w:before="240" w:after="240" w:line="315" w:lineRule="atLeast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0905CD" w:rsidRDefault="000905CD" w:rsidP="000905CD">
      <w:pPr>
        <w:keepNext/>
        <w:keepLines/>
        <w:widowControl w:val="0"/>
        <w:spacing w:after="40" w:line="240" w:lineRule="auto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56228" w:rsidRDefault="00B56228" w:rsidP="000905CD">
      <w:pPr>
        <w:keepNext/>
        <w:keepLines/>
        <w:widowControl w:val="0"/>
        <w:spacing w:after="40" w:line="240" w:lineRule="auto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56228" w:rsidRDefault="00B56228" w:rsidP="000905CD">
      <w:pPr>
        <w:keepNext/>
        <w:keepLines/>
        <w:widowControl w:val="0"/>
        <w:spacing w:after="40" w:line="240" w:lineRule="auto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56228" w:rsidRDefault="00B56228" w:rsidP="000905CD">
      <w:pPr>
        <w:keepNext/>
        <w:keepLines/>
        <w:widowControl w:val="0"/>
        <w:spacing w:after="40" w:line="240" w:lineRule="auto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56228" w:rsidRDefault="00B56228" w:rsidP="000905CD">
      <w:pPr>
        <w:keepNext/>
        <w:keepLines/>
        <w:widowControl w:val="0"/>
        <w:spacing w:after="4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bookmarkStart w:id="0" w:name="bookmark50"/>
    </w:p>
    <w:p w:rsidR="000905CD" w:rsidRPr="00B56228" w:rsidRDefault="000905CD" w:rsidP="000905CD">
      <w:pPr>
        <w:keepNext/>
        <w:keepLines/>
        <w:widowControl w:val="0"/>
        <w:spacing w:after="4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56228">
        <w:rPr>
          <w:rFonts w:ascii="Times New Roman" w:eastAsia="Times New Roman" w:hAnsi="Times New Roman" w:cs="Times New Roman"/>
          <w:b/>
          <w:bCs/>
          <w:sz w:val="24"/>
          <w:szCs w:val="24"/>
        </w:rPr>
        <w:t>Список литературы:</w:t>
      </w:r>
      <w:bookmarkEnd w:id="0"/>
    </w:p>
    <w:p w:rsidR="000905CD" w:rsidRPr="00B56228" w:rsidRDefault="000905CD" w:rsidP="000905CD">
      <w:pPr>
        <w:keepNext/>
        <w:keepLines/>
        <w:widowControl w:val="0"/>
        <w:spacing w:after="4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905CD" w:rsidRPr="00B56228" w:rsidRDefault="000905CD" w:rsidP="000905CD">
      <w:pPr>
        <w:keepNext/>
        <w:keepLines/>
        <w:widowControl w:val="0"/>
        <w:spacing w:after="40" w:line="240" w:lineRule="auto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6228">
        <w:rPr>
          <w:rFonts w:ascii="Times New Roman" w:eastAsia="Times New Roman" w:hAnsi="Times New Roman" w:cs="Times New Roman"/>
          <w:bCs/>
          <w:sz w:val="24"/>
          <w:szCs w:val="24"/>
        </w:rPr>
        <w:t xml:space="preserve">1.А.П.Усова, А.В. Запорожец «Развитие игры для детей младшего дошкольного возраста». </w:t>
      </w:r>
    </w:p>
    <w:p w:rsidR="000905CD" w:rsidRPr="00B56228" w:rsidRDefault="000905CD" w:rsidP="000905CD">
      <w:pPr>
        <w:keepNext/>
        <w:keepLines/>
        <w:widowControl w:val="0"/>
        <w:spacing w:after="40" w:line="240" w:lineRule="auto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6228">
        <w:rPr>
          <w:rFonts w:ascii="Times New Roman" w:eastAsia="Times New Roman" w:hAnsi="Times New Roman" w:cs="Times New Roman"/>
          <w:bCs/>
          <w:sz w:val="24"/>
          <w:szCs w:val="24"/>
        </w:rPr>
        <w:t xml:space="preserve">2.Н.Ф. Губанова «Развитие игровой деятельности». </w:t>
      </w:r>
    </w:p>
    <w:p w:rsidR="000905CD" w:rsidRPr="00B56228" w:rsidRDefault="000905CD" w:rsidP="000905CD">
      <w:pPr>
        <w:keepNext/>
        <w:keepLines/>
        <w:widowControl w:val="0"/>
        <w:spacing w:after="40" w:line="240" w:lineRule="auto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6228">
        <w:rPr>
          <w:rFonts w:ascii="Times New Roman" w:eastAsia="Times New Roman" w:hAnsi="Times New Roman" w:cs="Times New Roman"/>
          <w:bCs/>
          <w:sz w:val="24"/>
          <w:szCs w:val="24"/>
        </w:rPr>
        <w:t>3.З.М.Богуславская, Е.О. Смирнова «Развивающие игры для детей младшего дошкольного возраста».</w:t>
      </w:r>
    </w:p>
    <w:p w:rsidR="000905CD" w:rsidRPr="00B56228" w:rsidRDefault="000905CD" w:rsidP="000905CD">
      <w:pPr>
        <w:keepNext/>
        <w:keepLines/>
        <w:widowControl w:val="0"/>
        <w:spacing w:after="40" w:line="240" w:lineRule="auto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6228">
        <w:rPr>
          <w:rFonts w:ascii="Times New Roman" w:eastAsia="Times New Roman" w:hAnsi="Times New Roman" w:cs="Times New Roman"/>
          <w:bCs/>
          <w:sz w:val="24"/>
          <w:szCs w:val="24"/>
        </w:rPr>
        <w:t xml:space="preserve">4.Л.А. </w:t>
      </w:r>
      <w:proofErr w:type="spellStart"/>
      <w:r w:rsidRPr="00B56228">
        <w:rPr>
          <w:rFonts w:ascii="Times New Roman" w:eastAsia="Times New Roman" w:hAnsi="Times New Roman" w:cs="Times New Roman"/>
          <w:bCs/>
          <w:sz w:val="24"/>
          <w:szCs w:val="24"/>
        </w:rPr>
        <w:t>Венгер</w:t>
      </w:r>
      <w:proofErr w:type="spellEnd"/>
      <w:r w:rsidRPr="00B56228">
        <w:rPr>
          <w:rFonts w:ascii="Times New Roman" w:eastAsia="Times New Roman" w:hAnsi="Times New Roman" w:cs="Times New Roman"/>
          <w:bCs/>
          <w:sz w:val="24"/>
          <w:szCs w:val="24"/>
        </w:rPr>
        <w:t xml:space="preserve">, Э.Г. Пилюгина «Сенсорное развитие детей раннего возраста». </w:t>
      </w:r>
    </w:p>
    <w:p w:rsidR="000905CD" w:rsidRPr="00B56228" w:rsidRDefault="000905CD" w:rsidP="000905CD">
      <w:pPr>
        <w:keepNext/>
        <w:keepLines/>
        <w:widowControl w:val="0"/>
        <w:spacing w:after="40" w:line="240" w:lineRule="auto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6228">
        <w:rPr>
          <w:rFonts w:ascii="Times New Roman" w:eastAsia="Times New Roman" w:hAnsi="Times New Roman" w:cs="Times New Roman"/>
          <w:bCs/>
          <w:sz w:val="24"/>
          <w:szCs w:val="24"/>
        </w:rPr>
        <w:t xml:space="preserve">5.Л.А. </w:t>
      </w:r>
      <w:proofErr w:type="spellStart"/>
      <w:r w:rsidRPr="00B56228">
        <w:rPr>
          <w:rFonts w:ascii="Times New Roman" w:eastAsia="Times New Roman" w:hAnsi="Times New Roman" w:cs="Times New Roman"/>
          <w:bCs/>
          <w:sz w:val="24"/>
          <w:szCs w:val="24"/>
        </w:rPr>
        <w:t>Метиева</w:t>
      </w:r>
      <w:proofErr w:type="spellEnd"/>
      <w:r w:rsidRPr="00B56228">
        <w:rPr>
          <w:rFonts w:ascii="Times New Roman" w:eastAsia="Times New Roman" w:hAnsi="Times New Roman" w:cs="Times New Roman"/>
          <w:bCs/>
          <w:sz w:val="24"/>
          <w:szCs w:val="24"/>
        </w:rPr>
        <w:t xml:space="preserve">, Э.Я. Удалова «Развитие сенсорной сферы детей». </w:t>
      </w:r>
    </w:p>
    <w:p w:rsidR="000905CD" w:rsidRPr="00B56228" w:rsidRDefault="000905CD" w:rsidP="000905CD">
      <w:pPr>
        <w:keepNext/>
        <w:keepLines/>
        <w:widowControl w:val="0"/>
        <w:spacing w:after="40" w:line="240" w:lineRule="auto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6228">
        <w:rPr>
          <w:rFonts w:ascii="Times New Roman" w:eastAsia="Times New Roman" w:hAnsi="Times New Roman" w:cs="Times New Roman"/>
          <w:bCs/>
          <w:sz w:val="24"/>
          <w:szCs w:val="24"/>
        </w:rPr>
        <w:t>6.Ю. А.Соколова «</w:t>
      </w:r>
      <w:proofErr w:type="spellStart"/>
      <w:r w:rsidRPr="00B56228">
        <w:rPr>
          <w:rFonts w:ascii="Times New Roman" w:eastAsia="Times New Roman" w:hAnsi="Times New Roman" w:cs="Times New Roman"/>
          <w:bCs/>
          <w:sz w:val="24"/>
          <w:szCs w:val="24"/>
        </w:rPr>
        <w:t>Сенсорика</w:t>
      </w:r>
      <w:proofErr w:type="spellEnd"/>
      <w:r w:rsidRPr="00B56228">
        <w:rPr>
          <w:rFonts w:ascii="Times New Roman" w:eastAsia="Times New Roman" w:hAnsi="Times New Roman" w:cs="Times New Roman"/>
          <w:bCs/>
          <w:sz w:val="24"/>
          <w:szCs w:val="24"/>
        </w:rPr>
        <w:t>».</w:t>
      </w:r>
    </w:p>
    <w:p w:rsidR="000905CD" w:rsidRPr="00B56228" w:rsidRDefault="000905CD" w:rsidP="000905CD">
      <w:pPr>
        <w:keepNext/>
        <w:keepLines/>
        <w:widowControl w:val="0"/>
        <w:spacing w:after="40" w:line="240" w:lineRule="auto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6228">
        <w:rPr>
          <w:rFonts w:ascii="Times New Roman" w:eastAsia="Times New Roman" w:hAnsi="Times New Roman" w:cs="Times New Roman"/>
          <w:bCs/>
          <w:sz w:val="24"/>
          <w:szCs w:val="24"/>
        </w:rPr>
        <w:t xml:space="preserve">7.В.А.Белых «Внимание, память, </w:t>
      </w:r>
      <w:proofErr w:type="spellStart"/>
      <w:r w:rsidRPr="00B56228">
        <w:rPr>
          <w:rFonts w:ascii="Times New Roman" w:eastAsia="Times New Roman" w:hAnsi="Times New Roman" w:cs="Times New Roman"/>
          <w:bCs/>
          <w:sz w:val="24"/>
          <w:szCs w:val="24"/>
        </w:rPr>
        <w:t>сенсорика</w:t>
      </w:r>
      <w:proofErr w:type="spellEnd"/>
      <w:r w:rsidRPr="00B56228">
        <w:rPr>
          <w:rFonts w:ascii="Times New Roman" w:eastAsia="Times New Roman" w:hAnsi="Times New Roman" w:cs="Times New Roman"/>
          <w:bCs/>
          <w:sz w:val="24"/>
          <w:szCs w:val="24"/>
        </w:rPr>
        <w:t xml:space="preserve">, мышление». </w:t>
      </w:r>
    </w:p>
    <w:p w:rsidR="000905CD" w:rsidRPr="00B56228" w:rsidRDefault="000905CD" w:rsidP="00DD0496">
      <w:pPr>
        <w:shd w:val="clear" w:color="auto" w:fill="FFFFFF"/>
        <w:spacing w:before="240" w:after="240" w:line="315" w:lineRule="atLeast"/>
        <w:jc w:val="both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:rsidR="000905CD" w:rsidRPr="00B56228" w:rsidRDefault="000905CD" w:rsidP="00DD0496">
      <w:pPr>
        <w:shd w:val="clear" w:color="auto" w:fill="FFFFFF"/>
        <w:spacing w:before="240" w:after="240" w:line="315" w:lineRule="atLeast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DD0496" w:rsidRPr="00B56228" w:rsidRDefault="00DD0496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22C0E" w:rsidRPr="00B56228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22C0E" w:rsidRPr="00B56228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22C0E" w:rsidRPr="00B56228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22C0E" w:rsidRPr="00B56228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22C0E" w:rsidRPr="00B56228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22C0E" w:rsidRPr="00B56228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22C0E" w:rsidRPr="00B56228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22C0E" w:rsidRPr="00B56228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22C0E" w:rsidRPr="00B56228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22C0E" w:rsidRPr="00B56228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22C0E" w:rsidRPr="00B56228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22C0E" w:rsidRPr="00B56228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22C0E" w:rsidRPr="00B56228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22C0E" w:rsidRPr="00B56228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22C0E" w:rsidRPr="00B56228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22C0E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B56228" w:rsidRDefault="00B56228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B56228" w:rsidRDefault="00B56228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B56228" w:rsidRDefault="00B56228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B56228" w:rsidRDefault="00B56228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B56228" w:rsidRDefault="00B56228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B56228" w:rsidRDefault="00B56228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B56228" w:rsidRDefault="00B56228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B56228" w:rsidRDefault="00B56228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B56228" w:rsidRDefault="00B56228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B56228" w:rsidRDefault="00B56228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B56228" w:rsidRDefault="00B56228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B56228" w:rsidRDefault="00B56228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B56228" w:rsidRDefault="00B56228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B56228" w:rsidRPr="00B56228" w:rsidRDefault="00B56228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22C0E" w:rsidRPr="00B56228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22C0E" w:rsidRPr="00B56228" w:rsidRDefault="00022C0E" w:rsidP="00022C0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Консультация для родителей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«Сенсорное развитие посредством дидактических игр»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Ведущим видом деятельности в дошкольном возрасте является игра. Самое любимое занятие у детей – это игра, </w:t>
      </w:r>
      <w:proofErr w:type="gramStart"/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где бы они не были</w:t>
      </w:r>
      <w:proofErr w:type="gramEnd"/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 гостях, дома, на улице, в детском саду. Любое увлекательное занятие обозначается для них словом </w:t>
      </w:r>
      <w:r w:rsidRPr="00B5622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«игра»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Детство у детей будет счастливым тогда, когда главное место в их жизни занимает игра. В детском возрасте у ребенка есть потребность в игре и ее нужно удовлетворять, потому </w:t>
      </w:r>
      <w:proofErr w:type="gramStart"/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</w:t>
      </w:r>
      <w:proofErr w:type="gramEnd"/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играя, ребенок </w:t>
      </w:r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развивается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учится, познает мир.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Дошкольный возраст самый благоприятный период для </w:t>
      </w:r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сенсорного воспитания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которое обеспечивает полноценное восприятие окружающего мира. Все это способствует </w:t>
      </w:r>
      <w:proofErr w:type="gramStart"/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умственному</w:t>
      </w:r>
      <w:proofErr w:type="gramEnd"/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физическому, эстетическому </w:t>
      </w:r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развитию детей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Лучший способ закреплять и </w:t>
      </w:r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развивать сенсорные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навыки у ребенка - превращать любые занятия и обязанности в игру. Главное в этом возраст</w:t>
      </w:r>
      <w:proofErr w:type="gramStart"/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е-</w:t>
      </w:r>
      <w:proofErr w:type="gramEnd"/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обогащение чувственного опыта, необходимого для полноценного восприятия окружающего мира, и в первую очередь- пополнение представлений о свойствах 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предметов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их цвете, форме, величине, положении в пространстве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Успешность умственного, физического, эстетического воспитания в значительной степени зависит от уровня </w:t>
      </w:r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сенсорного развития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т е от того насколько совершенно ребенок слышит, видит, осязает окружающее.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Основная задача занятий по </w:t>
      </w:r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сенсорному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воспитанию - накопление </w:t>
      </w:r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сенсорного опыта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На следующих этапах позволит систематизировать накопленные знания и использовать их в разнообразных ситуациях.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Значение </w:t>
      </w:r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сенсорного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воспитания состоит в том, что 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lang w:eastAsia="ru-RU"/>
        </w:rPr>
        <w:t>оно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1. является основой для </w:t>
      </w:r>
      <w:proofErr w:type="gramStart"/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интеллектуального</w:t>
      </w:r>
      <w:proofErr w:type="gramEnd"/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развития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2. </w:t>
      </w:r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развивает наблюдательность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готовит к реальной жизни.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позитивно влияет на эстетическое чувство.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 является основой для </w:t>
      </w:r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развития воображения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6. </w:t>
      </w:r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развивает внимание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7. влияет на </w:t>
      </w:r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развитие зрительной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слуховой, моторной, образной видов памяти,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8. влияет на расширение словарного запаса.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Уважаемые </w:t>
      </w:r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родители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я хочу познакомить вас с </w:t>
      </w:r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дидактическими играми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 которые мы играем в детском саду и в которые вы можете поиграть дома. </w:t>
      </w:r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Дидактические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игры имеют большое значение в удовлетворении познавательных потребностей и интересов детей в </w:t>
      </w:r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сенсорном воспитании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Они </w:t>
      </w:r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развивают внимание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зрительную память, слух, что дает возможность полнее воспринимать мир </w:t>
      </w:r>
      <w:proofErr w:type="spellStart"/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сенсорики</w:t>
      </w:r>
      <w:proofErr w:type="spellEnd"/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 </w:t>
      </w:r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Дидактическая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игра упорядочивает не только поведение ребенка, но и его внутреннюю жизнь, помогает понять себя, свое отношение к миру. Это практически единственная область, где он может проявить инициативу и творческую активность. И в тоже время именно в игре ребенок учится контролировать и оценивать себя, понимать, что делает и учится правильно действовать.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Сущность </w:t>
      </w:r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дидактической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игры заключается в том, что дети решают умственные задачи, предложенные им в занимательной форме, сами находят решения, преодолевая при этом определенные трудности.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Задание для </w:t>
      </w:r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родителей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Возьмите игру, внимательно рассмотрите ее, попытайтесь поиграть и сделать вывод, что </w:t>
      </w:r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развивает эта игра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какие задачи можно решить с помощью этой игры.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Игры для </w:t>
      </w:r>
      <w:r w:rsidRPr="00B5622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родителей</w:t>
      </w: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1. </w:t>
      </w:r>
      <w:r w:rsidRPr="00B5622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«Геометрические фигуры»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2. </w:t>
      </w:r>
      <w:r w:rsidRPr="00B5622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«В мире животных»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3. </w:t>
      </w:r>
      <w:r w:rsidRPr="00B5622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«Транспорт»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4. </w:t>
      </w:r>
      <w:r w:rsidRPr="00B5622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«Мамы и дети»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5. </w:t>
      </w:r>
      <w:r w:rsidRPr="00B56228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«Собери букет»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Картотека дидактических игр по сенсорному воспитанию для    детей раннего возраста.</w:t>
      </w:r>
    </w:p>
    <w:p w:rsidR="00022C0E" w:rsidRPr="00B56228" w:rsidRDefault="00022C0E" w:rsidP="00022C0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«ДЛИННЫЙ - КОРОТКИЙ»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Продолжать развивать сенсорные способности малышей, уметь различать предметы по длине, употреблять в речи «длинный - короткий», «длиннее - короче», развивать воображение, мышление.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РУКОВОДСТВО: Игра проводится с 2-3 чел. Сначала рассматриваем ленточки по длине, потом детям предлагают карточки и плоскостные палочки разной длины и цвета. Путем раскладывания ребенок определяет, где длинная и короткая палочки.</w:t>
      </w:r>
    </w:p>
    <w:p w:rsidR="00022C0E" w:rsidRPr="00B56228" w:rsidRDefault="00022C0E" w:rsidP="00022C0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«ВКЛАДЫШИ»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Уметь выполнять действия с геометрическими фигурами (круг, квадрат, треугольник), вкладывать фигуры, развивать память, мышление внимание.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РУКОВОДСТВО: Игра проводится с подгруппой детей в 4-5 чел. Воспитатель сначала показывает геометрические фигуры, называет их и показывает детям, как надо их вставлять в трафареты. Во время игры постоянно закреплять название фигур - круг, квадрат, треугольник.</w:t>
      </w:r>
    </w:p>
    <w:p w:rsidR="00022C0E" w:rsidRPr="00B56228" w:rsidRDefault="00022C0E" w:rsidP="00022C0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«КАКОГО ЦВЕТА НЕ ХВАТАЕТ?»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Развивать наблюдательность, внимание, память и сенсорные способности, умение сказать, какого цвета отсутствует диск.</w:t>
      </w:r>
    </w:p>
    <w:p w:rsidR="00022C0E" w:rsidRPr="00B56228" w:rsidRDefault="00022C0E" w:rsidP="00022C0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«НАЙДИ ТАКОЙ ЖЕ ЦВЕТОЧЕК»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Продолжать развивать сенсорные способности детей, закрепить 4 основных цвета, умение по показу назвать цветы.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РУКОВОДСТВО: Игра проводится с 4-5 чел. Сначала воспитатель показывает детям большие иллюстрации цветков разного цвета. Дети </w:t>
      </w:r>
      <w:proofErr w:type="gram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рассказывают</w:t>
      </w:r>
      <w:proofErr w:type="gramEnd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какого цвета эти цветки. Потом воспитатель раздает детям по маленьких карточки, рассмотрев их, предлагает показать такой же цветочек, какой показывает воспитатель.</w:t>
      </w:r>
    </w:p>
    <w:p w:rsidR="00022C0E" w:rsidRPr="00B56228" w:rsidRDefault="00022C0E" w:rsidP="00022C0E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«ОБВЕДИ И ЗАШТРИХУЙ»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Развивать и закреплять сенсорные способности детей, умение заштриховывать по трафарету на белом листе круг, квадрат, треугольник, закрепить основные цвета.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РУКОВОДСТВО: Сначала воспитатель показывает детям (2-3 чел.) трафареты геометрических фигур. Дети рассматривают, какого цвета, потом воспитатель показывает, как на белом листе бумаги он заштриховывает таким же карандашом, как и трафарет. Воспитатель раздает бумагу, трафареты, карандаши, а сам наблюдает, чтобы дети правильно подобрали цвет карандаша к трафарету.</w:t>
      </w:r>
    </w:p>
    <w:p w:rsidR="00022C0E" w:rsidRPr="00B56228" w:rsidRDefault="00022C0E" w:rsidP="00022C0E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«ОДИН – МНОГО»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Развивать первые математические способности, развивать внимание мышление, умение различать цвет предметов.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РУКОВОДСТВО: Игры проводятся с 2-3 детьми. Воспитатель показывает на магнитной доске картинки игрушек одну, много, закрепляет цвет. Потом предлагает детям по показу найти и прикрепить такие же картинки.</w:t>
      </w:r>
    </w:p>
    <w:p w:rsidR="00022C0E" w:rsidRPr="00B56228" w:rsidRDefault="00022C0E" w:rsidP="00022C0E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«РАЗНОЦВЕТНЫЕ МОТОЧКИ»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Продолжать развивать мелкую мускулатуру кисти рук, закреплять знание цвета, развивать внимание, воображение.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РУКОВОДСТВО: Игра проводится с 2-3 чел. Приходит «бабушка» и жалуется, что котята размотали все нитки, предлагает малышам смотать каждому по моточку нитки, у каждого свой цвет нитки. Постоянно вовлекать детей в результативную активность.</w:t>
      </w:r>
    </w:p>
    <w:p w:rsidR="00022C0E" w:rsidRPr="00B56228" w:rsidRDefault="00022C0E" w:rsidP="00022C0E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«РАЗНОЦВЕТНЫЕ ПРИЩЕПКИ»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Продолжать развивать мелкую мускулатуру кисти рук, закреплять знание цвета, развивать внимание, воображение.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РУКОВОДСТВО: Игра проводится с 2-3 чел. Приходит «бабушка» и жалуется, что внучата сложили все прищепки в оду коробку, предлагает малышам разложить их по цветам коробки. Постоянно вовлекать детей в результативную активность.</w:t>
      </w:r>
    </w:p>
    <w:p w:rsidR="00022C0E" w:rsidRPr="00B56228" w:rsidRDefault="00022C0E" w:rsidP="00022C0E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«БОЛЬШОЙ, ПОМЕНЬШЕ, МАЛЕНЬКИЙ»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Продолжать развивать умение различать геометрические фигуры по величине, развивать разговорную речь, мышление, память, умение различать основные цвета.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РУКОВОДСТВО: Игра проводится с 2 детьми. Воспитатель показывает набор геометрических фигур (круг, квадрат, треугольник) разных цветов, и предлагает показать сначала большую фигуру, поменьше, потом маленькую. Усложнить игру можно вопросами: «Покажи маленький треугольник красного цвета»; «Большой круг желтого цвета»; «Поменьше квадрат желтого цвета» и т.д. на усмотрение фантазии воспитателя.</w:t>
      </w:r>
    </w:p>
    <w:p w:rsidR="00022C0E" w:rsidRPr="00B56228" w:rsidRDefault="00022C0E" w:rsidP="00022C0E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«РАЗНОЦВЕТНЫЕ КАПЛИ»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Продолжать закреплять сенсорные способности детей цвет, умение набирать пипеткой по указанию и капать в ячейки по цвету, развивать память, мышление.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РУКОВОДСТВО: Игра проводится с 2 детьми. Воспитатель показывает баночки с разноцветной гуашью. Сначала 2-х цветов, к концу года 4-х основных цветов. Раздает каждому рисунок и палитру с ячейками по цвету. Показывает действия. Потом предлагает детям по словесному указателю набрать в баночке и накапать в ячейки, не смешивая цветов. Каждое действие оговаривается с каждым ребенком.</w:t>
      </w:r>
    </w:p>
    <w:p w:rsidR="00022C0E" w:rsidRPr="00B56228" w:rsidRDefault="00022C0E" w:rsidP="00022C0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«ПОКАЖИ ТАКУЮ ЖЕ»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Продолжать закреплять умение находить нужную геометрическую фигуру (круг, квадрат, треугольник), развивать мышление, разговорную речь умение называть цвет фигуры.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РУКОВОДСТВО: Игра проводится с 2-3 чел., т.к. надо сосредоточить внимание детей. Приходит в гости Зайка и приносит коробочку с геометрическими фигурами, просит рассказать детей, что это такое. Сначала воспитатель по отдельно показывает фигуру и ее цвет. Потом раздает наборы фигур детям и по своему показу просит показать ребенка, постоянно вовлекая его в речевую активность.</w:t>
      </w:r>
    </w:p>
    <w:p w:rsidR="00022C0E" w:rsidRPr="00B56228" w:rsidRDefault="00022C0E" w:rsidP="00022C0E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«КРАСНЫЙ, ЖЕЛТЫЙ, СИНИЙ, ЗЕЛЕНЫЙ»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Учить различать, называть и показывать картинки по цвету предметов, развивать сенсорные способности детей.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РУКОВОДСТВО: Занятие проводится с 5-6 чел. У каждого ребенка на столе изображение предметов (игрушки, цветы, одежда разных цветов). Воспитатель показывает или картинку определенного цвет или предмет такого же цвета. Ребенок должен показать свою картинку с таким же изображением и цветом.</w:t>
      </w:r>
    </w:p>
    <w:p w:rsidR="00022C0E" w:rsidRPr="00B56228" w:rsidRDefault="00022C0E" w:rsidP="00022C0E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«НАЙДИ МАТРЕШКЕ ВЕДЕРКО»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ЦЕЛЬ: продолжать закреплять и называть 4 </w:t>
      </w:r>
      <w:proofErr w:type="gram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основных</w:t>
      </w:r>
      <w:proofErr w:type="gramEnd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цвета, развивать мышление, память, разговорную речь.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РУКОВОДСТВО: Игра проводится с 2 детьми. Разделяются набор матрешек красного, зеленого, синего цвета и соответственно таких же цвет» ведерки. Сначала воспитатель показывает, какое ведерко нужно каждой матрешке. Потом предлагает детям найти ведерко для матрешки, закрепить название цвета платья матрешки и ведра, вовлекать детей разными вопросами в речевую активность.</w:t>
      </w:r>
    </w:p>
    <w:p w:rsidR="00022C0E" w:rsidRPr="00B56228" w:rsidRDefault="00022C0E" w:rsidP="00022C0E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«ВСТАВЬ ВТУЛОЧКУ»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Продолжать развивать моторику кистей рук, внимание, мышление.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РУКОВОДСТВО: Игра проводится с 4-5 детьми. Воспитатель показывает плоскости, по краям которых есть отверстия для втулок. Показывает и обговаривает свои действия, потом предлагает повторить детям </w:t>
      </w:r>
      <w:proofErr w:type="gram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увиденное</w:t>
      </w:r>
      <w:proofErr w:type="gramEnd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22C0E" w:rsidRPr="00B56228" w:rsidRDefault="00022C0E" w:rsidP="00022C0E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«БУСИНКИ»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Развивать моторику кистей рук, умение брать пинцетом бусинки и раскладывать их по внешним признакам в чашечки, развивать мышление, память.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РУКОВОДСТВО: Игра проводится с 2 детьми, потому что она требует большого внимания. Сначала воспитатель показывает действия с пинцетом и бусинками, а потом предлагает детям разобрать бусинки по чашечкам.</w:t>
      </w:r>
    </w:p>
    <w:p w:rsidR="00022C0E" w:rsidRPr="00B56228" w:rsidRDefault="00022C0E" w:rsidP="00022C0E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«ЗАШНУРУЙ САПОЖОК»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ЦЕЛЬ: Учить выполнять действия </w:t>
      </w:r>
      <w:proofErr w:type="gram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</w:t>
      </w:r>
      <w:proofErr w:type="gramEnd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шуровкой, развивать мелкую мускулатуру кистей рук, развивать мышление.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РУКОВОДСТВО: Игра проводится с подгруппой 4-5 детей. Приходит ребенок из другой группы и просит помочь ему зашнуровать ботинки. Воспитатель выполняет действие. А потом раздает «сапожки» и шнурки детям и предлагает зашнуровать для куклы сапожок.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17.      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«ЦВЕТНЫЕ КОЛПАЧКИ»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Закрепить умение действовать с предметами и раскладывать колпачки по одинаковому цветовому признаку.</w:t>
      </w:r>
    </w:p>
    <w:p w:rsidR="00022C0E" w:rsidRPr="00B56228" w:rsidRDefault="00022C0E" w:rsidP="00022C0E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«СОБЕРИ И РАЗБЕРИ ПИРАМИДКУ»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Развитие сенсорных способностей, умения действовать с пирамидками разной формы, соблюдая последовательность в собирании.</w:t>
      </w:r>
    </w:p>
    <w:p w:rsidR="00022C0E" w:rsidRPr="00B56228" w:rsidRDefault="00022C0E" w:rsidP="00022C0E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«НАНИЗЫВАНИЕ КОЛЬЦА НА ШНУРОК»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Закрепить умение действовать с предметами, развивать моторику: кистей рук, потренировать в различении 4-х основных цветов (красный, желтый, синий, зеленый).</w:t>
      </w:r>
    </w:p>
    <w:p w:rsidR="00022C0E" w:rsidRPr="00B56228" w:rsidRDefault="00022C0E" w:rsidP="00022C0E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«ЦВЕТНОЕ ДОМИНО»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Продолжать развивать сенсорные способности малышей путем отыскивания предмета заданного цвета, закрепление 4-х основных цветов.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РУКОВОДСТВО: Игра проводится с 4-5 детьми. Раздается всем по 2-3 цветных домино. Предлагается детям выложить дорожку, отыскивая у себя домино такого же цвета, какого цвета домино положил предыдущий ребенок</w:t>
      </w:r>
    </w:p>
    <w:p w:rsidR="00022C0E" w:rsidRPr="00B56228" w:rsidRDefault="00022C0E" w:rsidP="00022C0E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«НАЙДИ НУЖНЫЙ ЦВЕТ»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Закреплять сенсорные способности детей, умение подбирать по образцу нужного цвета пробки или бусинки и выкладывать рисунок на образце.</w:t>
      </w:r>
    </w:p>
    <w:p w:rsidR="00022C0E" w:rsidRPr="00B56228" w:rsidRDefault="00022C0E" w:rsidP="00022C0E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«РАСКЛАДЫВАНИЕ ОДНОРОДНЫХ ПРЕДМЕТОВ РАЗНОЙ ВЕЛИЧИНЫ»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ЦЕЛЬ: Учить находить одинаковые геометрические фигуры (круг, треугольник, квадрат), но разной величины.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РУКОВОДСТВО: Игра проводится с 4-5 детьми, у каждого плоскостные изображения круга, треугольника, квадрата разной величины и можно разного цвета. Воспитатель предлагает по показу подобрать свои геометрические фигуры.</w:t>
      </w:r>
    </w:p>
    <w:p w:rsidR="00022C0E" w:rsidRPr="00B56228" w:rsidRDefault="00022C0E" w:rsidP="00022C0E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Д/И «УГАДАЙ НА ВКУС»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gram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Нарежьте в тарелку небольшие кусочки овощей и фруктов (яблоко, груша, слива, апельсин, огурец, морковь, редис, репа и т.д.).</w:t>
      </w:r>
      <w:proofErr w:type="gramEnd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Предложите малышу закрыть глаза и разжевать какой-нибудь кусочек. Спросите, что это был за вкус (сладкий, кислый, горький, соленый) и как называется то, что он ест.</w:t>
      </w:r>
    </w:p>
    <w:p w:rsidR="00022C0E" w:rsidRPr="00B56228" w:rsidRDefault="00022C0E" w:rsidP="00022C0E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«РАСТОПИ ЛЁД»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Достаньте из холодильника 2 кубика льда, один дайте ребенку, другой возьмите себе.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Предложите малышу растопить лёд и прокомментировать, как это происходит (холодный, твердый, жидкий).</w:t>
      </w:r>
    </w:p>
    <w:p w:rsidR="00022C0E" w:rsidRPr="00B56228" w:rsidRDefault="00022C0E" w:rsidP="00022C0E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Д/И «КТО ЛЕТАЕТ?»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Объясните малышу: «Я буду называть разные предметы, животных, птиц. Если назову что-нибудь летающее – подними ручки, нелетающее – хлопай в ладоши. – Ракета?.. – Голубь?.. – Стол?.. и т.д.»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Дайте малышу время подумать.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Аналогично проводятся игры: «Что идёт?» и т.д.</w:t>
      </w:r>
    </w:p>
    <w:p w:rsidR="00022C0E" w:rsidRPr="00B56228" w:rsidRDefault="00022C0E" w:rsidP="00022C0E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«НАЙДИ ТАКОЙ ЖЕ»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Приготовьте 5 больших и 5 малых кругов. Смешайте круги, покажите их ребенку со словами: «Эти круги разные». Покажите сначала большие, затем маленькие круги по одному («Это круги большие, а это маленькие»).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Большие круги складывайте в одну сторону, а маленькие – в другую.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Свои действия поясняйте. Приложите два маленьких круга друг к другу, подчеркните, что они одинаковые.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сортировке третьей пары кругов спросите, куда нужно класть большой, а куда – маленький круг. Ребенок раскладывает круги.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варианты можно использовать квадрат и треугольник, круг и квадрат и пр.</w:t>
      </w:r>
    </w:p>
    <w:p w:rsidR="00022C0E" w:rsidRPr="00B56228" w:rsidRDefault="00022C0E" w:rsidP="00022C0E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«ГДЕ КРУГ, А ГДЕ КВАДРАТ»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Приготовьте 5 кругов и 5 квадратов, перемешайте их, объясните, что игрушки разные.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Начинайте группировать по форме, затем попросите ребенка распределить фигуры на две группы.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Варианты: прямоугольник и треугольник, 2 вида пуговиц и т.д.</w:t>
      </w:r>
    </w:p>
    <w:p w:rsidR="00022C0E" w:rsidRPr="00B56228" w:rsidRDefault="00022C0E" w:rsidP="00022C0E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«ПОДБЕРИ ФИГУРУ»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Приготовьте картинки, на которых нарисованы геометрические фигуры – квадрат, круг, прямоугольник, треугольник, овал, а также несколько самих фигур.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Предложите ребенку подобрать фигуру к ее изображению на картинке. Покажите малышу, как это нужно делать, а затем попросите его самого выполнить задание.</w:t>
      </w:r>
    </w:p>
    <w:p w:rsidR="00022C0E" w:rsidRPr="00B56228" w:rsidRDefault="00022C0E" w:rsidP="00022C0E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«БОЛЬШОЙ И МАЛЕНЬКИЙ»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Приготовьте большие и маленькие варианты одного предмета: ложки, чашки, пуговицы, игрушки и т.д.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Попросите малыша из каждой пары выбрать </w:t>
      </w:r>
      <w:proofErr w:type="gram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больший</w:t>
      </w:r>
      <w:proofErr w:type="gramEnd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Можете попросить малыша разложить предметы в две группы – большие и маленькие.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Вариант 1: попросите ребенка найти и показать вам большие и маленькие парные предметы домашней обстановки.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Вариант 2: предложите малышу два карандаша – большой и маленький. Попросите провести линию большим карандашом.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Задание можно и усложнить: пусть ребенок проведет большим карандашом большую дорожку, а маленьким – маленькую.</w:t>
      </w:r>
    </w:p>
    <w:p w:rsidR="00022C0E" w:rsidRPr="00B56228" w:rsidRDefault="00022C0E" w:rsidP="00022C0E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«ПРЯТКИ»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Приготовьте 5 больших и 5 маленьких кругов, квадратов, треугольников, прямоугольников, овалов.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Попросите малыша «спрятать» маленькие фигуры за </w:t>
      </w:r>
      <w:proofErr w:type="gram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большими</w:t>
      </w:r>
      <w:proofErr w:type="gramEnd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(обязательно покажите, что маленькую фигуру легко накрыть большой, и тогда маленькую фигуру не будет видно).</w:t>
      </w:r>
    </w:p>
    <w:p w:rsidR="00022C0E" w:rsidRPr="00B56228" w:rsidRDefault="00022C0E" w:rsidP="00022C0E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«ЧУДЕСНЫЙ МЕШОЧЕК»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полотняный мешочек кладут предметы, обладающие разными свойствами: клубок ниток, игрушку, пуговицу, шарик, кубик, спичечный коробок. Малыш на ощупь должен определять один за другим предметы в мешочке. Желательно, чтобы он вслух описывал их свойства. Маленькие дети могут сами складывать предметы в мешочек для лучшего запоминания. Детям постарше дают уже наполненные мешочки.</w:t>
      </w:r>
    </w:p>
    <w:p w:rsidR="00022C0E" w:rsidRPr="00B56228" w:rsidRDefault="00022C0E" w:rsidP="00022C0E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«СПРЯЧЬ ЛИСТОК»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Приготовьте лист бумаги, одна половина которого окрашена в зеленый, а другая – в желтый цвет. Объясните ребенку, что бумага двух цветов. Дайте малышу 6-8 вырезанных из бумаги листиков (одни желтые, другие - зеленые).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Положив желтый листик на желтую половину листа бумаги, объясните, что листик «спрятался», его не видно. Затем положите желтый листик на зеленую половину и подчеркните, что теперь его очень хорошо видно. Попросите ребенка «спрятать» листики так, чтобы их не было видно.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малыш затрудняется, можно дать ему более контрастные цвета – красно-синий лист бумаги и аналогично раскрашенных рыбок, цветочки и т.д.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Постепенно усложняйте задачу, стоящую перед ребенком, давая ему предметы близких цветовых тонов (синего и фиолетового, оранжевого и желтого и пр.).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также «спрятать» предметы трех-четырех цветов. Каждый раз обсуждайте с ребенком ход выполнения задания.</w:t>
      </w:r>
    </w:p>
    <w:p w:rsidR="00022C0E" w:rsidRPr="00B56228" w:rsidRDefault="00022C0E" w:rsidP="00022C0E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Д/И «НАЙДИ ТВОЙ ЦВЕТ»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Дайте малышу в руки 3 фигурки разного цвета (круги, квадраты и т.д.).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Предложите ему пройти по дому и найти предметы таких же цветов. Ребенок может положить свои кружки на одноцветные предметы.</w:t>
      </w:r>
    </w:p>
    <w:p w:rsidR="00022C0E" w:rsidRPr="00B56228" w:rsidRDefault="00022C0E" w:rsidP="00022C0E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«БУСЫ»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Возьмите 4 </w:t>
      </w:r>
      <w:proofErr w:type="gram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больших</w:t>
      </w:r>
      <w:proofErr w:type="gramEnd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круглых и 4 больших квадратных бусины одинакового цвета, тонкий шнур или толстую нить.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Объясните малышу, что бусины разной </w:t>
      </w:r>
      <w:proofErr w:type="gramStart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формы</w:t>
      </w:r>
      <w:proofErr w:type="gramEnd"/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нанизывать их нужно по очереди – шарик, потом кубик.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Варианты: нанизывание по очереди бусин одинаковой формы и цвета, но разного размера или одинаковых по форме и размеру, но двух цветов.</w:t>
      </w:r>
    </w:p>
    <w:p w:rsidR="00022C0E" w:rsidRPr="00B56228" w:rsidRDefault="00022C0E" w:rsidP="00022C0E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«ГОЛОВОЛОМКА»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Разрежьте на 3 части какую-нибудь яркую предметную картинку. Вначале предложите ребенку собрать ее по образцу, а затем – самостоятельно.</w:t>
      </w:r>
    </w:p>
    <w:p w:rsidR="00022C0E" w:rsidRPr="00B56228" w:rsidRDefault="00022C0E" w:rsidP="00022C0E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«ЗАКЛЕЙ ДЫРКИ»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Возьмите любую картинку или фотографию из журнала, книги (изображение должно быть понятно ребенку), вырежьте из нее квадраты, кружки, треугольники.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Наклейте картинку «с дырками» на лист белой бумаги и предложите ребенку закрыть образовавшиеся на картинке «белые пятна» фигурами, которые из нее вырезаны.</w:t>
      </w:r>
    </w:p>
    <w:p w:rsidR="00022C0E" w:rsidRPr="00B56228" w:rsidRDefault="00022C0E" w:rsidP="00022C0E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«ЧЕГО НЕ ХВАТАЕТ?»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Расставьте на столе 5-6 знакомых малышу игрушек: зайца, мишку, петуха и пр.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Попросите его внимательно посмотреть и отвернуться, а сами уберите одну игрушку. Спросите: «Чего не хватает?».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Игру можно усложнять, вводя в нее большее количество предметов.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Вариант: «Что прибавилось?».</w:t>
      </w:r>
    </w:p>
    <w:p w:rsidR="00022C0E" w:rsidRPr="00B56228" w:rsidRDefault="00022C0E" w:rsidP="00022C0E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562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Д/И «СДЕЛАЙ, КАК БЫЛО»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Расставьте на столе 5 знакомых малышу игрушек (машина, кубик и т.д.).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Предложите ребенку посмотреть, что где лежит, и отвернуться, предупредив, что переложите одну игрушку. Затем попросите сказать, что изменилось.</w:t>
      </w:r>
    </w:p>
    <w:p w:rsidR="00022C0E" w:rsidRPr="00B56228" w:rsidRDefault="00022C0E" w:rsidP="00022C0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Постепенно задание можно усложнять.</w:t>
      </w:r>
    </w:p>
    <w:p w:rsidR="00022C0E" w:rsidRPr="00B56228" w:rsidRDefault="00022C0E" w:rsidP="00022C0E">
      <w:pPr>
        <w:rPr>
          <w:sz w:val="24"/>
          <w:szCs w:val="24"/>
        </w:rPr>
      </w:pPr>
      <w:bookmarkStart w:id="1" w:name="_GoBack"/>
      <w:bookmarkEnd w:id="1"/>
    </w:p>
    <w:p w:rsidR="00022C0E" w:rsidRPr="00B56228" w:rsidRDefault="00022C0E" w:rsidP="00022C0E">
      <w:pPr>
        <w:rPr>
          <w:sz w:val="24"/>
          <w:szCs w:val="24"/>
        </w:rPr>
      </w:pPr>
    </w:p>
    <w:p w:rsidR="00022C0E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022C0E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022C0E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022C0E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022C0E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022C0E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022C0E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022C0E" w:rsidRDefault="00022C0E" w:rsidP="00DD049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BD653D" w:rsidRDefault="00BD653D" w:rsidP="00B5622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299736" cy="3909060"/>
            <wp:effectExtent l="19050" t="0" r="5564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99736" cy="390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12E9" w:rsidRDefault="00BB12E9"/>
    <w:p w:rsidR="00BB12E9" w:rsidRPr="00B56228" w:rsidRDefault="00BB12E9" w:rsidP="00BB12E9">
      <w:pPr>
        <w:rPr>
          <w:rFonts w:ascii="Times New Roman" w:hAnsi="Times New Roman" w:cs="Times New Roman"/>
          <w:sz w:val="24"/>
          <w:szCs w:val="24"/>
        </w:rPr>
      </w:pPr>
    </w:p>
    <w:p w:rsidR="00BB12E9" w:rsidRPr="00B56228" w:rsidRDefault="00BB12E9" w:rsidP="00B56228">
      <w:pPr>
        <w:rPr>
          <w:rFonts w:ascii="Times New Roman" w:hAnsi="Times New Roman" w:cs="Times New Roman"/>
          <w:b/>
          <w:sz w:val="24"/>
          <w:szCs w:val="24"/>
        </w:rPr>
      </w:pPr>
      <w:r w:rsidRPr="00B56228">
        <w:rPr>
          <w:rFonts w:ascii="Times New Roman" w:hAnsi="Times New Roman" w:cs="Times New Roman"/>
          <w:b/>
          <w:sz w:val="24"/>
          <w:szCs w:val="24"/>
        </w:rPr>
        <w:t>Вывод</w:t>
      </w:r>
    </w:p>
    <w:p w:rsidR="00BB12E9" w:rsidRPr="00B56228" w:rsidRDefault="00BB12E9" w:rsidP="00B5622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ходе проекта были созданы условия, обеспечивающие эффективное использование дидактических игр.</w:t>
      </w:r>
    </w:p>
    <w:p w:rsidR="00BB12E9" w:rsidRPr="00B56228" w:rsidRDefault="00BB12E9" w:rsidP="00B5622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 детей вырос уровень знаний по </w:t>
      </w:r>
      <w:proofErr w:type="gramStart"/>
      <w:r w:rsidRPr="00B562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сенсорному</w:t>
      </w:r>
      <w:proofErr w:type="gramEnd"/>
      <w:r w:rsidRPr="00B562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развитию.</w:t>
      </w:r>
    </w:p>
    <w:p w:rsidR="00BB12E9" w:rsidRPr="00B56228" w:rsidRDefault="00BB12E9" w:rsidP="00B5622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ru-RU"/>
        </w:rPr>
      </w:pPr>
      <w:r w:rsidRPr="00B562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Родители получили методические рекомендации по закреплению у детей навыков сенсорного воспитания, созданию условий проведения дидактических игр, консультации по изготовлению дидактических игр.</w:t>
      </w:r>
    </w:p>
    <w:p w:rsidR="00BD653D" w:rsidRDefault="00BD653D" w:rsidP="00B56228">
      <w:pPr>
        <w:spacing w:after="0"/>
        <w:ind w:right="282"/>
      </w:pPr>
    </w:p>
    <w:p w:rsidR="00BD653D" w:rsidRDefault="00BD653D"/>
    <w:sectPr w:rsidR="00BD653D" w:rsidSect="00B56228">
      <w:pgSz w:w="11906" w:h="16838"/>
      <w:pgMar w:top="851" w:right="991" w:bottom="1134" w:left="1276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4A1"/>
    <w:multiLevelType w:val="multilevel"/>
    <w:tmpl w:val="C794185A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DF2814"/>
    <w:multiLevelType w:val="multilevel"/>
    <w:tmpl w:val="9C72540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3110F9"/>
    <w:multiLevelType w:val="multilevel"/>
    <w:tmpl w:val="B1267C7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3267C9"/>
    <w:multiLevelType w:val="multilevel"/>
    <w:tmpl w:val="BD260A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0B586EF8"/>
    <w:multiLevelType w:val="multilevel"/>
    <w:tmpl w:val="F7F2956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A41509"/>
    <w:multiLevelType w:val="multilevel"/>
    <w:tmpl w:val="81AE5D9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CA7F95"/>
    <w:multiLevelType w:val="multilevel"/>
    <w:tmpl w:val="BB9E2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774FFC"/>
    <w:multiLevelType w:val="multilevel"/>
    <w:tmpl w:val="62C20540"/>
    <w:lvl w:ilvl="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40723F"/>
    <w:multiLevelType w:val="multilevel"/>
    <w:tmpl w:val="38D6D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D21C46"/>
    <w:multiLevelType w:val="multilevel"/>
    <w:tmpl w:val="E24E45A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677D01"/>
    <w:multiLevelType w:val="multilevel"/>
    <w:tmpl w:val="D31EBCA6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DC7FEE"/>
    <w:multiLevelType w:val="multilevel"/>
    <w:tmpl w:val="5F4A12D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2997C80"/>
    <w:multiLevelType w:val="multilevel"/>
    <w:tmpl w:val="399C97CC"/>
    <w:lvl w:ilvl="0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7248DD"/>
    <w:multiLevelType w:val="multilevel"/>
    <w:tmpl w:val="05387F9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A6B0DD3"/>
    <w:multiLevelType w:val="multilevel"/>
    <w:tmpl w:val="396A0B6E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1D8738F"/>
    <w:multiLevelType w:val="multilevel"/>
    <w:tmpl w:val="09A686A2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6A17981"/>
    <w:multiLevelType w:val="multilevel"/>
    <w:tmpl w:val="13DE7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7307AAB"/>
    <w:multiLevelType w:val="multilevel"/>
    <w:tmpl w:val="6B12F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742268E"/>
    <w:multiLevelType w:val="multilevel"/>
    <w:tmpl w:val="A0B6011C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C4A6B70"/>
    <w:multiLevelType w:val="multilevel"/>
    <w:tmpl w:val="F5F66252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42A0BDF"/>
    <w:multiLevelType w:val="multilevel"/>
    <w:tmpl w:val="470E5C9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68E57A0"/>
    <w:multiLevelType w:val="multilevel"/>
    <w:tmpl w:val="CF4045F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69608F8"/>
    <w:multiLevelType w:val="multilevel"/>
    <w:tmpl w:val="9858002E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9BF509E"/>
    <w:multiLevelType w:val="multilevel"/>
    <w:tmpl w:val="1CD4554E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F8F3EBD"/>
    <w:multiLevelType w:val="multilevel"/>
    <w:tmpl w:val="2D9C3918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45C5C5A"/>
    <w:multiLevelType w:val="multilevel"/>
    <w:tmpl w:val="7C067C9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7B60A34"/>
    <w:multiLevelType w:val="multilevel"/>
    <w:tmpl w:val="27AC5B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ACB42D9"/>
    <w:multiLevelType w:val="multilevel"/>
    <w:tmpl w:val="81D0AF2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E3A63B8"/>
    <w:multiLevelType w:val="multilevel"/>
    <w:tmpl w:val="B6B8509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E8F2440"/>
    <w:multiLevelType w:val="multilevel"/>
    <w:tmpl w:val="AB1CBDC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ED82505"/>
    <w:multiLevelType w:val="multilevel"/>
    <w:tmpl w:val="E906386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11E603C"/>
    <w:multiLevelType w:val="multilevel"/>
    <w:tmpl w:val="5A32A040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4EB3E85"/>
    <w:multiLevelType w:val="multilevel"/>
    <w:tmpl w:val="702E1478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8EC3FF3"/>
    <w:multiLevelType w:val="multilevel"/>
    <w:tmpl w:val="F9E6A0B6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9D242F0"/>
    <w:multiLevelType w:val="multilevel"/>
    <w:tmpl w:val="8D3249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B0A03A8"/>
    <w:multiLevelType w:val="multilevel"/>
    <w:tmpl w:val="FE5A8FC0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DB25AB0"/>
    <w:multiLevelType w:val="multilevel"/>
    <w:tmpl w:val="B99C2D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E2816A8"/>
    <w:multiLevelType w:val="multilevel"/>
    <w:tmpl w:val="A2BC832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E40274F"/>
    <w:multiLevelType w:val="multilevel"/>
    <w:tmpl w:val="90B277B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FDA0FF2"/>
    <w:multiLevelType w:val="multilevel"/>
    <w:tmpl w:val="E3745B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8"/>
  </w:num>
  <w:num w:numId="3">
    <w:abstractNumId w:val="17"/>
  </w:num>
  <w:num w:numId="4">
    <w:abstractNumId w:val="6"/>
  </w:num>
  <w:num w:numId="5">
    <w:abstractNumId w:val="39"/>
  </w:num>
  <w:num w:numId="6">
    <w:abstractNumId w:val="26"/>
  </w:num>
  <w:num w:numId="7">
    <w:abstractNumId w:val="36"/>
  </w:num>
  <w:num w:numId="8">
    <w:abstractNumId w:val="29"/>
  </w:num>
  <w:num w:numId="9">
    <w:abstractNumId w:val="2"/>
  </w:num>
  <w:num w:numId="10">
    <w:abstractNumId w:val="34"/>
  </w:num>
  <w:num w:numId="11">
    <w:abstractNumId w:val="11"/>
  </w:num>
  <w:num w:numId="12">
    <w:abstractNumId w:val="4"/>
  </w:num>
  <w:num w:numId="13">
    <w:abstractNumId w:val="37"/>
  </w:num>
  <w:num w:numId="14">
    <w:abstractNumId w:val="1"/>
  </w:num>
  <w:num w:numId="15">
    <w:abstractNumId w:val="5"/>
  </w:num>
  <w:num w:numId="16">
    <w:abstractNumId w:val="9"/>
  </w:num>
  <w:num w:numId="17">
    <w:abstractNumId w:val="16"/>
  </w:num>
  <w:num w:numId="18">
    <w:abstractNumId w:val="28"/>
  </w:num>
  <w:num w:numId="19">
    <w:abstractNumId w:val="20"/>
  </w:num>
  <w:num w:numId="20">
    <w:abstractNumId w:val="38"/>
  </w:num>
  <w:num w:numId="21">
    <w:abstractNumId w:val="25"/>
  </w:num>
  <w:num w:numId="22">
    <w:abstractNumId w:val="13"/>
  </w:num>
  <w:num w:numId="23">
    <w:abstractNumId w:val="30"/>
  </w:num>
  <w:num w:numId="24">
    <w:abstractNumId w:val="21"/>
  </w:num>
  <w:num w:numId="25">
    <w:abstractNumId w:val="14"/>
  </w:num>
  <w:num w:numId="26">
    <w:abstractNumId w:val="33"/>
  </w:num>
  <w:num w:numId="27">
    <w:abstractNumId w:val="27"/>
  </w:num>
  <w:num w:numId="28">
    <w:abstractNumId w:val="24"/>
  </w:num>
  <w:num w:numId="29">
    <w:abstractNumId w:val="23"/>
  </w:num>
  <w:num w:numId="30">
    <w:abstractNumId w:val="32"/>
  </w:num>
  <w:num w:numId="31">
    <w:abstractNumId w:val="19"/>
  </w:num>
  <w:num w:numId="32">
    <w:abstractNumId w:val="10"/>
  </w:num>
  <w:num w:numId="33">
    <w:abstractNumId w:val="22"/>
  </w:num>
  <w:num w:numId="34">
    <w:abstractNumId w:val="15"/>
  </w:num>
  <w:num w:numId="35">
    <w:abstractNumId w:val="18"/>
  </w:num>
  <w:num w:numId="36">
    <w:abstractNumId w:val="35"/>
  </w:num>
  <w:num w:numId="37">
    <w:abstractNumId w:val="7"/>
  </w:num>
  <w:num w:numId="38">
    <w:abstractNumId w:val="31"/>
  </w:num>
  <w:num w:numId="39">
    <w:abstractNumId w:val="12"/>
  </w:num>
  <w:num w:numId="4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D653D"/>
    <w:rsid w:val="00022C0E"/>
    <w:rsid w:val="000905CD"/>
    <w:rsid w:val="000F52F3"/>
    <w:rsid w:val="00156E1D"/>
    <w:rsid w:val="006307C4"/>
    <w:rsid w:val="00751480"/>
    <w:rsid w:val="007E7DDF"/>
    <w:rsid w:val="00B56228"/>
    <w:rsid w:val="00BA144A"/>
    <w:rsid w:val="00BB12E9"/>
    <w:rsid w:val="00BD653D"/>
    <w:rsid w:val="00DD0496"/>
    <w:rsid w:val="00F66A87"/>
    <w:rsid w:val="00FA47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E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D0496"/>
    <w:rPr>
      <w:i/>
      <w:iCs/>
    </w:rPr>
  </w:style>
  <w:style w:type="table" w:styleId="a4">
    <w:name w:val="Table Grid"/>
    <w:basedOn w:val="a1"/>
    <w:uiPriority w:val="59"/>
    <w:rsid w:val="000905CD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562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62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53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9CD1E-75D7-4A1B-9AFC-28D1876F8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18</Pages>
  <Words>5192</Words>
  <Characters>29601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User-Пк</cp:lastModifiedBy>
  <cp:revision>7</cp:revision>
  <dcterms:created xsi:type="dcterms:W3CDTF">2025-04-26T09:34:00Z</dcterms:created>
  <dcterms:modified xsi:type="dcterms:W3CDTF">2026-02-05T04:23:00Z</dcterms:modified>
</cp:coreProperties>
</file>