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4B837D" w14:textId="1D609CE8" w:rsidR="00E2211C" w:rsidRPr="00766F64" w:rsidRDefault="00E2211C" w:rsidP="00E2211C">
      <w:pPr>
        <w:spacing w:line="360" w:lineRule="auto"/>
        <w:ind w:firstLine="0"/>
        <w:jc w:val="center"/>
        <w:rPr>
          <w:rFonts w:eastAsia="Times New Roman"/>
          <w:b/>
          <w:bCs/>
          <w:color w:val="FF0000"/>
        </w:rPr>
      </w:pPr>
      <w:r w:rsidRPr="00766F64">
        <w:rPr>
          <w:rFonts w:eastAsia="Times New Roman"/>
          <w:b/>
          <w:bCs/>
          <w:color w:val="FF0000"/>
        </w:rPr>
        <w:t>«Интеграция нейроигр в современную коррекционную практику             учителя-логопеда и учителя-дефектолога»</w:t>
      </w:r>
    </w:p>
    <w:p w14:paraId="1E703059" w14:textId="6215ADC0" w:rsidR="00E2211C" w:rsidRPr="00766F64" w:rsidRDefault="00E2211C" w:rsidP="00E2211C">
      <w:pPr>
        <w:spacing w:line="360" w:lineRule="auto"/>
        <w:ind w:firstLine="0"/>
        <w:jc w:val="center"/>
        <w:rPr>
          <w:rFonts w:eastAsia="Times New Roman"/>
          <w:b/>
          <w:bCs/>
          <w:color w:val="FF0000"/>
        </w:rPr>
      </w:pPr>
      <w:r w:rsidRPr="00766F64">
        <w:rPr>
          <w:rFonts w:eastAsia="Times New Roman"/>
          <w:b/>
          <w:bCs/>
          <w:color w:val="FF0000"/>
        </w:rPr>
        <w:t>Автор: учитель-дефектолог Шмойлова Ирина Александровна.</w:t>
      </w:r>
    </w:p>
    <w:p w14:paraId="7666F6C4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>Добрый день, уважаемые коллеги!</w:t>
      </w:r>
    </w:p>
    <w:p w14:paraId="6715B17D" w14:textId="7F3F6324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>Я очень рад</w:t>
      </w:r>
      <w:r w:rsidR="00E056CC">
        <w:rPr>
          <w:rFonts w:eastAsia="Times New Roman"/>
          <w:color w:val="auto"/>
          <w:lang w:eastAsia="ru-RU"/>
        </w:rPr>
        <w:t>а</w:t>
      </w:r>
      <w:r w:rsidRPr="009C27C7">
        <w:rPr>
          <w:rFonts w:eastAsia="Times New Roman"/>
          <w:color w:val="auto"/>
          <w:lang w:eastAsia="ru-RU"/>
        </w:rPr>
        <w:t xml:space="preserve"> видеть вас сегодня здесь, потому что тема, которую мы будем обсуждать, на мой взгляд, не просто актуальна – она </w:t>
      </w:r>
      <w:r w:rsidRPr="009C27C7">
        <w:rPr>
          <w:rFonts w:eastAsia="Times New Roman"/>
          <w:b/>
          <w:bCs/>
          <w:color w:val="auto"/>
          <w:lang w:eastAsia="ru-RU"/>
        </w:rPr>
        <w:t>революционна</w:t>
      </w:r>
      <w:r w:rsidRPr="009C27C7">
        <w:rPr>
          <w:rFonts w:eastAsia="Times New Roman"/>
          <w:color w:val="auto"/>
          <w:lang w:eastAsia="ru-RU"/>
        </w:rPr>
        <w:t xml:space="preserve"> для нашей с вами работы. Мы поговорим об </w:t>
      </w:r>
      <w:r w:rsidRPr="009C27C7">
        <w:rPr>
          <w:rFonts w:eastAsia="Times New Roman"/>
          <w:b/>
          <w:bCs/>
          <w:color w:val="auto"/>
          <w:lang w:eastAsia="ru-RU"/>
        </w:rPr>
        <w:t>интеграции нейроигр в современную коррекционную практику учителя-логопеда и учителя-дефектолога.</w:t>
      </w:r>
    </w:p>
    <w:p w14:paraId="46470504" w14:textId="3DCB6486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>Знаете, когда я только начинал</w:t>
      </w:r>
      <w:r w:rsidR="00E056CC">
        <w:rPr>
          <w:rFonts w:eastAsia="Times New Roman"/>
          <w:color w:val="auto"/>
          <w:lang w:eastAsia="ru-RU"/>
        </w:rPr>
        <w:t>а</w:t>
      </w:r>
      <w:r w:rsidRPr="009C27C7">
        <w:rPr>
          <w:rFonts w:eastAsia="Times New Roman"/>
          <w:color w:val="auto"/>
          <w:lang w:eastAsia="ru-RU"/>
        </w:rPr>
        <w:t xml:space="preserve"> свой путь в коррекционной педагогике, мы и представить себе не могли, какие инструменты появятся у нас в арсенале. Мы работали с тем, что было, и добивались результатов, но всегда чувствовали, что есть куда расти, что можно сделать больше, эффективнее, интереснее. И вот сейчас, в 21 веке, мы стоим на пороге новой эры, где технологии становятся нашими верными помощниками.</w:t>
      </w:r>
    </w:p>
    <w:p w14:paraId="2D9846EB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 xml:space="preserve">Что такое </w:t>
      </w:r>
      <w:proofErr w:type="spellStart"/>
      <w:r w:rsidRPr="009C27C7">
        <w:rPr>
          <w:rFonts w:eastAsia="Times New Roman"/>
          <w:b/>
          <w:bCs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b/>
          <w:bCs/>
          <w:color w:val="auto"/>
          <w:lang w:eastAsia="ru-RU"/>
        </w:rPr>
        <w:t>?</w:t>
      </w:r>
    </w:p>
    <w:p w14:paraId="45E55E64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Давайте сразу расставим точки над «i». Нейроигры – это не просто модное слово. Это целая категория интерактивных инструментов, которые используют принципы нейробиологии и психологии для целенаправленного воздействия на когнитивные функции. Проще говоря, это игры, которые </w:t>
      </w:r>
      <w:r w:rsidRPr="009C27C7">
        <w:rPr>
          <w:rFonts w:eastAsia="Times New Roman"/>
          <w:b/>
          <w:bCs/>
          <w:color w:val="auto"/>
          <w:lang w:eastAsia="ru-RU"/>
        </w:rPr>
        <w:t>тренируют наш мозг</w:t>
      </w:r>
      <w:r w:rsidRPr="009C27C7">
        <w:rPr>
          <w:rFonts w:eastAsia="Times New Roman"/>
          <w:color w:val="auto"/>
          <w:lang w:eastAsia="ru-RU"/>
        </w:rPr>
        <w:t>, развивают внимание, память, мышление, речь, координацию, саморегуляцию – и делают это в увлекательной, доступной форме.</w:t>
      </w:r>
    </w:p>
    <w:p w14:paraId="0B6304F0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Почему это важно для нас?</w:t>
      </w:r>
    </w:p>
    <w:p w14:paraId="70C12029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Мы с вами каждый день сталкиваемся с детьми, которым нужна наша помощь. Дети с СДВГ, РАС, ЗПР, нарушениями речи, дислексией, </w:t>
      </w:r>
      <w:proofErr w:type="spellStart"/>
      <w:r w:rsidRPr="009C27C7">
        <w:rPr>
          <w:rFonts w:eastAsia="Times New Roman"/>
          <w:color w:val="auto"/>
          <w:lang w:eastAsia="ru-RU"/>
        </w:rPr>
        <w:t>дисграфией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… Список можно продолжать. И наша задача – не просто «научить», а </w:t>
      </w:r>
      <w:r w:rsidRPr="009C27C7">
        <w:rPr>
          <w:rFonts w:eastAsia="Times New Roman"/>
          <w:b/>
          <w:bCs/>
          <w:color w:val="auto"/>
          <w:lang w:eastAsia="ru-RU"/>
        </w:rPr>
        <w:t>помочь мозгу ребенка научиться учиться</w:t>
      </w:r>
      <w:r w:rsidRPr="009C27C7">
        <w:rPr>
          <w:rFonts w:eastAsia="Times New Roman"/>
          <w:color w:val="auto"/>
          <w:lang w:eastAsia="ru-RU"/>
        </w:rPr>
        <w:t>, помочь ему выстроить новые нейронные связи, компенсировать дефициты.</w:t>
      </w:r>
    </w:p>
    <w:p w14:paraId="3BFBAED8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И вот здесь </w:t>
      </w:r>
      <w:proofErr w:type="spellStart"/>
      <w:r w:rsidRPr="009C27C7">
        <w:rPr>
          <w:rFonts w:eastAsia="Times New Roman"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становятся нашим </w:t>
      </w:r>
      <w:r w:rsidRPr="009C27C7">
        <w:rPr>
          <w:rFonts w:eastAsia="Times New Roman"/>
          <w:b/>
          <w:bCs/>
          <w:color w:val="auto"/>
          <w:lang w:eastAsia="ru-RU"/>
        </w:rPr>
        <w:t>золотым ключиком</w:t>
      </w:r>
      <w:r w:rsidRPr="009C27C7">
        <w:rPr>
          <w:rFonts w:eastAsia="Times New Roman"/>
          <w:color w:val="auto"/>
          <w:lang w:eastAsia="ru-RU"/>
        </w:rPr>
        <w:t>.</w:t>
      </w:r>
    </w:p>
    <w:p w14:paraId="416F6850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Преимущества нейроигр в нашей практике:</w:t>
      </w:r>
    </w:p>
    <w:p w14:paraId="6A01A8B7" w14:textId="77777777" w:rsidR="009C27C7" w:rsidRPr="009C27C7" w:rsidRDefault="009C27C7" w:rsidP="009C27C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Мотивация и вовлеченность:</w:t>
      </w:r>
      <w:r w:rsidRPr="009C27C7">
        <w:rPr>
          <w:rFonts w:eastAsia="Times New Roman"/>
          <w:color w:val="auto"/>
          <w:lang w:eastAsia="ru-RU"/>
        </w:rPr>
        <w:t xml:space="preserve"> Давайте будем честны – традиционные упражнения не всегда вызывают восторг у детей. А </w:t>
      </w:r>
      <w:proofErr w:type="spellStart"/>
      <w:r w:rsidRPr="009C27C7">
        <w:rPr>
          <w:rFonts w:eastAsia="Times New Roman"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? Это же игра! Это интересно, это захватывает, это вызывает желание </w:t>
      </w:r>
      <w:r w:rsidRPr="009C27C7">
        <w:rPr>
          <w:rFonts w:eastAsia="Times New Roman"/>
          <w:color w:val="auto"/>
          <w:lang w:eastAsia="ru-RU"/>
        </w:rPr>
        <w:lastRenderedPageBreak/>
        <w:t>продолжать. Ребенок не чувствует, что его «лечат» или «учат», он просто играет, а в это время его мозг активно работает.</w:t>
      </w:r>
    </w:p>
    <w:p w14:paraId="5CB264A6" w14:textId="6EEE70F0" w:rsidR="009C27C7" w:rsidRPr="009C27C7" w:rsidRDefault="009C27C7" w:rsidP="009C27C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Объективная диагностика и мониторинг:</w:t>
      </w:r>
      <w:r w:rsidRPr="009C27C7">
        <w:rPr>
          <w:rFonts w:eastAsia="Times New Roman"/>
          <w:color w:val="auto"/>
          <w:lang w:eastAsia="ru-RU"/>
        </w:rPr>
        <w:t xml:space="preserve"> </w:t>
      </w:r>
      <w:r w:rsidR="00E2211C">
        <w:rPr>
          <w:rFonts w:eastAsia="Times New Roman"/>
          <w:color w:val="auto"/>
          <w:lang w:eastAsia="ru-RU"/>
        </w:rPr>
        <w:t>м</w:t>
      </w:r>
      <w:r w:rsidRPr="009C27C7">
        <w:rPr>
          <w:rFonts w:eastAsia="Times New Roman"/>
          <w:color w:val="auto"/>
          <w:lang w:eastAsia="ru-RU"/>
        </w:rPr>
        <w:t xml:space="preserve">ногие </w:t>
      </w:r>
      <w:proofErr w:type="spellStart"/>
      <w:r w:rsidRPr="009C27C7">
        <w:rPr>
          <w:rFonts w:eastAsia="Times New Roman"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позволяют нам не только тренировать, но и </w:t>
      </w:r>
      <w:r w:rsidRPr="009C27C7">
        <w:rPr>
          <w:rFonts w:eastAsia="Times New Roman"/>
          <w:b/>
          <w:bCs/>
          <w:color w:val="auto"/>
          <w:lang w:eastAsia="ru-RU"/>
        </w:rPr>
        <w:t>объективно оценивать прогресс</w:t>
      </w:r>
      <w:r w:rsidRPr="009C27C7">
        <w:rPr>
          <w:rFonts w:eastAsia="Times New Roman"/>
          <w:color w:val="auto"/>
          <w:lang w:eastAsia="ru-RU"/>
        </w:rPr>
        <w:t>. Мы видим, как меняются показатели внимания, скорости реакции, точности выполнения заданий. Это дает нам ценную информацию для корректировки индивидуальных программ.</w:t>
      </w:r>
    </w:p>
    <w:p w14:paraId="42CC0AEC" w14:textId="790C8719" w:rsidR="009C27C7" w:rsidRPr="009C27C7" w:rsidRDefault="009C27C7" w:rsidP="009C27C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Индивидуализация:</w:t>
      </w:r>
      <w:r w:rsidRPr="009C27C7">
        <w:rPr>
          <w:rFonts w:eastAsia="Times New Roman"/>
          <w:color w:val="auto"/>
          <w:lang w:eastAsia="ru-RU"/>
        </w:rPr>
        <w:t xml:space="preserve"> </w:t>
      </w:r>
      <w:proofErr w:type="spellStart"/>
      <w:r w:rsidR="00E2211C">
        <w:rPr>
          <w:rFonts w:eastAsia="Times New Roman"/>
          <w:color w:val="auto"/>
          <w:lang w:eastAsia="ru-RU"/>
        </w:rPr>
        <w:t>н</w:t>
      </w:r>
      <w:r w:rsidRPr="009C27C7">
        <w:rPr>
          <w:rFonts w:eastAsia="Times New Roman"/>
          <w:color w:val="auto"/>
          <w:lang w:eastAsia="ru-RU"/>
        </w:rPr>
        <w:t>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легко адаптируются под конкретные потребности ребенка. Мы можем регулировать сложность, темп, выбирать те задания, которые максимально соответствуют его зоне ближайшего развития.</w:t>
      </w:r>
    </w:p>
    <w:p w14:paraId="28CBD8AD" w14:textId="539FD007" w:rsidR="009C27C7" w:rsidRPr="009C27C7" w:rsidRDefault="009C27C7" w:rsidP="009C27C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Комплексное воздействие</w:t>
      </w:r>
      <w:r w:rsidR="00E2211C" w:rsidRPr="009C27C7">
        <w:rPr>
          <w:rFonts w:eastAsia="Times New Roman"/>
          <w:b/>
          <w:bCs/>
          <w:color w:val="auto"/>
          <w:lang w:eastAsia="ru-RU"/>
        </w:rPr>
        <w:t>:</w:t>
      </w:r>
      <w:r w:rsidR="00E2211C" w:rsidRPr="009C27C7">
        <w:rPr>
          <w:rFonts w:eastAsia="Times New Roman"/>
          <w:color w:val="auto"/>
          <w:lang w:eastAsia="ru-RU"/>
        </w:rPr>
        <w:t xml:space="preserve"> часто</w:t>
      </w:r>
      <w:r w:rsidRPr="009C27C7">
        <w:rPr>
          <w:rFonts w:eastAsia="Times New Roman"/>
          <w:color w:val="auto"/>
          <w:lang w:eastAsia="ru-RU"/>
        </w:rPr>
        <w:t xml:space="preserve"> </w:t>
      </w:r>
      <w:proofErr w:type="spellStart"/>
      <w:r w:rsidRPr="009C27C7">
        <w:rPr>
          <w:rFonts w:eastAsia="Times New Roman"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одновременно задействуют несколько когнитивных функций. Например, игра на развитие внимания может попутно тренировать и зрительно-моторную координацию, и скорость обработки информации.</w:t>
      </w:r>
    </w:p>
    <w:p w14:paraId="2F442FA1" w14:textId="2E313CBE" w:rsidR="009C27C7" w:rsidRPr="009C27C7" w:rsidRDefault="009C27C7" w:rsidP="009C27C7">
      <w:pPr>
        <w:numPr>
          <w:ilvl w:val="0"/>
          <w:numId w:val="1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Снижение нагрузки на специалиста</w:t>
      </w:r>
      <w:r w:rsidR="00E2211C" w:rsidRPr="009C27C7">
        <w:rPr>
          <w:rFonts w:eastAsia="Times New Roman"/>
          <w:b/>
          <w:bCs/>
          <w:color w:val="auto"/>
          <w:lang w:eastAsia="ru-RU"/>
        </w:rPr>
        <w:t>:</w:t>
      </w:r>
      <w:r w:rsidR="00E2211C" w:rsidRPr="009C27C7">
        <w:rPr>
          <w:rFonts w:eastAsia="Times New Roman"/>
          <w:color w:val="auto"/>
          <w:lang w:eastAsia="ru-RU"/>
        </w:rPr>
        <w:t xml:space="preserve"> конечно</w:t>
      </w:r>
      <w:r w:rsidRPr="009C27C7">
        <w:rPr>
          <w:rFonts w:eastAsia="Times New Roman"/>
          <w:color w:val="auto"/>
          <w:lang w:eastAsia="ru-RU"/>
        </w:rPr>
        <w:t xml:space="preserve">, </w:t>
      </w:r>
      <w:proofErr w:type="spellStart"/>
      <w:r w:rsidRPr="009C27C7">
        <w:rPr>
          <w:rFonts w:eastAsia="Times New Roman"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не заменят нас. Но они могут взять на себя часть рутинных, повторяющихся упражнений, освобождая наше время для более глубокой индивидуальной работы, для общения, для творческого подхода.</w:t>
      </w:r>
    </w:p>
    <w:p w14:paraId="65E3F19A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Как это выглядит на практике?</w:t>
      </w:r>
    </w:p>
    <w:p w14:paraId="74B89109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Представьте: ребенок, который раньше с трудом удерживал внимание на карточках, теперь с горящими глазами управляет космическим кораблем, используя только силу мысли (через </w:t>
      </w:r>
      <w:proofErr w:type="spellStart"/>
      <w:r w:rsidRPr="009C27C7">
        <w:rPr>
          <w:rFonts w:eastAsia="Times New Roman"/>
          <w:color w:val="auto"/>
          <w:lang w:eastAsia="ru-RU"/>
        </w:rPr>
        <w:t>нейроинтерфейс</w:t>
      </w:r>
      <w:proofErr w:type="spellEnd"/>
      <w:r w:rsidRPr="009C27C7">
        <w:rPr>
          <w:rFonts w:eastAsia="Times New Roman"/>
          <w:color w:val="auto"/>
          <w:lang w:eastAsia="ru-RU"/>
        </w:rPr>
        <w:t>) или фокусируя взгляд на определенных объектах. Или ребенок с нарушениями речи, который через интерактивную игру учится правильно произносить звуки, видит свой прогресс на экране и получает мгновенную обратную связь.</w:t>
      </w:r>
    </w:p>
    <w:p w14:paraId="67A0FC48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>Это не фантастика, коллеги, это уже реальность!</w:t>
      </w:r>
    </w:p>
    <w:p w14:paraId="25FB334B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Конечно, есть и вызовы.</w:t>
      </w:r>
    </w:p>
    <w:p w14:paraId="30EB959F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Как и любая новая технология, </w:t>
      </w:r>
      <w:proofErr w:type="spellStart"/>
      <w:r w:rsidRPr="009C27C7">
        <w:rPr>
          <w:rFonts w:eastAsia="Times New Roman"/>
          <w:color w:val="auto"/>
          <w:lang w:eastAsia="ru-RU"/>
        </w:rPr>
        <w:t>нейроигры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требуют от нас:</w:t>
      </w:r>
    </w:p>
    <w:p w14:paraId="58D7B247" w14:textId="77777777" w:rsidR="009C27C7" w:rsidRPr="009C27C7" w:rsidRDefault="009C27C7" w:rsidP="009C27C7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Обучения:</w:t>
      </w:r>
      <w:r w:rsidRPr="009C27C7">
        <w:rPr>
          <w:rFonts w:eastAsia="Times New Roman"/>
          <w:color w:val="auto"/>
          <w:lang w:eastAsia="ru-RU"/>
        </w:rPr>
        <w:t xml:space="preserve"> Нам нужно разобраться, какие игры подходят для каких целей, как правильно их использовать.</w:t>
      </w:r>
    </w:p>
    <w:p w14:paraId="65DF2C80" w14:textId="4956FB19" w:rsidR="009C27C7" w:rsidRPr="009C27C7" w:rsidRDefault="009C27C7" w:rsidP="009C27C7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Критического подхода</w:t>
      </w:r>
      <w:r w:rsidR="00E2211C" w:rsidRPr="009C27C7">
        <w:rPr>
          <w:rFonts w:eastAsia="Times New Roman"/>
          <w:b/>
          <w:bCs/>
          <w:color w:val="auto"/>
          <w:lang w:eastAsia="ru-RU"/>
        </w:rPr>
        <w:t>:</w:t>
      </w:r>
      <w:r w:rsidR="00E2211C" w:rsidRPr="009C27C7">
        <w:rPr>
          <w:rFonts w:eastAsia="Times New Roman"/>
          <w:color w:val="auto"/>
          <w:lang w:eastAsia="ru-RU"/>
        </w:rPr>
        <w:t xml:space="preserve"> не</w:t>
      </w:r>
      <w:r w:rsidRPr="009C27C7">
        <w:rPr>
          <w:rFonts w:eastAsia="Times New Roman"/>
          <w:color w:val="auto"/>
          <w:lang w:eastAsia="ru-RU"/>
        </w:rPr>
        <w:t xml:space="preserve"> все, что называется «</w:t>
      </w:r>
      <w:proofErr w:type="spellStart"/>
      <w:r w:rsidRPr="009C27C7">
        <w:rPr>
          <w:rFonts w:eastAsia="Times New Roman"/>
          <w:color w:val="auto"/>
          <w:lang w:eastAsia="ru-RU"/>
        </w:rPr>
        <w:t>нейроигрой</w:t>
      </w:r>
      <w:proofErr w:type="spellEnd"/>
      <w:r w:rsidRPr="009C27C7">
        <w:rPr>
          <w:rFonts w:eastAsia="Times New Roman"/>
          <w:color w:val="auto"/>
          <w:lang w:eastAsia="ru-RU"/>
        </w:rPr>
        <w:t>», одинаково полезно. Важно выбирать проверенные, научно обоснованные методики.</w:t>
      </w:r>
    </w:p>
    <w:p w14:paraId="3DBB1B1E" w14:textId="78DFF4B6" w:rsidR="009C27C7" w:rsidRPr="009C27C7" w:rsidRDefault="009C27C7" w:rsidP="009C27C7">
      <w:pPr>
        <w:numPr>
          <w:ilvl w:val="0"/>
          <w:numId w:val="2"/>
        </w:numPr>
        <w:spacing w:before="100" w:beforeAutospacing="1" w:after="100" w:afterAutospacing="1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t>Интеграции, а не замены:</w:t>
      </w:r>
      <w:r w:rsidRPr="009C27C7">
        <w:rPr>
          <w:rFonts w:eastAsia="Times New Roman"/>
          <w:color w:val="auto"/>
          <w:lang w:eastAsia="ru-RU"/>
        </w:rPr>
        <w:t xml:space="preserve"> </w:t>
      </w:r>
      <w:proofErr w:type="spellStart"/>
      <w:r w:rsidR="00E2211C">
        <w:rPr>
          <w:rFonts w:eastAsia="Times New Roman"/>
          <w:color w:val="auto"/>
          <w:lang w:eastAsia="ru-RU"/>
        </w:rPr>
        <w:t>н</w:t>
      </w:r>
      <w:r w:rsidRPr="009C27C7">
        <w:rPr>
          <w:rFonts w:eastAsia="Times New Roman"/>
          <w:color w:val="auto"/>
          <w:lang w:eastAsia="ru-RU"/>
        </w:rPr>
        <w:t>ейроигры</w:t>
      </w:r>
      <w:proofErr w:type="spellEnd"/>
      <w:r w:rsidRPr="009C27C7">
        <w:rPr>
          <w:rFonts w:eastAsia="Times New Roman"/>
          <w:color w:val="auto"/>
          <w:lang w:eastAsia="ru-RU"/>
        </w:rPr>
        <w:t xml:space="preserve"> – это мощный инструмент, но они должны быть частью комплексной коррекционной работы, а не единственным методом. Они дополняют, усиливают, но не отменяют нашего живого общения, нашей эмпатии, нашего профессионализма.</w:t>
      </w:r>
    </w:p>
    <w:p w14:paraId="219D8940" w14:textId="77777777" w:rsidR="00E056CC" w:rsidRDefault="00E056CC" w:rsidP="009C27C7">
      <w:pPr>
        <w:spacing w:before="100" w:beforeAutospacing="1" w:after="100" w:afterAutospacing="1"/>
        <w:ind w:firstLine="0"/>
        <w:jc w:val="left"/>
        <w:rPr>
          <w:rFonts w:eastAsia="Times New Roman"/>
          <w:b/>
          <w:bCs/>
          <w:color w:val="auto"/>
          <w:lang w:eastAsia="ru-RU"/>
        </w:rPr>
      </w:pPr>
    </w:p>
    <w:p w14:paraId="4E0C27F6" w14:textId="3EDC39AD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b/>
          <w:bCs/>
          <w:color w:val="auto"/>
          <w:lang w:eastAsia="ru-RU"/>
        </w:rPr>
        <w:lastRenderedPageBreak/>
        <w:t>В заключение, что я хочу сказать?</w:t>
      </w:r>
    </w:p>
    <w:p w14:paraId="4365EEF2" w14:textId="2EE47846" w:rsidR="009C27C7" w:rsidRPr="009C27C7" w:rsidRDefault="00E056CC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>Мы, учителя</w:t>
      </w:r>
      <w:r w:rsidR="009C27C7" w:rsidRPr="009C27C7">
        <w:rPr>
          <w:rFonts w:eastAsia="Times New Roman"/>
          <w:color w:val="auto"/>
          <w:lang w:eastAsia="ru-RU"/>
        </w:rPr>
        <w:t>-дефектологи, – настоящие волшебники. Мы видим потенциал там, где другие видят трудности. Мы помогаем детям раскрыть свои возможности, обрести уверенность и найти свое место в мире. И сегодня у нас появился новый, невероятно мощный инструмент, который может сделать нашу работу еще более эффективной, увлекательной и, что самое главное, результативной.</w:t>
      </w:r>
    </w:p>
    <w:p w14:paraId="388C86F1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Нейроигры – это не просто игрушки. Это </w:t>
      </w:r>
      <w:r w:rsidRPr="009C27C7">
        <w:rPr>
          <w:rFonts w:eastAsia="Times New Roman"/>
          <w:b/>
          <w:bCs/>
          <w:color w:val="auto"/>
          <w:lang w:eastAsia="ru-RU"/>
        </w:rPr>
        <w:t>инвестиция в будущее наших детей</w:t>
      </w:r>
      <w:r w:rsidRPr="009C27C7">
        <w:rPr>
          <w:rFonts w:eastAsia="Times New Roman"/>
          <w:color w:val="auto"/>
          <w:lang w:eastAsia="ru-RU"/>
        </w:rPr>
        <w:t>. Это возможность дать им шанс на более успешное развитие, на преодоление барьеров, на полноценную жизнь.</w:t>
      </w:r>
    </w:p>
    <w:p w14:paraId="02219AE7" w14:textId="77777777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>Я призываю вас не бояться нового. Изучайте, пробуйте, экспериментируйте. Обменивайтесь опытом, делитесь находками. Давайте вместе осваивать эти удивительные возможности, чтобы каждый ребенок, который приходит к нам, получал самую лучшую, самую современную и самую эффективную помощь.</w:t>
      </w:r>
    </w:p>
    <w:p w14:paraId="5E40511B" w14:textId="6A96F18F" w:rsidR="009C27C7" w:rsidRPr="009C27C7" w:rsidRDefault="009C27C7" w:rsidP="009C27C7">
      <w:pPr>
        <w:spacing w:before="100" w:beforeAutospacing="1" w:after="100" w:afterAutospacing="1"/>
        <w:ind w:firstLine="0"/>
        <w:jc w:val="left"/>
        <w:rPr>
          <w:rFonts w:eastAsia="Times New Roman"/>
          <w:color w:val="auto"/>
          <w:lang w:eastAsia="ru-RU"/>
        </w:rPr>
      </w:pPr>
      <w:r w:rsidRPr="009C27C7">
        <w:rPr>
          <w:rFonts w:eastAsia="Times New Roman"/>
          <w:color w:val="auto"/>
          <w:lang w:eastAsia="ru-RU"/>
        </w:rPr>
        <w:t xml:space="preserve">Помните, что за каждым экраном, за </w:t>
      </w:r>
      <w:r w:rsidR="00E056CC" w:rsidRPr="009C27C7">
        <w:rPr>
          <w:rFonts w:eastAsia="Times New Roman"/>
          <w:color w:val="auto"/>
          <w:lang w:eastAsia="ru-RU"/>
        </w:rPr>
        <w:t xml:space="preserve">каждой </w:t>
      </w:r>
      <w:r w:rsidR="00E056CC">
        <w:rPr>
          <w:rFonts w:eastAsia="Times New Roman"/>
          <w:color w:val="auto"/>
          <w:lang w:eastAsia="ru-RU"/>
        </w:rPr>
        <w:t>задачей</w:t>
      </w:r>
      <w:r w:rsidRPr="009C27C7">
        <w:rPr>
          <w:rFonts w:eastAsia="Times New Roman"/>
          <w:color w:val="auto"/>
          <w:lang w:eastAsia="ru-RU"/>
        </w:rPr>
        <w:t xml:space="preserve"> стоит живой ребенок, его уникальный путь развития. И наша задача – сделать этот путь максимально гладким, интересным и успешным. Нейроигры – это наш новый союзник в этом благородном деле.</w:t>
      </w:r>
    </w:p>
    <w:p w14:paraId="02698AA0" w14:textId="3BBDDB9B" w:rsidR="003440A0" w:rsidRPr="009C27C7" w:rsidRDefault="00E056CC">
      <w:r>
        <w:rPr>
          <w:rFonts w:eastAsia="Times New Roman"/>
          <w:color w:val="auto"/>
          <w:lang w:eastAsia="ru-RU"/>
        </w:rPr>
        <w:t xml:space="preserve"> </w:t>
      </w:r>
    </w:p>
    <w:sectPr w:rsidR="003440A0" w:rsidRPr="009C27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60636"/>
    <w:multiLevelType w:val="multilevel"/>
    <w:tmpl w:val="D2B885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457242"/>
    <w:multiLevelType w:val="multilevel"/>
    <w:tmpl w:val="474E09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FBE"/>
    <w:rsid w:val="003440A0"/>
    <w:rsid w:val="00766F64"/>
    <w:rsid w:val="009C27C7"/>
    <w:rsid w:val="00E056CC"/>
    <w:rsid w:val="00E2211C"/>
    <w:rsid w:val="00F7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0030E5"/>
  <w15:chartTrackingRefBased/>
  <w15:docId w15:val="{465EAA28-82CB-4400-9575-0B07D83F2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27C7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771</Words>
  <Characters>4401</Characters>
  <Application>Microsoft Office Word</Application>
  <DocSecurity>0</DocSecurity>
  <Lines>36</Lines>
  <Paragraphs>10</Paragraphs>
  <ScaleCrop>false</ScaleCrop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2026-02-03T15:20:00Z</dcterms:created>
  <dcterms:modified xsi:type="dcterms:W3CDTF">2026-02-12T07:19:00Z</dcterms:modified>
</cp:coreProperties>
</file>