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D1A" w:rsidRPr="00C61680" w:rsidRDefault="002F0D1A" w:rsidP="002F0D1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Отдел образования и молодежной политики администрации</w:t>
      </w:r>
    </w:p>
    <w:p w:rsidR="002F0D1A" w:rsidRPr="00C61680" w:rsidRDefault="002F0D1A" w:rsidP="002F0D1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Борисоглебского городского округа Воронежской области</w:t>
      </w:r>
    </w:p>
    <w:p w:rsidR="002F0D1A" w:rsidRPr="00C61680" w:rsidRDefault="002F0D1A" w:rsidP="002F0D1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Муниципальное бюджетное учреждение дополнительного образования</w:t>
      </w:r>
    </w:p>
    <w:p w:rsidR="002F0D1A" w:rsidRPr="00C61680" w:rsidRDefault="002F0D1A" w:rsidP="002F0D1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Борисоглебский центр внешкольной работы</w:t>
      </w:r>
    </w:p>
    <w:p w:rsidR="002F0D1A" w:rsidRPr="00C61680" w:rsidRDefault="002F0D1A" w:rsidP="002F0D1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Борисоглебского городского округа</w:t>
      </w: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BB6C38" w:rsidRDefault="002F0D1A" w:rsidP="002F0D1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BB6C38">
        <w:rPr>
          <w:rFonts w:ascii="Times New Roman" w:hAnsi="Times New Roman"/>
          <w:sz w:val="28"/>
          <w:szCs w:val="28"/>
          <w:lang w:val="ru-RU"/>
        </w:rPr>
        <w:t>План-конспект</w:t>
      </w:r>
      <w:r>
        <w:rPr>
          <w:rFonts w:ascii="Times New Roman" w:hAnsi="Times New Roman"/>
          <w:sz w:val="28"/>
          <w:szCs w:val="28"/>
          <w:lang w:val="ru-RU"/>
        </w:rPr>
        <w:t xml:space="preserve"> открытого занятия в объединении «Домашний парикмахер»</w:t>
      </w:r>
    </w:p>
    <w:p w:rsidR="002F0D1A" w:rsidRPr="00BB6C38" w:rsidRDefault="002F0D1A" w:rsidP="002F0D1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6B168D">
        <w:rPr>
          <w:rFonts w:ascii="Times New Roman" w:hAnsi="Times New Roman"/>
          <w:sz w:val="28"/>
          <w:szCs w:val="28"/>
          <w:lang w:val="ru-RU"/>
        </w:rPr>
        <w:t>Окрашивание волос</w:t>
      </w:r>
      <w:r>
        <w:rPr>
          <w:rFonts w:ascii="Times New Roman" w:hAnsi="Times New Roman"/>
          <w:sz w:val="28"/>
          <w:szCs w:val="28"/>
          <w:lang w:val="ru-RU"/>
        </w:rPr>
        <w:t>»</w:t>
      </w:r>
    </w:p>
    <w:p w:rsidR="002F0D1A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педагог дополнительного образования</w:t>
      </w:r>
    </w:p>
    <w:p w:rsidR="002F0D1A" w:rsidRPr="00C61680" w:rsidRDefault="002F0D1A" w:rsidP="002F0D1A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МБУДО БЦВР БГО</w:t>
      </w:r>
    </w:p>
    <w:p w:rsidR="002F0D1A" w:rsidRPr="00C61680" w:rsidRDefault="002F0D1A" w:rsidP="002F0D1A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Брехова Надежда Валентиновна</w:t>
      </w: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Pr="00C61680" w:rsidRDefault="002F0D1A" w:rsidP="002F0D1A">
      <w:pPr>
        <w:rPr>
          <w:rFonts w:ascii="Times New Roman" w:hAnsi="Times New Roman"/>
          <w:sz w:val="28"/>
          <w:szCs w:val="28"/>
          <w:lang w:val="ru-RU"/>
        </w:rPr>
      </w:pPr>
    </w:p>
    <w:p w:rsidR="002F0D1A" w:rsidRDefault="002F0D1A" w:rsidP="002F0D1A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23F38">
        <w:rPr>
          <w:rFonts w:ascii="Times New Roman" w:hAnsi="Times New Roman"/>
          <w:sz w:val="28"/>
          <w:szCs w:val="28"/>
          <w:lang w:val="ru-RU"/>
        </w:rPr>
        <w:t>Борисоглебск, 202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223F38">
        <w:rPr>
          <w:rFonts w:ascii="Times New Roman" w:hAnsi="Times New Roman"/>
          <w:sz w:val="28"/>
          <w:szCs w:val="28"/>
          <w:lang w:val="ru-RU"/>
        </w:rPr>
        <w:t>г.</w:t>
      </w:r>
    </w:p>
    <w:p w:rsidR="00E023B1" w:rsidRDefault="00E023B1" w:rsidP="00E02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F0D1A" w:rsidRDefault="002F0D1A" w:rsidP="00E02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F0D1A" w:rsidRDefault="002F0D1A" w:rsidP="00E02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F0D1A" w:rsidRDefault="002F0D1A" w:rsidP="00E02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F0D1A" w:rsidRDefault="002F0D1A" w:rsidP="00E02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023B1" w:rsidRDefault="00E023B1" w:rsidP="00E02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Тема: </w:t>
      </w:r>
      <w:r>
        <w:rPr>
          <w:rFonts w:ascii="Times New Roman" w:hAnsi="Times New Roman" w:cs="Times New Roman"/>
          <w:sz w:val="28"/>
          <w:szCs w:val="28"/>
          <w:lang w:val="ru-RU"/>
        </w:rPr>
        <w:t>окрашивание седых волос.</w:t>
      </w:r>
    </w:p>
    <w:p w:rsidR="00E023B1" w:rsidRDefault="00E023B1" w:rsidP="00E02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Направленность: </w:t>
      </w:r>
      <w:r>
        <w:rPr>
          <w:rFonts w:ascii="Times New Roman" w:hAnsi="Times New Roman" w:cs="Times New Roman"/>
          <w:sz w:val="28"/>
          <w:szCs w:val="28"/>
          <w:lang w:val="ru-RU"/>
        </w:rPr>
        <w:t>социально-гуманитарное.</w:t>
      </w:r>
    </w:p>
    <w:p w:rsidR="00E023B1" w:rsidRDefault="00E023B1" w:rsidP="00E02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Реализуется в рамках программы: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«Домашний парикмахер» третьего года обучения.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Цели занятия: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изучить особенности и правила выполнения окрашивания седых волос;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Задачи: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обучающие: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научиться решать колористические задачи для окрашивания седых волос;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воспитательные:</w:t>
      </w:r>
      <w:r w:rsidR="006B16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формировать познавательную и творческую активность, интерес к профессии, воспитывать самостоятельность;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развивающие:</w:t>
      </w:r>
      <w:r w:rsidR="006B16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научиться определять соотношение красителей натуральных и модных оттенков при окрашивании седых волос; научиться определять процент седины.</w:t>
      </w:r>
    </w:p>
    <w:p w:rsidR="00E023B1" w:rsidRDefault="00E023B1" w:rsidP="00E02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Актуальность: </w:t>
      </w:r>
      <w:r>
        <w:rPr>
          <w:rFonts w:ascii="Times New Roman" w:hAnsi="Times New Roman" w:cs="Times New Roman"/>
          <w:sz w:val="28"/>
          <w:szCs w:val="28"/>
          <w:lang w:val="ru-RU"/>
        </w:rPr>
        <w:t>Материалы занятия способствуют расширению кругозора обучающихся при</w:t>
      </w:r>
      <w:r w:rsidR="006B16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работе с технологическими схемами, карточками-заданиями. Это активизируют познавательную деятельность обучающихся, прививает любовь к профессии, развивает профессиональную эрудицию.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компьютер;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проектор;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экран;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колористическая карта.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форма обучения: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групповая;</w:t>
      </w:r>
      <w:r>
        <w:rPr>
          <w:rFonts w:ascii="Times New Roman" w:hAnsi="Times New Roman" w:cs="Times New Roman"/>
          <w:color w:val="000000"/>
          <w:sz w:val="28"/>
          <w:szCs w:val="28"/>
          <w:highlight w:val="yellow"/>
          <w:lang w:val="ru-RU"/>
        </w:rPr>
        <w:br/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К концу урока каждый обучающийся должен: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val="ru-RU" w:eastAsia="ru-RU"/>
        </w:rPr>
        <w:t>знать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val="ru-RU" w:eastAsia="ru-RU"/>
        </w:rPr>
        <w:t>:</w:t>
      </w:r>
    </w:p>
    <w:p w:rsidR="00E023B1" w:rsidRDefault="00E023B1" w:rsidP="00E023B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нормы расхода препаратов, время на выполнение работы;</w:t>
      </w:r>
    </w:p>
    <w:p w:rsidR="00E023B1" w:rsidRDefault="00E023B1" w:rsidP="00E023B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технологию окрашивания седых волос;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val="ru-RU" w:eastAsia="ru-RU"/>
        </w:rPr>
        <w:t>уметь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:</w:t>
      </w:r>
    </w:p>
    <w:p w:rsidR="00E023B1" w:rsidRDefault="00E023B1" w:rsidP="00E023B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организовывать рабочее место;</w:t>
      </w:r>
    </w:p>
    <w:p w:rsidR="00E023B1" w:rsidRDefault="00E023B1" w:rsidP="00E023B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подбирать препараты для окрашивания седых волос;</w:t>
      </w:r>
    </w:p>
    <w:p w:rsidR="00E023B1" w:rsidRDefault="00E023B1" w:rsidP="00E023B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пользоваться парикмахерским инструментом;</w:t>
      </w:r>
    </w:p>
    <w:p w:rsidR="00E023B1" w:rsidRDefault="00E023B1" w:rsidP="00E023B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выполнять виды окрашивания в соответствии с технологической картой;</w:t>
      </w:r>
    </w:p>
    <w:p w:rsidR="00E023B1" w:rsidRDefault="00E023B1" w:rsidP="00E023B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производить коррекцию выполненной работы;</w:t>
      </w:r>
    </w:p>
    <w:p w:rsidR="00E023B1" w:rsidRDefault="00E023B1" w:rsidP="00E023B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t>выполнять заключительные работы по обслуживанию клиентов;</w:t>
      </w:r>
    </w:p>
    <w:p w:rsidR="00E023B1" w:rsidRDefault="00E023B1" w:rsidP="00E023B1">
      <w:pPr>
        <w:pStyle w:val="a3"/>
        <w:shd w:val="clear" w:color="auto" w:fill="FFFFFF"/>
        <w:spacing w:after="0" w:line="240" w:lineRule="auto"/>
        <w:ind w:left="0" w:firstLine="2835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Конспект занятия</w:t>
      </w:r>
    </w:p>
    <w:p w:rsidR="00E023B1" w:rsidRDefault="00E023B1" w:rsidP="00E023B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lang w:val="ru-RU"/>
        </w:rPr>
        <w:t>окрашивание седых волос.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Цели занятия: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изучить особенности и правила выполнения окрашивания седых волос;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Задачи: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обучающие: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научиться решать колористические задачи для седых волос;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воспитательные:</w:t>
      </w:r>
      <w:r w:rsidR="006B16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формировать познавательную и творческую активность, интерес к профессии, воспитывать самостоятельность;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lastRenderedPageBreak/>
        <w:t>развивающие:</w:t>
      </w:r>
      <w:r w:rsidR="006B16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научиться определять соотношение красителей натуральных и модных оттенков при окрашивании седых волос; научиться определять процент седины.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Тип занятия:</w:t>
      </w:r>
      <w:r w:rsidR="006B168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комбинированное.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Форма занятия: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практическая.</w:t>
      </w:r>
      <w:r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val="ru-RU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Методы обучения:</w:t>
      </w:r>
      <w:r w:rsidR="006B168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наглядно-демонстрационный.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компьютер;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проектор;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экран;</w:t>
      </w:r>
    </w:p>
    <w:p w:rsidR="00E023B1" w:rsidRDefault="00E023B1" w:rsidP="00E023B1">
      <w:pPr>
        <w:numPr>
          <w:ilvl w:val="0"/>
          <w:numId w:val="1"/>
        </w:numPr>
        <w:shd w:val="clear" w:color="auto" w:fill="FFFFFF"/>
        <w:tabs>
          <w:tab w:val="num" w:pos="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колористическая карта.</w:t>
      </w:r>
      <w:r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val="ru-RU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Методическое обеспечение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(раздаточный материал, карточки).</w:t>
      </w:r>
      <w:r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val="ru-RU"/>
        </w:rPr>
        <w:br/>
      </w:r>
    </w:p>
    <w:p w:rsidR="00E023B1" w:rsidRDefault="00E023B1" w:rsidP="00E023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План занятия</w:t>
      </w:r>
    </w:p>
    <w:p w:rsidR="00E023B1" w:rsidRDefault="00E023B1" w:rsidP="00E023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I. Организационный момент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: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Педагог:</w:t>
      </w:r>
    </w:p>
    <w:p w:rsidR="00E023B1" w:rsidRDefault="00E023B1" w:rsidP="00E023B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Здравствуйте коллеги.</w:t>
      </w:r>
    </w:p>
    <w:p w:rsidR="00E023B1" w:rsidRDefault="00E023B1" w:rsidP="00E023B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Кто сегодня отсутствует?</w:t>
      </w:r>
      <w:r w:rsidR="006B168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(Отметить, если есть отсутствующие).</w:t>
      </w:r>
    </w:p>
    <w:p w:rsidR="00E023B1" w:rsidRDefault="00E023B1" w:rsidP="00E023B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 всех есть тетради-конспекты, ручки.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II. Актуализация опорных знаний и мотивация. Сообщение темы, цели, мотивация учебной деятельности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Педагог: Внимание на экран! Перед вами колористическая задача, давайте её прочитаем…</w:t>
      </w:r>
    </w:p>
    <w:p w:rsidR="00E023B1" w:rsidRDefault="00E023B1" w:rsidP="00E023B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(на экране задача:</w:t>
      </w:r>
      <w:r w:rsidR="006B168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Н.Б х/0, седина 70%; Ж.К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/75)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Дети: натуральная база х/0 – это натуральный цвет волоса с сединой, его надо покрасить в желаемый цвет и оттенок.</w:t>
      </w:r>
    </w:p>
    <w:p w:rsidR="00E023B1" w:rsidRDefault="00E023B1" w:rsidP="00E023B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Педагог: Итак, вы сейчас сами назвали тему занятия «Окрашивание седых волос.»</w:t>
      </w:r>
    </w:p>
    <w:p w:rsidR="00E023B1" w:rsidRDefault="00E023B1" w:rsidP="00E023B1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Сегодня вы:</w:t>
      </w:r>
    </w:p>
    <w:p w:rsidR="00E023B1" w:rsidRDefault="00E023B1" w:rsidP="00E023B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426" w:right="-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изучите особенности и правила выполнения окрашивания седых волос;</w:t>
      </w:r>
    </w:p>
    <w:p w:rsidR="00E023B1" w:rsidRDefault="00E023B1" w:rsidP="00E023B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научитесь решать колористические задачи по окрашиванию седых волос.</w:t>
      </w:r>
    </w:p>
    <w:p w:rsidR="00E023B1" w:rsidRDefault="00E023B1" w:rsidP="00E023B1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Повторение пройденного материала.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Педагог: Давайте вспомним, какие есть предварительные обработки волос.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(ответы детей)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Педагог: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верно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декапирование и пред-</w:t>
      </w:r>
      <w:r w:rsidR="006B168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пигментация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волос.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А что такое предварительное пигментация волос?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(ответы детей)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Педагог: …это внесение в седой, либо обесцвеченный волос красителя, соответствующего УГТ, которым будем окрашивать волосы клиента.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Педагог: Как выполняется эта процедура?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(ответы детей)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Педагог: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 все волосы наносится краситель без окислителя на 10 минут, затем, не смывая его, наносится смесь красителя желаемого оттенка с окислителем.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lastRenderedPageBreak/>
        <w:t>Педагог: Краситель для пред-пигментации наносится на все волосы. А седина у человека бывает неравномерной. Подойдет ли такой способ если седых волос меньше чем не седых?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(Ответы детей)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Педагог: Конечно нет.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Мотивация обучающихся к получению новых знаний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Педагог:</w:t>
      </w:r>
      <w:r w:rsidR="006B168D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делаем вывод. Какой?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Ответы детей…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: нужны новые знания по окрашиванию седых волос.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Изучение нового материала.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Педагог: Цвет волос зависит от количества </w:t>
      </w:r>
      <w:hyperlink r:id="rId5" w:history="1">
        <w:r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ru-RU" w:eastAsia="ru-RU"/>
          </w:rPr>
          <w:t>пигмента</w:t>
        </w:r>
      </w:hyperlink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, который находится в слое волоса- </w:t>
      </w:r>
      <w:hyperlink r:id="rId6" w:history="1">
        <w:proofErr w:type="spellStart"/>
        <w:r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ru-RU" w:eastAsia="ru-RU"/>
          </w:rPr>
          <w:t>кортексе</w:t>
        </w:r>
        <w:proofErr w:type="spellEnd"/>
        <w:r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ru-RU" w:eastAsia="ru-RU"/>
          </w:rPr>
          <w:t>.</w:t>
        </w:r>
      </w:hyperlink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 Определяющую роль играют два пигмента: </w:t>
      </w:r>
      <w:hyperlink r:id="rId7" w:history="1">
        <w:proofErr w:type="spellStart"/>
        <w:r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ru-RU" w:eastAsia="ru-RU"/>
          </w:rPr>
          <w:t>эумеланин</w:t>
        </w:r>
        <w:proofErr w:type="spellEnd"/>
      </w:hyperlink>
      <w:r>
        <w:rPr>
          <w:lang w:val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(сочетание синего и красного цвета) и </w:t>
      </w:r>
      <w:hyperlink r:id="rId8" w:history="1">
        <w:proofErr w:type="spellStart"/>
        <w:r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val="ru-RU" w:eastAsia="ru-RU"/>
          </w:rPr>
          <w:t>феомеланин</w:t>
        </w:r>
        <w:proofErr w:type="spellEnd"/>
      </w:hyperlink>
      <w:r>
        <w:rPr>
          <w:lang w:val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(сочетание жёлтого и красного цвета), сочетание которых даёт всю гамму цветовых оттенков. Со временем активность клеток, производящих пигмент, падает, и волосы вырастают неокрашенными, то есть седыми.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Клетки волос человека производят крошечные частицы перекиси водорода, и чем старше становится человек, тем больше его выделяется. При помощи фермента перекись водорода распадается на воду и кислород. Таким образом, в седом волосе пигменты постепенно замещаются на большое количество воздушных пузырьков. В результате волосы приобретают серебристо- или желтовато-белый оттенок.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Какой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вывод?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Ответы детей…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Педагог: …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в седых волосах отсутствует пигмент, который нужен для взаимодействия с косметическим пигментом, и присутствует много воздуха.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Седой волос мы можем покрасить с помощи пред-пигментации,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 xml:space="preserve">но, он подходит только для 100 %-ой или очаговой седины. Он трудоемкий и затратный по времени. Поэтому мы пользуемся специальной серией для седых волос, которая обозначается, например, в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Эстель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, как?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Ответы детей…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Педагог:</w:t>
      </w:r>
      <w:r w:rsidR="006B16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– 00 после дроби.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 xml:space="preserve">Как можно расшифровать эти два ноля? 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Ответы детей: …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Педагог:</w:t>
      </w:r>
      <w:r w:rsidR="006B16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– натуральный интенсивный, то есть сразу содержащий большее количество натурального пигмента.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 xml:space="preserve">Посмотрим на палитру красителей- таких красителей всего 5. Могут ли удовлетворить мастеров и их клиентов эти 5 оттенка? 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Ответы детей…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Педагог: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Конечно нет.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Поэтому вы должны освоить и запомнить ещё один способ и правила окрашивания седых волос, который заключается в добавлении красителя натурального или золотистого ряда в краситель желаемого оттенка.</w:t>
      </w:r>
    </w:p>
    <w:p w:rsidR="006B168D" w:rsidRDefault="006B168D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6B168D" w:rsidRDefault="006B168D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lastRenderedPageBreak/>
        <w:t>Приложение 1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 xml:space="preserve">Прежде всего необходимо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узнать какое процентное соотношение седых волос у клиента к не седым. Для этого находим на голове самый седой участок волос, скручиваем в жгутик и прикладываем образец из палитры. Именно ориентируясь на количество седых волос на этом участке, мы делаем выводы, какой же % седины содержит данный волос.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Приложение 2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val="ru-RU" w:eastAsia="ru-RU"/>
        </w:rPr>
        <w:t>Правило для окрашивания седых волос: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1.Краситель натурального ряда должен соответствовать тому УГТ, в который будем окрашивать волосы. 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2.Краситель золотого ряда добавляем если необходимо окрасить волос в теплый оттенок (медный, золотистый), в остальных случаях- краситель натурального ряда.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3.На корни и на длину применяем один и тот же окислитель (6% или 9%)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-Окрашивание седых волос с 1 по 7 УГТ с 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ru-RU" w:eastAsia="ru-RU"/>
        </w:rPr>
        <w:t xml:space="preserve">15-40%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содержанием седины замешиваем краситель: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 части модного оттенка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хх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1 часть натурального ряда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х/0)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или золотого направления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 и 3 части 6% окислителя. Время выдержки 45 мин с момента окрашивания последней пряди.</w:t>
      </w:r>
    </w:p>
    <w:p w:rsidR="00E023B1" w:rsidRDefault="00E023B1" w:rsidP="00E023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-Окрашивание седых волос с 1 по 7 УГТ с 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ru-RU" w:eastAsia="ru-RU"/>
        </w:rPr>
        <w:t xml:space="preserve">40-60%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содержанием седины замешиваем краситель: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1 часть модного оттенка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хх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1 часть натурального ряда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х/0)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или золотого направления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), корректор для насыщенности оттенка до 1/3 (помним окислитель на корректор в этом случае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расчитываем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 и 2 части 6% окислитель. Время выдержки 45 мин с момента окрашивания последней пряди.</w:t>
      </w:r>
    </w:p>
    <w:p w:rsidR="00E023B1" w:rsidRDefault="00E023B1" w:rsidP="00E023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-Окрашивание седых волос с 1 по 7 УГТ с 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ru-RU" w:eastAsia="ru-RU"/>
        </w:rPr>
        <w:t xml:space="preserve">60-100%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содержанием седины замешиваем краситель: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1 часть модного оттенка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хх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2 части натурального ряда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х/0)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или золотого направления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 + корректор для насыщенности оттенка до 1/3 (окислитель на корректор в этом случае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расчитываем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 и 3 части 6% окислитель. Время выдержки 45 мин с момента окрашивания последней пряди.</w:t>
      </w:r>
    </w:p>
    <w:p w:rsidR="00E023B1" w:rsidRDefault="00E023B1" w:rsidP="00E023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-Окрашивание седых волос 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ru-RU" w:eastAsia="ru-RU"/>
        </w:rPr>
        <w:t>с 8 по 10 УГТ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 % седины не определяем. Как вы думаете почему?</w:t>
      </w:r>
    </w:p>
    <w:p w:rsidR="00E023B1" w:rsidRDefault="00E023B1" w:rsidP="00E023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Ответы детей…</w:t>
      </w:r>
    </w:p>
    <w:p w:rsidR="00E023B1" w:rsidRDefault="00E023B1" w:rsidP="00E02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Педагог: волосы на 8, 9, 10 УГТ содержат мало пигмента, поэтому мы не определяем % седины. Для окрашивания берём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 части модного оттенка (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х/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>хх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u-RU" w:eastAsia="ru-RU"/>
        </w:rPr>
        <w:t xml:space="preserve">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корректор для нейтрализации Ф.О.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(по правилу нейтрализации не желательного оттенка)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 1 часть 9% окислитель. Время выдержки 45 мин с момента окрашивания последней пряди.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У каждого на столе есть карточки с таблицами –которые помогут вам решить задачи. И немного порешаем: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Задача№1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НБ 7/0, седина 20%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ЖК 5/6</w:t>
      </w:r>
    </w:p>
    <w:p w:rsidR="00E023B1" w:rsidRDefault="00E023B1" w:rsidP="00E02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Для количества седины 20% необходимо взять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2 части выбранного оттенка 5/6. Расчёт делаем на 1 порцию-это 30г краски.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5/6 20гр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+ 1 часть натурального ряда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5/0 10гр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так как после /6 (фиолетовый)-холодный оттенок+ 3 части окислитель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6% 30гр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Время выдержки 45 мин с момента окрашивания последней пряди.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lastRenderedPageBreak/>
        <w:t>5/6+5/0+6%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20г. 10г. 30г.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Задача №2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НБ 7/0, седина 50%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ЖК 6/34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Для количества седины 50% берём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1 часть выбранного оттенка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6/34 15гр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+ 1 часть золотистого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ряда,т.к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после /34 (золотисто-рыжий) –тёплый оттенок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6/3 15гр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 корректор для насыщенности выбранного оттенка до1/3,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 xml:space="preserve">0/33 5гр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+ 2 части окислитель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 xml:space="preserve">6% 30гр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+окислитель на корректор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5гр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=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35гр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6/34+6/3+0/33+6%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15г. 15г. 5г. 35г.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Задача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№3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НБ 7/0, седина 60%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ЖК 7/65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Для количества седины 60% берём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1 часть выбранного оттенка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 xml:space="preserve">7/65 10 </w:t>
      </w:r>
      <w:proofErr w:type="spellStart"/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гр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+ 2 части натурального, т.к. после/65-это холодный оттенок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 xml:space="preserve">7/0 20гр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 корректор для насыщенности выбранного оттенка до 1/3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0/66 2,5гр и 0/55 2,5гр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+ 3 части окислитель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 xml:space="preserve">6% 30гр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+окислитель на корректор 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val="ru-RU" w:eastAsia="ru-RU"/>
        </w:rPr>
        <w:t>5гр = 35гр.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7/65+7/0+0/66+6%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10г.   20г.  5г.35г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 xml:space="preserve">IV. Закрепление изученного материала 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Записываем задачу и решаем самостоятельно, затем сдаём на проверку.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Задача №4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НБ седина 80%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ЖК 9/77</w:t>
      </w:r>
    </w:p>
    <w:p w:rsidR="00E023B1" w:rsidRDefault="006B168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V. Рефлексия </w:t>
      </w:r>
      <w:r w:rsidR="00E023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(3-5 минут)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 раздаю вам карточки, где вы отметите понятна ли вам тема или нет.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Обучающиеся заполняют таблицу на карточках.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>Приложение 3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Подведение итогов занятия:</w:t>
      </w:r>
    </w:p>
    <w:p w:rsidR="00E023B1" w:rsidRDefault="006B168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Педагог: Сегодня вы научились?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Ответ детей…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Педагог:</w:t>
      </w:r>
    </w:p>
    <w:p w:rsidR="00E023B1" w:rsidRDefault="00E023B1" w:rsidP="00E023B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определять % седины;</w:t>
      </w:r>
    </w:p>
    <w:p w:rsidR="00E023B1" w:rsidRDefault="00E023B1" w:rsidP="00E023B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решать колористические задачи для окрашивания седых волос;</w:t>
      </w:r>
    </w:p>
    <w:p w:rsidR="00E023B1" w:rsidRDefault="00E023B1" w:rsidP="00E023B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узнали:</w:t>
      </w:r>
      <w:r w:rsidR="006B168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способы окрашивания седых волос;</w:t>
      </w:r>
    </w:p>
    <w:p w:rsidR="00E023B1" w:rsidRDefault="00E023B1" w:rsidP="00E023B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в каком соотношении смешивать красители для окрашивания седых волос.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</w:p>
    <w:p w:rsidR="00DA0B1D" w:rsidRDefault="00DA0B1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DA0B1D" w:rsidRDefault="00DA0B1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DA0B1D" w:rsidRDefault="00DA0B1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DA0B1D" w:rsidRDefault="00DA0B1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DA0B1D" w:rsidRDefault="00DA0B1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DA0B1D" w:rsidRDefault="00DA0B1D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lastRenderedPageBreak/>
        <w:t>Приложение 1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2" w:space="0" w:color="000000" w:frame="1"/>
          <w:lang w:val="ru-RU" w:eastAsia="ru-RU"/>
        </w:rPr>
        <w:drawing>
          <wp:inline distT="0" distB="0" distL="0" distR="0">
            <wp:extent cx="3810000" cy="2148840"/>
            <wp:effectExtent l="0" t="0" r="0" b="3810"/>
            <wp:docPr id="2" name="Рисунок 2" descr="https://nsportal.ru/sites/default/files/docpreview_image/2020/12/21/urok_okrashivanie_sedyh_volos.docx_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nsportal.ru/sites/default/files/docpreview_image/2020/12/21/urok_okrashivanie_sedyh_volos.docx_image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>Приложение 2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Условное обозначение красителя: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х/0- краситель натурального ряда;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х/3- краситель золотого ряда;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х/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хх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 w:eastAsia="ru-RU"/>
        </w:rPr>
        <w:t>- краситель модных оттенков.</w:t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tbl>
      <w:tblPr>
        <w:tblW w:w="9283" w:type="dxa"/>
        <w:tblInd w:w="-10" w:type="dxa"/>
        <w:shd w:val="clear" w:color="auto" w:fill="FFFFFF"/>
        <w:tblLook w:val="04A0" w:firstRow="1" w:lastRow="0" w:firstColumn="1" w:lastColumn="0" w:noHBand="0" w:noVBand="1"/>
      </w:tblPr>
      <w:tblGrid>
        <w:gridCol w:w="1720"/>
        <w:gridCol w:w="5552"/>
        <w:gridCol w:w="2011"/>
      </w:tblGrid>
      <w:tr w:rsidR="00E023B1" w:rsidTr="00E023B1">
        <w:tc>
          <w:tcPr>
            <w:tcW w:w="9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Окрашивание седых волос с 1 по 7 УГТ</w:t>
            </w:r>
          </w:p>
        </w:tc>
      </w:tr>
      <w:tr w:rsidR="00E023B1" w:rsidTr="00E023B1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% содержания седины</w:t>
            </w:r>
          </w:p>
        </w:tc>
        <w:tc>
          <w:tcPr>
            <w:tcW w:w="5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Необходимая последовательность действий</w:t>
            </w:r>
          </w:p>
        </w:tc>
        <w:tc>
          <w:tcPr>
            <w:tcW w:w="2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/>
              </w:rPr>
              <w:t>Время выдержки, мин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.</w:t>
            </w:r>
          </w:p>
        </w:tc>
      </w:tr>
      <w:tr w:rsidR="00E023B1" w:rsidTr="00E023B1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15-40%</w:t>
            </w:r>
          </w:p>
        </w:tc>
        <w:tc>
          <w:tcPr>
            <w:tcW w:w="5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2 части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+ 1 часть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(либо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 + 3 части 6%</w:t>
            </w:r>
          </w:p>
        </w:tc>
        <w:tc>
          <w:tcPr>
            <w:tcW w:w="2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45</w:t>
            </w:r>
          </w:p>
        </w:tc>
      </w:tr>
      <w:tr w:rsidR="00E023B1" w:rsidTr="00E023B1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40-60%</w:t>
            </w:r>
          </w:p>
        </w:tc>
        <w:tc>
          <w:tcPr>
            <w:tcW w:w="5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1 часть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+ 1 часть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(либо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 + корректор для насыщенности оттенка (до 1/3) + 2 части 6% окислитель</w:t>
            </w:r>
          </w:p>
        </w:tc>
        <w:tc>
          <w:tcPr>
            <w:tcW w:w="2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45</w:t>
            </w:r>
          </w:p>
        </w:tc>
      </w:tr>
      <w:tr w:rsidR="00E023B1" w:rsidTr="00E023B1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60-100%</w:t>
            </w:r>
          </w:p>
        </w:tc>
        <w:tc>
          <w:tcPr>
            <w:tcW w:w="5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1 часть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+ 2 части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(либо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 + корректор для насыщенности оттенка (до 1/3) + 3 части 6%</w:t>
            </w:r>
          </w:p>
        </w:tc>
        <w:tc>
          <w:tcPr>
            <w:tcW w:w="2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45</w:t>
            </w:r>
          </w:p>
        </w:tc>
      </w:tr>
      <w:tr w:rsidR="00E023B1" w:rsidTr="00E023B1">
        <w:tc>
          <w:tcPr>
            <w:tcW w:w="9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ind w:firstLine="26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Окрашивание седых волос с 8 по 10 УГТ</w:t>
            </w:r>
          </w:p>
        </w:tc>
      </w:tr>
      <w:tr w:rsidR="00E023B1" w:rsidTr="00E023B1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2 части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хх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+ 1 часть 9% окислитель + корректор для нейтрализации Ф.О.</w:t>
            </w:r>
          </w:p>
        </w:tc>
        <w:tc>
          <w:tcPr>
            <w:tcW w:w="2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45</w:t>
            </w:r>
          </w:p>
        </w:tc>
      </w:tr>
    </w:tbl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</w:p>
    <w:p w:rsidR="00E023B1" w:rsidRDefault="00E023B1" w:rsidP="00E023B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 xml:space="preserve">Краситель натурального ряда должен соответствовать тому УГТ, в который будем окрашивать волосы. </w:t>
      </w:r>
    </w:p>
    <w:p w:rsidR="00E023B1" w:rsidRDefault="00E023B1" w:rsidP="00E023B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Краситель золотого ряда добавляем если необходимо окрасить волос в теплый оттенок (медный, золотистый), в остальных случаях- краситель натурального ряда.</w:t>
      </w:r>
    </w:p>
    <w:p w:rsidR="00E023B1" w:rsidRDefault="00E023B1" w:rsidP="00E023B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На корни и на длину применяем один и тот же окислитель (6% или 9%)</w:t>
      </w:r>
    </w:p>
    <w:p w:rsidR="00E023B1" w:rsidRDefault="00E023B1" w:rsidP="00E023B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>
            <wp:extent cx="6019800" cy="21945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3B1" w:rsidRDefault="00E023B1" w:rsidP="00E023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Приложение 3</w:t>
      </w:r>
    </w:p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tbl>
      <w:tblPr>
        <w:tblW w:w="9356" w:type="dxa"/>
        <w:tblInd w:w="-10" w:type="dxa"/>
        <w:shd w:val="clear" w:color="auto" w:fill="FFFFFF"/>
        <w:tblLook w:val="04A0" w:firstRow="1" w:lastRow="0" w:firstColumn="1" w:lastColumn="0" w:noHBand="0" w:noVBand="1"/>
      </w:tblPr>
      <w:tblGrid>
        <w:gridCol w:w="2593"/>
        <w:gridCol w:w="2278"/>
        <w:gridCol w:w="2428"/>
        <w:gridCol w:w="2057"/>
      </w:tblGrid>
      <w:tr w:rsidR="00E023B1" w:rsidTr="00E023B1"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Всё понятно</w:t>
            </w:r>
          </w:p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« +»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Ничего не понятно </w:t>
            </w:r>
          </w:p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«-»</w:t>
            </w:r>
          </w:p>
        </w:tc>
        <w:tc>
          <w:tcPr>
            <w:tcW w:w="2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Интересно, хочу узнать подробнее «?»</w:t>
            </w:r>
          </w:p>
        </w:tc>
      </w:tr>
      <w:tr w:rsidR="00E023B1" w:rsidTr="00E023B1"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Способы окрашивания седых волос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/>
              <w:rPr>
                <w:sz w:val="20"/>
                <w:szCs w:val="20"/>
                <w:lang w:val="ru-RU" w:eastAsia="ru-RU"/>
              </w:rPr>
            </w:pPr>
          </w:p>
        </w:tc>
      </w:tr>
      <w:tr w:rsidR="00E023B1" w:rsidTr="00E023B1"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Решение задач по формуле для седины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E023B1" w:rsidRDefault="00E023B1">
            <w:pPr>
              <w:spacing w:after="0"/>
              <w:rPr>
                <w:sz w:val="20"/>
                <w:szCs w:val="20"/>
                <w:lang w:val="ru-RU" w:eastAsia="ru-RU"/>
              </w:rPr>
            </w:pPr>
          </w:p>
        </w:tc>
      </w:tr>
    </w:tbl>
    <w:p w:rsidR="00E023B1" w:rsidRDefault="00E023B1" w:rsidP="00E02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</w:p>
    <w:p w:rsidR="00E023B1" w:rsidRDefault="00E023B1" w:rsidP="00E023B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CE7891" w:rsidRPr="00E023B1" w:rsidRDefault="00834715">
      <w:pPr>
        <w:rPr>
          <w:lang w:val="ru-RU"/>
        </w:rPr>
      </w:pPr>
    </w:p>
    <w:sectPr w:rsidR="00CE7891" w:rsidRPr="00E023B1" w:rsidSect="00FB0C34">
      <w:type w:val="continuous"/>
      <w:pgSz w:w="11904" w:h="16838"/>
      <w:pgMar w:top="1140" w:right="663" w:bottom="11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23ADD"/>
    <w:multiLevelType w:val="hybridMultilevel"/>
    <w:tmpl w:val="D5D4BCC0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5421B6"/>
    <w:multiLevelType w:val="hybridMultilevel"/>
    <w:tmpl w:val="FA74FBA0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77249B"/>
    <w:multiLevelType w:val="multilevel"/>
    <w:tmpl w:val="227C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D85460"/>
    <w:multiLevelType w:val="hybridMultilevel"/>
    <w:tmpl w:val="4C16535A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E16FE6"/>
    <w:multiLevelType w:val="hybridMultilevel"/>
    <w:tmpl w:val="2AA6659A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A4F14"/>
    <w:multiLevelType w:val="hybridMultilevel"/>
    <w:tmpl w:val="0E40F0D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D3496B"/>
    <w:multiLevelType w:val="hybridMultilevel"/>
    <w:tmpl w:val="7E700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B1"/>
    <w:rsid w:val="00297542"/>
    <w:rsid w:val="002F0D1A"/>
    <w:rsid w:val="003A278D"/>
    <w:rsid w:val="0048248D"/>
    <w:rsid w:val="006B168D"/>
    <w:rsid w:val="00834715"/>
    <w:rsid w:val="00BA3BDF"/>
    <w:rsid w:val="00DA0B1D"/>
    <w:rsid w:val="00E023B1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24F6"/>
  <w15:chartTrackingRefBased/>
  <w15:docId w15:val="{0CC90663-6CF0-419C-925F-FB47B8BF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3B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023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ru.wikipedia.org/wiki/%25D0%25A4%25D0%25B5%25D0%25BE%25D0%25BC%25D0%25B5%25D0%25BB%25D0%25B0%25D0%25BD%25D0%25B8%25D0%25BD&amp;sa=D&amp;ust=1608555852570000&amp;usg=AOvVaw2PtvNtM2wx5Uh-ja5ToYiJ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s://ru.wikipedia.org/wiki/%25D0%25AD%25D1%2583%25D0%25BC%25D0%25B5%25D0%25BB%25D0%25B0%25D0%25BD%25D0%25B8%25D0%25BD&amp;sa=D&amp;ust=1608555852570000&amp;usg=AOvVaw37Cp7v_fVJg3WYtGZAjs2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ru.wikipedia.org/wiki/%25D0%259F%25D0%25B8%25D0%25B3%25D0%25BC%25D0%25B5%25D0%25BD%25D1%2582&amp;sa=D&amp;ust=1608555852570000&amp;usg=AOvVaw0pCu7xr_xSZwp7OiDiBngZ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ogle.com/url?q=https://ru.wikipedia.org/wiki/%25D0%259F%25D0%25B8%25D0%25B3%25D0%25BC%25D0%25B5%25D0%25BD%25D1%2582&amp;sa=D&amp;ust=1608555852570000&amp;usg=AOvVaw0pCu7xr_xSZwp7OiDiBngZ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1777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2026-01-18T19:42:00Z</dcterms:created>
  <dcterms:modified xsi:type="dcterms:W3CDTF">2026-01-25T12:17:00Z</dcterms:modified>
</cp:coreProperties>
</file>