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03B2B4">
      <w:r>
        <w:rPr>
          <w:rFonts w:hint="default"/>
        </w:rPr>
        <w:t>https://infourok.ru/proekt-v-pervoj-mladshej-</w:t>
      </w:r>
      <w:bookmarkStart w:id="0" w:name="_GoBack"/>
      <w:r>
        <w:rPr>
          <w:rFonts w:hint="default"/>
        </w:rPr>
        <w:t>gruppe</w:t>
      </w:r>
      <w:bookmarkEnd w:id="0"/>
      <w:r>
        <w:rPr>
          <w:rFonts w:hint="default"/>
        </w:rPr>
        <w:t>-na-temu-osen-6859192.html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0931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2026-01-28T07:22:22Z</dcterms:created>
  <dc:creator>79538</dc:creator>
  <cp:lastModifiedBy>Мария Короткова</cp:lastModifiedBy>
  <dcterms:modified xsi:type="dcterms:W3CDTF">2026-01-28T07:22:34Z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E570D78A914148B894C20B9DF138EDC3_12</vt:lpwstr>
  </property>
</Properties>
</file>