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Создание и реализация деятельности киноклуба на базе православной школы – это интересная и полезная инициатива, которая может существенно обогатить культурную и духовную жизнь школьников. Вот несколько шагов, которые помогут в организации такого киноклуба: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Цели и задачи киноклуба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Опре</w:t>
      </w:r>
      <w:r>
        <w:rPr>
          <w:rFonts w:ascii="Times New Roman" w:hAnsi="Times New Roman" w:cs="Times New Roman"/>
          <w:sz w:val="28"/>
        </w:rPr>
        <w:t>делите основные цели киноклуба: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Пропаганда православных ценностей через кино.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Развитие критического мышления через обсуждение фильмов.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Создание уютной и дружелюбной атмосферы для общения среди учеников.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Формирование команды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Соберите гр</w:t>
      </w:r>
      <w:r>
        <w:rPr>
          <w:rFonts w:ascii="Times New Roman" w:hAnsi="Times New Roman" w:cs="Times New Roman"/>
          <w:sz w:val="28"/>
        </w:rPr>
        <w:t>уппу единомышленников, включая: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Учителей (особенно по гуманитарным предметам).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Заинтересованных старшеклассников.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Родителей и священнослужителей для поддержки и совета.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Выбор фильмов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Составьте список фильмов, которые соответству</w:t>
      </w:r>
      <w:r>
        <w:rPr>
          <w:rFonts w:ascii="Times New Roman" w:hAnsi="Times New Roman" w:cs="Times New Roman"/>
          <w:sz w:val="28"/>
        </w:rPr>
        <w:t>ют целям клуба. Это могут быть: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Продукции, основанные на православных темах.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Лента как отечественного, так и зарубежного кинематографа, содержащие нравственные уроки.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Документальные фильмы о жизни святых, церковных событиях и т. д.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Организация показов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Частота встреч: Определите, как часто будет проводиться встреча (раз в неделю, раз в месяц).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Место проведения: Убедитесь, что в школе есть подходящее помещение с необходимым оборудованием (проектор, звук).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Аннотации и обсуждения: Перед каждым показом давайте краткое введение в фильм и обсуждайте его после просмотра.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Обсуждения и взаимодействие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После просмотров пр</w:t>
      </w:r>
      <w:r>
        <w:rPr>
          <w:rFonts w:ascii="Times New Roman" w:hAnsi="Times New Roman" w:cs="Times New Roman"/>
          <w:sz w:val="28"/>
        </w:rPr>
        <w:t>оводите обсуждения, включающие: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Темы</w:t>
      </w:r>
      <w:proofErr w:type="gramEnd"/>
      <w:r>
        <w:rPr>
          <w:rFonts w:ascii="Times New Roman" w:hAnsi="Times New Roman" w:cs="Times New Roman"/>
          <w:sz w:val="28"/>
        </w:rPr>
        <w:t xml:space="preserve"> звучащие в фильме и их связь с православной верой.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Личное мнение участников.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Постановка вопросов, которые помогут раскрыть сознание и чувства.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 Вовлечение сообщества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Приглашение священников для бесед о кино и вере.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Организация открытых показов для родителей и жителей района.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Проведение специальных мероприятий (например, тематические вечера).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7. Оценка результатов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Рег</w:t>
      </w:r>
      <w:r>
        <w:rPr>
          <w:rFonts w:ascii="Times New Roman" w:hAnsi="Times New Roman" w:cs="Times New Roman"/>
          <w:sz w:val="28"/>
        </w:rPr>
        <w:t>улярно оценивайте успехи клуба: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Собирать отзывы участников.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Оценивайте количество пришедших, интерес к обсуждениям.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Корректируйте программу в зависимости от полученной обратной связи.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8. Реклама и привлечение участников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Создайте рекламу и плакаты для привлечения новых членов.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Используйте социальные сети и школьные информационные системы для анонсирования мероприятий.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Создание киноклуба в православной школе — это способ объединить духовное и культурное воспитание, а также помочь детям развивать свои мысли и чувства через искусство кино.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Сценарий открытого урока киноклуба в православной школе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Тема урока: «Свет и тьма в кино: духовные и моральные выборы»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Цели урока: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Познакомить учащихся с основными темами противостояния света и тьмы в кино.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Обсудить важность морального выбора в жизни человека.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Оценить, как эти темы отражаются в православной традиции.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Оборудование: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Проектор и экран для показа отрывков из фильмов.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Презентация на тему выбранных фильмов.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Раздаточные материалы (цитаты из Священного Писания, сведения о фильмах).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урока: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Введение (10 минут)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Приветствие учащихся.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Краткое введение в тему: что такое свет и тьма в кино и как эти образы могут отражать духовные и моральные концепции.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Обсуждение теории (15 минут)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Презентация о значении света и тьмы в искусстве, с акцентом на кино.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Примеры фильмов, где присутствует </w:t>
      </w:r>
      <w:proofErr w:type="gramStart"/>
      <w:r>
        <w:rPr>
          <w:rFonts w:ascii="Times New Roman" w:hAnsi="Times New Roman" w:cs="Times New Roman"/>
          <w:sz w:val="28"/>
        </w:rPr>
        <w:t>данной</w:t>
      </w:r>
      <w:proofErr w:type="gramEnd"/>
      <w:r>
        <w:rPr>
          <w:rFonts w:ascii="Times New Roman" w:hAnsi="Times New Roman" w:cs="Times New Roman"/>
          <w:sz w:val="28"/>
        </w:rPr>
        <w:t xml:space="preserve"> контраст, например: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«Эпос о </w:t>
      </w:r>
      <w:proofErr w:type="spellStart"/>
      <w:r>
        <w:rPr>
          <w:rFonts w:ascii="Times New Roman" w:hAnsi="Times New Roman" w:cs="Times New Roman"/>
          <w:sz w:val="28"/>
        </w:rPr>
        <w:t>Хоббите</w:t>
      </w:r>
      <w:proofErr w:type="spellEnd"/>
      <w:r>
        <w:rPr>
          <w:rFonts w:ascii="Times New Roman" w:hAnsi="Times New Roman" w:cs="Times New Roman"/>
          <w:sz w:val="28"/>
        </w:rPr>
        <w:t>» (фильм о борьбе добра и зла)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«Свет в окне» (драматургия выбора между добром и злом)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Обсуждение ключевых моментов и их нравственного значения.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Показ</w:t>
      </w:r>
      <w:r>
        <w:rPr>
          <w:rFonts w:ascii="Times New Roman" w:hAnsi="Times New Roman" w:cs="Times New Roman"/>
          <w:sz w:val="28"/>
        </w:rPr>
        <w:t xml:space="preserve"> отрывков из фильмов (20 минут)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Показ небольших сцен (3-4 минуты) из выбранных фильмов, которые иллюстрируют тему.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Примеры отрывков: борьба главных героев с искушениями, моменты просвещения, выбор пути.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После каждого отрывка – </w:t>
      </w:r>
      <w:proofErr w:type="gramStart"/>
      <w:r>
        <w:rPr>
          <w:rFonts w:ascii="Times New Roman" w:hAnsi="Times New Roman" w:cs="Times New Roman"/>
          <w:sz w:val="28"/>
        </w:rPr>
        <w:t>обсуждение</w:t>
      </w:r>
      <w:proofErr w:type="gramEnd"/>
      <w:r>
        <w:rPr>
          <w:rFonts w:ascii="Times New Roman" w:hAnsi="Times New Roman" w:cs="Times New Roman"/>
          <w:sz w:val="28"/>
        </w:rPr>
        <w:t>: какие моральные и духовные вопросы поднимаются, как это связано с православной верой.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Групповая работа (15 м</w:t>
      </w:r>
      <w:r>
        <w:rPr>
          <w:rFonts w:ascii="Times New Roman" w:hAnsi="Times New Roman" w:cs="Times New Roman"/>
          <w:sz w:val="28"/>
        </w:rPr>
        <w:t>инут)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Учащиеся разбиваются на маленькие группы и получают задания по обсуждению конкретного аспекта, например: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Какой выбор сделали герои?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этот выбор повлиял на их дальнейшую судьбу?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Выступление каждой группы с коротким отчетом.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Дискуссия – «Нравственный выб</w:t>
      </w:r>
      <w:r>
        <w:rPr>
          <w:rFonts w:ascii="Times New Roman" w:hAnsi="Times New Roman" w:cs="Times New Roman"/>
          <w:sz w:val="28"/>
        </w:rPr>
        <w:t>ор в жизни человека» (15 минут)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Обсуждение с классом, как свет и тьма проявляются в реальной жизни.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православные ценности помогают делать правильный выбор в трудные времена?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Заключение и молитва (5 минут)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Подведение итогов урока: основные идеи, которые были рассмотрены.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Совместная молитва о получении мудрости в выборе правильного пути в жизни.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Задание на дом: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Прочитать одну из притч из Евангелия и подготовить краткий рассказ о том, как она соотносится с темой света и тьмы.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Ресурсы: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Список рекомендуемых фильмов для будущих просмотров.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Литература по теме нравственного выбора в православной традиции.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Дополнительные идеи: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Провести конкурс на лучший видеоролик о моральном выборе, сделанный учащимися.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Организовать встречу с гостем — священником или православным кинооператором для более глубокого обсуждения темы.</w:t>
      </w:r>
    </w:p>
    <w:p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Таким образом, открытый урок киноклуба станет платформой для углубленного обсуждения духовных и нравственных вопросов через призму кино.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Фильмы, обязательные к просмотру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Уместно разделить кинокартины на несколько подгрупп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Отечественные религиозные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1.1. Фильм «Остров» режиссера Павла </w:t>
      </w:r>
      <w:proofErr w:type="spellStart"/>
      <w:r>
        <w:rPr>
          <w:rFonts w:ascii="Times New Roman" w:hAnsi="Times New Roman" w:cs="Times New Roman"/>
          <w:sz w:val="28"/>
        </w:rPr>
        <w:t>Лунгина</w:t>
      </w:r>
      <w:proofErr w:type="spellEnd"/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1.2. Фильм «Поп» режиссера Владимира Хотиненко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1.3. Фильм «Начало пути» режиссера Игоря Ахмедова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1.4. Фильм «Одинокий рай» режиссера Виталия Тимощенко 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1.5. Фильм «Монах и бес» режиссера Николая Досталя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1.6. Фильм «Ученик» режиссера Кирилла Серебрянникова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1.7. Фильм «Мусульманин» режиссера Владимира Хотиненко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1.8. Фильм «Андрей Рублев» режиссера Андрея Тарковского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1.9. Фильм «12» режиссера Никиты Михалкова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1.10. Фильм «Излечить страх»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Зарубежные религиозные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2.1. Фильм «Молчание» режиссера Мартина Скорсезе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2.2. Фильм «Третье чудо» режиссера </w:t>
      </w:r>
      <w:proofErr w:type="spellStart"/>
      <w:r>
        <w:rPr>
          <w:rFonts w:ascii="Times New Roman" w:hAnsi="Times New Roman" w:cs="Times New Roman"/>
          <w:sz w:val="28"/>
        </w:rPr>
        <w:t>Агнешки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Холланд</w:t>
      </w:r>
      <w:proofErr w:type="spellEnd"/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2.3. Фильм «Мой ангел Хранитель» режиссера Ника </w:t>
      </w:r>
      <w:proofErr w:type="spellStart"/>
      <w:r>
        <w:rPr>
          <w:rFonts w:ascii="Times New Roman" w:hAnsi="Times New Roman" w:cs="Times New Roman"/>
          <w:sz w:val="28"/>
        </w:rPr>
        <w:t>Кассаветиса</w:t>
      </w:r>
      <w:proofErr w:type="spellEnd"/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2.4. Фильм «Крестный путь» режиссера Дитриха </w:t>
      </w:r>
      <w:proofErr w:type="spellStart"/>
      <w:r>
        <w:rPr>
          <w:rFonts w:ascii="Times New Roman" w:hAnsi="Times New Roman" w:cs="Times New Roman"/>
          <w:sz w:val="28"/>
        </w:rPr>
        <w:t>Брюггемана</w:t>
      </w:r>
      <w:proofErr w:type="spellEnd"/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2.5. Фильм «Голгофа» режиссера Джона Майкла </w:t>
      </w:r>
      <w:proofErr w:type="spellStart"/>
      <w:r>
        <w:rPr>
          <w:rFonts w:ascii="Times New Roman" w:hAnsi="Times New Roman" w:cs="Times New Roman"/>
          <w:sz w:val="28"/>
        </w:rPr>
        <w:t>Макдона</w:t>
      </w:r>
      <w:proofErr w:type="spellEnd"/>
      <w:r>
        <w:rPr>
          <w:rFonts w:ascii="Times New Roman" w:hAnsi="Times New Roman" w:cs="Times New Roman"/>
          <w:sz w:val="28"/>
        </w:rPr>
        <w:t> 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2.6. Фильм «Человек Божий» режиссера Елены Попович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2.7. Фильм «Где ты, Адам?» режиссера Александра </w:t>
      </w:r>
      <w:proofErr w:type="spellStart"/>
      <w:r>
        <w:rPr>
          <w:rFonts w:ascii="Times New Roman" w:hAnsi="Times New Roman" w:cs="Times New Roman"/>
          <w:sz w:val="28"/>
        </w:rPr>
        <w:t>Запорощенко</w:t>
      </w:r>
      <w:proofErr w:type="spellEnd"/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Отечественные философские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3.1. Фильм «Щенок» режиссера Марии Евстафьевой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3.2.  Фильм «Нелюбовь» режиссера Андрея Звягинцева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3.3. Фильм «</w:t>
      </w:r>
      <w:proofErr w:type="gramStart"/>
      <w:r>
        <w:rPr>
          <w:rFonts w:ascii="Times New Roman" w:hAnsi="Times New Roman" w:cs="Times New Roman"/>
          <w:sz w:val="28"/>
        </w:rPr>
        <w:t>Дурак</w:t>
      </w:r>
      <w:proofErr w:type="gramEnd"/>
      <w:r>
        <w:rPr>
          <w:rFonts w:ascii="Times New Roman" w:hAnsi="Times New Roman" w:cs="Times New Roman"/>
          <w:sz w:val="28"/>
        </w:rPr>
        <w:t>» режиссера Юрия Быкова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3.4. Фильм «Отторжение» режиссера Владимира </w:t>
      </w:r>
      <w:proofErr w:type="spellStart"/>
      <w:r>
        <w:rPr>
          <w:rFonts w:ascii="Times New Roman" w:hAnsi="Times New Roman" w:cs="Times New Roman"/>
          <w:sz w:val="28"/>
        </w:rPr>
        <w:t>Лерта</w:t>
      </w:r>
      <w:proofErr w:type="spellEnd"/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3.5. Фильм «Жить» режиссера Юрия Быкова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3.6. Фильм «За имя Мое» режиссера Марии Пожар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3.7. Фильм «Царь» режиссера Павла </w:t>
      </w:r>
      <w:proofErr w:type="spellStart"/>
      <w:r>
        <w:rPr>
          <w:rFonts w:ascii="Times New Roman" w:hAnsi="Times New Roman" w:cs="Times New Roman"/>
          <w:sz w:val="28"/>
        </w:rPr>
        <w:t>Лунгина</w:t>
      </w:r>
      <w:proofErr w:type="spellEnd"/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3.8. Фильм «Елена» режиссера Андрея Звягинцева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3.9. Фильм «Король Лир» режиссера Григория Козинцева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3.10. Фильм «Возвращение» режиссера Андрея Звягинцева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3.11. Фильм «Брат» режиссера Алексея Балабанова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3.11. Фильм «Сто дней после детства» режиссера Сергея Соловьева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Зарубежные философские 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4.1. Фильм «Хористы» режиссера Кристофа </w:t>
      </w:r>
      <w:proofErr w:type="spellStart"/>
      <w:r>
        <w:rPr>
          <w:rFonts w:ascii="Times New Roman" w:hAnsi="Times New Roman" w:cs="Times New Roman"/>
          <w:sz w:val="28"/>
        </w:rPr>
        <w:t>Барратье</w:t>
      </w:r>
      <w:proofErr w:type="spellEnd"/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4.2. Фильм «Чудо» режиссера Стивена </w:t>
      </w:r>
      <w:proofErr w:type="spellStart"/>
      <w:r>
        <w:rPr>
          <w:rFonts w:ascii="Times New Roman" w:hAnsi="Times New Roman" w:cs="Times New Roman"/>
          <w:sz w:val="28"/>
        </w:rPr>
        <w:t>Чбовски</w:t>
      </w:r>
      <w:proofErr w:type="spellEnd"/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4.3. Фильм «Древо жизни» режиссера </w:t>
      </w:r>
      <w:proofErr w:type="spellStart"/>
      <w:r>
        <w:rPr>
          <w:rFonts w:ascii="Times New Roman" w:hAnsi="Times New Roman" w:cs="Times New Roman"/>
          <w:sz w:val="28"/>
        </w:rPr>
        <w:t>Теренса</w:t>
      </w:r>
      <w:proofErr w:type="spellEnd"/>
      <w:r>
        <w:rPr>
          <w:rFonts w:ascii="Times New Roman" w:hAnsi="Times New Roman" w:cs="Times New Roman"/>
          <w:sz w:val="28"/>
        </w:rPr>
        <w:t xml:space="preserve"> Малика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4.4. Фильм «Матрица» режиссера Лана </w:t>
      </w:r>
      <w:proofErr w:type="spellStart"/>
      <w:r>
        <w:rPr>
          <w:rFonts w:ascii="Times New Roman" w:hAnsi="Times New Roman" w:cs="Times New Roman"/>
          <w:sz w:val="28"/>
        </w:rPr>
        <w:t>Вачовски</w:t>
      </w:r>
      <w:proofErr w:type="spellEnd"/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4.5. Фильм «Хроники </w:t>
      </w:r>
      <w:proofErr w:type="spellStart"/>
      <w:r>
        <w:rPr>
          <w:rFonts w:ascii="Times New Roman" w:hAnsi="Times New Roman" w:cs="Times New Roman"/>
          <w:sz w:val="28"/>
        </w:rPr>
        <w:t>Нарнии</w:t>
      </w:r>
      <w:proofErr w:type="spellEnd"/>
      <w:r>
        <w:rPr>
          <w:rFonts w:ascii="Times New Roman" w:hAnsi="Times New Roman" w:cs="Times New Roman"/>
          <w:sz w:val="28"/>
        </w:rPr>
        <w:t xml:space="preserve">: Лев, колдунья и волшебный шкаф» режиссера Эндрю </w:t>
      </w:r>
      <w:proofErr w:type="spellStart"/>
      <w:r>
        <w:rPr>
          <w:rFonts w:ascii="Times New Roman" w:hAnsi="Times New Roman" w:cs="Times New Roman"/>
          <w:sz w:val="28"/>
        </w:rPr>
        <w:t>Адамсона</w:t>
      </w:r>
      <w:proofErr w:type="spellEnd"/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4.6. Фильм «Двухсотлетний человек» режиссера Криса </w:t>
      </w:r>
      <w:proofErr w:type="spellStart"/>
      <w:r>
        <w:rPr>
          <w:rFonts w:ascii="Times New Roman" w:hAnsi="Times New Roman" w:cs="Times New Roman"/>
          <w:sz w:val="28"/>
        </w:rPr>
        <w:t>Коламбуса</w:t>
      </w:r>
      <w:proofErr w:type="spellEnd"/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4.7. Фильм «</w:t>
      </w:r>
      <w:proofErr w:type="spellStart"/>
      <w:r>
        <w:rPr>
          <w:rFonts w:ascii="Times New Roman" w:hAnsi="Times New Roman" w:cs="Times New Roman"/>
          <w:sz w:val="28"/>
        </w:rPr>
        <w:t>Хатико</w:t>
      </w:r>
      <w:proofErr w:type="spellEnd"/>
      <w:r>
        <w:rPr>
          <w:rFonts w:ascii="Times New Roman" w:hAnsi="Times New Roman" w:cs="Times New Roman"/>
          <w:sz w:val="28"/>
        </w:rPr>
        <w:t xml:space="preserve">» режиссера </w:t>
      </w:r>
      <w:proofErr w:type="spellStart"/>
      <w:r>
        <w:rPr>
          <w:rFonts w:ascii="Times New Roman" w:hAnsi="Times New Roman" w:cs="Times New Roman"/>
          <w:sz w:val="28"/>
        </w:rPr>
        <w:t>Лассе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Хальстрема</w:t>
      </w:r>
      <w:proofErr w:type="spellEnd"/>
    </w:p>
    <w:p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4.8. Фильм «Алиса в городах» режиссера </w:t>
      </w:r>
      <w:proofErr w:type="spellStart"/>
      <w:r>
        <w:rPr>
          <w:rFonts w:ascii="Times New Roman" w:hAnsi="Times New Roman" w:cs="Times New Roman"/>
          <w:sz w:val="28"/>
        </w:rPr>
        <w:t>Вима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Вендерса</w:t>
      </w:r>
      <w:proofErr w:type="spellEnd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1038</Words>
  <Characters>5923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</dc:creator>
  <cp:keywords/>
  <dc:description/>
  <cp:lastModifiedBy>Nikola</cp:lastModifiedBy>
  <cp:revision>3</cp:revision>
  <dcterms:created xsi:type="dcterms:W3CDTF">2026-01-20T13:50:00Z</dcterms:created>
  <dcterms:modified xsi:type="dcterms:W3CDTF">2026-01-20T13:56:00Z</dcterms:modified>
</cp:coreProperties>
</file>