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42D2" w:rsidRPr="00BE42D2" w:rsidRDefault="00BE42D2" w:rsidP="00BE42D2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</w:pPr>
      <w:r w:rsidRPr="00BE42D2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Муниципальное казенное общеобразовательное учреждение</w:t>
      </w:r>
    </w:p>
    <w:p w:rsidR="00BE42D2" w:rsidRPr="00BE42D2" w:rsidRDefault="00BE42D2" w:rsidP="00BE42D2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</w:pPr>
      <w:r w:rsidRPr="00BE42D2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Куйбышевского муниципального района Новосибирской области</w:t>
      </w:r>
    </w:p>
    <w:p w:rsidR="00BE42D2" w:rsidRPr="00BE42D2" w:rsidRDefault="00BE42D2" w:rsidP="00BE42D2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</w:pPr>
      <w:r w:rsidRPr="00BE42D2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«Средняя общеобразовательная школа №4»</w:t>
      </w:r>
    </w:p>
    <w:p w:rsidR="00BE42D2" w:rsidRPr="00BE42D2" w:rsidRDefault="00BE42D2" w:rsidP="00BE42D2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</w:pPr>
    </w:p>
    <w:p w:rsidR="00BE42D2" w:rsidRDefault="00BE42D2" w:rsidP="0048411F">
      <w:pPr>
        <w:shd w:val="clear" w:color="auto" w:fill="FFFFFF"/>
        <w:spacing w:before="100" w:beforeAutospacing="1"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BE42D2" w:rsidRDefault="00BE42D2" w:rsidP="0048411F">
      <w:pPr>
        <w:shd w:val="clear" w:color="auto" w:fill="FFFFFF"/>
        <w:spacing w:before="100" w:beforeAutospacing="1"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BE42D2" w:rsidRDefault="00BE42D2" w:rsidP="0048411F">
      <w:pPr>
        <w:shd w:val="clear" w:color="auto" w:fill="FFFFFF"/>
        <w:spacing w:before="100" w:beforeAutospacing="1"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BE42D2" w:rsidRDefault="00BE42D2" w:rsidP="00BE42D2">
      <w:pPr>
        <w:shd w:val="clear" w:color="auto" w:fill="FFFFFF"/>
        <w:spacing w:before="100" w:beforeAutospacing="1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Проект по литературе </w:t>
      </w:r>
    </w:p>
    <w:p w:rsidR="00BE42D2" w:rsidRDefault="00BE42D2" w:rsidP="0048411F">
      <w:pPr>
        <w:shd w:val="clear" w:color="auto" w:fill="FFFFFF"/>
        <w:spacing w:before="100" w:beforeAutospacing="1"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BE42D2" w:rsidRDefault="00BE42D2" w:rsidP="00BE42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</w:t>
      </w:r>
      <w:r w:rsidRPr="003C587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Блокадная Мадонна</w:t>
      </w:r>
      <w:r w:rsidRPr="0000061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. Ольга </w:t>
      </w:r>
      <w:proofErr w:type="spellStart"/>
      <w:r w:rsidRPr="0000061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Берггольц</w:t>
      </w:r>
      <w:proofErr w:type="spellEnd"/>
      <w:r w:rsidRPr="0000061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: жизнь и творчество 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 символ стойкости Ленинграда»</w:t>
      </w:r>
    </w:p>
    <w:p w:rsidR="00BE42D2" w:rsidRPr="00000618" w:rsidRDefault="00BE42D2" w:rsidP="00BE42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BE42D2" w:rsidRDefault="00BE42D2" w:rsidP="0048411F">
      <w:pPr>
        <w:shd w:val="clear" w:color="auto" w:fill="FFFFFF"/>
        <w:spacing w:before="100" w:beforeAutospacing="1"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BE42D2" w:rsidRDefault="00BE42D2" w:rsidP="0048411F">
      <w:pPr>
        <w:shd w:val="clear" w:color="auto" w:fill="FFFFFF"/>
        <w:spacing w:before="100" w:beforeAutospacing="1"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BE42D2" w:rsidRDefault="00BE42D2" w:rsidP="00BE42D2">
      <w:pPr>
        <w:shd w:val="clear" w:color="auto" w:fill="FFFFFF"/>
        <w:spacing w:after="0" w:line="360" w:lineRule="atLeast"/>
        <w:jc w:val="right"/>
        <w:rPr>
          <w:rFonts w:ascii="Times New Roman" w:eastAsia="Times New Roman" w:hAnsi="Times New Roman" w:cs="Times New Roman"/>
          <w:b/>
          <w:bCs/>
          <w:color w:val="222222"/>
          <w:sz w:val="23"/>
          <w:szCs w:val="23"/>
          <w:lang w:eastAsia="ru-RU"/>
        </w:rPr>
      </w:pPr>
    </w:p>
    <w:p w:rsidR="00BE42D2" w:rsidRDefault="00BE42D2" w:rsidP="00BE42D2">
      <w:pPr>
        <w:shd w:val="clear" w:color="auto" w:fill="FFFFFF"/>
        <w:spacing w:after="0" w:line="360" w:lineRule="atLeast"/>
        <w:jc w:val="right"/>
        <w:rPr>
          <w:rFonts w:ascii="Times New Roman" w:eastAsia="Times New Roman" w:hAnsi="Times New Roman" w:cs="Times New Roman"/>
          <w:b/>
          <w:bCs/>
          <w:color w:val="222222"/>
          <w:sz w:val="23"/>
          <w:szCs w:val="23"/>
          <w:lang w:eastAsia="ru-RU"/>
        </w:rPr>
      </w:pPr>
    </w:p>
    <w:p w:rsidR="00BE42D2" w:rsidRDefault="00BE42D2" w:rsidP="00BE42D2">
      <w:pPr>
        <w:shd w:val="clear" w:color="auto" w:fill="FFFFFF"/>
        <w:spacing w:after="0" w:line="360" w:lineRule="atLeast"/>
        <w:jc w:val="right"/>
        <w:rPr>
          <w:rFonts w:ascii="Times New Roman" w:eastAsia="Times New Roman" w:hAnsi="Times New Roman" w:cs="Times New Roman"/>
          <w:b/>
          <w:bCs/>
          <w:color w:val="222222"/>
          <w:sz w:val="23"/>
          <w:szCs w:val="23"/>
          <w:lang w:eastAsia="ru-RU"/>
        </w:rPr>
      </w:pPr>
    </w:p>
    <w:p w:rsidR="00BE42D2" w:rsidRDefault="00BE42D2" w:rsidP="00BE42D2">
      <w:pPr>
        <w:shd w:val="clear" w:color="auto" w:fill="FFFFFF"/>
        <w:spacing w:after="0" w:line="360" w:lineRule="atLeast"/>
        <w:jc w:val="right"/>
        <w:rPr>
          <w:rFonts w:ascii="Times New Roman" w:eastAsia="Times New Roman" w:hAnsi="Times New Roman" w:cs="Times New Roman"/>
          <w:b/>
          <w:bCs/>
          <w:color w:val="222222"/>
          <w:sz w:val="23"/>
          <w:szCs w:val="23"/>
          <w:lang w:eastAsia="ru-RU"/>
        </w:rPr>
      </w:pPr>
    </w:p>
    <w:p w:rsidR="00BE42D2" w:rsidRDefault="00BE42D2" w:rsidP="00BE42D2">
      <w:pPr>
        <w:shd w:val="clear" w:color="auto" w:fill="FFFFFF"/>
        <w:spacing w:after="0" w:line="360" w:lineRule="atLeast"/>
        <w:jc w:val="right"/>
        <w:rPr>
          <w:rFonts w:ascii="Times New Roman" w:eastAsia="Times New Roman" w:hAnsi="Times New Roman" w:cs="Times New Roman"/>
          <w:b/>
          <w:bCs/>
          <w:color w:val="222222"/>
          <w:sz w:val="23"/>
          <w:szCs w:val="23"/>
          <w:lang w:eastAsia="ru-RU"/>
        </w:rPr>
      </w:pPr>
    </w:p>
    <w:p w:rsidR="00BE42D2" w:rsidRPr="00BE42D2" w:rsidRDefault="00BE42D2" w:rsidP="00BE42D2">
      <w:pPr>
        <w:shd w:val="clear" w:color="auto" w:fill="FFFFFF"/>
        <w:spacing w:after="0" w:line="360" w:lineRule="atLeast"/>
        <w:jc w:val="right"/>
        <w:rPr>
          <w:rFonts w:ascii="Times New Roman" w:eastAsia="Times New Roman" w:hAnsi="Times New Roman" w:cs="Times New Roman"/>
          <w:b/>
          <w:bCs/>
          <w:color w:val="222222"/>
          <w:sz w:val="23"/>
          <w:szCs w:val="23"/>
          <w:lang w:eastAsia="ru-RU"/>
        </w:rPr>
      </w:pPr>
      <w:r w:rsidRPr="00BE42D2">
        <w:rPr>
          <w:rFonts w:ascii="Times New Roman" w:eastAsia="Times New Roman" w:hAnsi="Times New Roman" w:cs="Times New Roman"/>
          <w:b/>
          <w:bCs/>
          <w:color w:val="222222"/>
          <w:sz w:val="23"/>
          <w:szCs w:val="23"/>
          <w:lang w:eastAsia="ru-RU"/>
        </w:rPr>
        <w:t>Автор работы: </w:t>
      </w:r>
    </w:p>
    <w:p w:rsidR="00BE42D2" w:rsidRPr="00BE42D2" w:rsidRDefault="00BE42D2" w:rsidP="00BE42D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222"/>
          <w:sz w:val="23"/>
          <w:szCs w:val="23"/>
          <w:lang w:eastAsia="ru-RU"/>
        </w:rPr>
      </w:pPr>
      <w:r w:rsidRPr="00BE42D2">
        <w:rPr>
          <w:rFonts w:ascii="Times New Roman" w:eastAsia="Times New Roman" w:hAnsi="Times New Roman" w:cs="Times New Roman"/>
          <w:color w:val="222222"/>
          <w:sz w:val="23"/>
          <w:szCs w:val="23"/>
          <w:lang w:eastAsia="ru-RU"/>
        </w:rPr>
        <w:t> Аникина Екатерина</w:t>
      </w:r>
      <w:r>
        <w:rPr>
          <w:rFonts w:ascii="Times New Roman" w:eastAsia="Times New Roman" w:hAnsi="Times New Roman" w:cs="Times New Roman"/>
          <w:color w:val="222222"/>
          <w:sz w:val="23"/>
          <w:szCs w:val="23"/>
          <w:lang w:eastAsia="ru-RU"/>
        </w:rPr>
        <w:t xml:space="preserve"> (10 класс)</w:t>
      </w:r>
    </w:p>
    <w:p w:rsidR="00BE42D2" w:rsidRPr="00BE42D2" w:rsidRDefault="00BE42D2" w:rsidP="00BE42D2">
      <w:pPr>
        <w:shd w:val="clear" w:color="auto" w:fill="FFFFFF"/>
        <w:spacing w:after="0" w:line="360" w:lineRule="atLeast"/>
        <w:jc w:val="right"/>
        <w:rPr>
          <w:rFonts w:ascii="Times New Roman" w:eastAsia="Times New Roman" w:hAnsi="Times New Roman" w:cs="Times New Roman"/>
          <w:b/>
          <w:bCs/>
          <w:color w:val="222222"/>
          <w:sz w:val="23"/>
          <w:szCs w:val="23"/>
          <w:lang w:eastAsia="ru-RU"/>
        </w:rPr>
      </w:pPr>
      <w:r w:rsidRPr="00BE42D2">
        <w:rPr>
          <w:rFonts w:ascii="Times New Roman" w:eastAsia="Times New Roman" w:hAnsi="Times New Roman" w:cs="Times New Roman"/>
          <w:b/>
          <w:bCs/>
          <w:color w:val="222222"/>
          <w:sz w:val="23"/>
          <w:szCs w:val="23"/>
          <w:lang w:eastAsia="ru-RU"/>
        </w:rPr>
        <w:t>Руководитель проекта: </w:t>
      </w:r>
    </w:p>
    <w:p w:rsidR="00BE42D2" w:rsidRPr="00BE42D2" w:rsidRDefault="00BE42D2" w:rsidP="00BE42D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222"/>
          <w:sz w:val="23"/>
          <w:szCs w:val="23"/>
          <w:lang w:eastAsia="ru-RU"/>
        </w:rPr>
      </w:pPr>
      <w:r w:rsidRPr="00BE42D2">
        <w:rPr>
          <w:rFonts w:ascii="Times New Roman" w:eastAsia="Times New Roman" w:hAnsi="Times New Roman" w:cs="Times New Roman"/>
          <w:color w:val="222222"/>
          <w:sz w:val="23"/>
          <w:szCs w:val="23"/>
          <w:lang w:eastAsia="ru-RU"/>
        </w:rPr>
        <w:t> </w:t>
      </w:r>
      <w:proofErr w:type="spellStart"/>
      <w:r w:rsidRPr="00BE42D2">
        <w:rPr>
          <w:rFonts w:ascii="Times New Roman" w:eastAsia="Times New Roman" w:hAnsi="Times New Roman" w:cs="Times New Roman"/>
          <w:color w:val="222222"/>
          <w:sz w:val="23"/>
          <w:szCs w:val="23"/>
          <w:lang w:eastAsia="ru-RU"/>
        </w:rPr>
        <w:t>Краубнер</w:t>
      </w:r>
      <w:proofErr w:type="spellEnd"/>
      <w:r w:rsidRPr="00BE42D2">
        <w:rPr>
          <w:rFonts w:ascii="Times New Roman" w:eastAsia="Times New Roman" w:hAnsi="Times New Roman" w:cs="Times New Roman"/>
          <w:color w:val="222222"/>
          <w:sz w:val="23"/>
          <w:szCs w:val="23"/>
          <w:lang w:eastAsia="ru-RU"/>
        </w:rPr>
        <w:t xml:space="preserve"> Лариса Александровна</w:t>
      </w:r>
    </w:p>
    <w:p w:rsidR="00BE42D2" w:rsidRPr="00BE42D2" w:rsidRDefault="00BE42D2" w:rsidP="00BE42D2">
      <w:pPr>
        <w:shd w:val="clear" w:color="auto" w:fill="FFFFFF"/>
        <w:spacing w:before="100" w:beforeAutospacing="1" w:after="0" w:line="240" w:lineRule="auto"/>
        <w:jc w:val="right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BE42D2" w:rsidRDefault="00BE42D2" w:rsidP="0048411F">
      <w:pPr>
        <w:shd w:val="clear" w:color="auto" w:fill="FFFFFF"/>
        <w:spacing w:before="100" w:beforeAutospacing="1"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BE42D2" w:rsidRDefault="00BE42D2" w:rsidP="0048411F">
      <w:pPr>
        <w:shd w:val="clear" w:color="auto" w:fill="FFFFFF"/>
        <w:spacing w:before="100" w:beforeAutospacing="1"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BE42D2" w:rsidRDefault="00BE42D2" w:rsidP="0048411F">
      <w:pPr>
        <w:shd w:val="clear" w:color="auto" w:fill="FFFFFF"/>
        <w:spacing w:before="100" w:beforeAutospacing="1"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BE42D2" w:rsidRDefault="00BE42D2" w:rsidP="0048411F">
      <w:pPr>
        <w:shd w:val="clear" w:color="auto" w:fill="FFFFFF"/>
        <w:spacing w:before="100" w:beforeAutospacing="1"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BE42D2" w:rsidRDefault="00BE42D2" w:rsidP="0048411F">
      <w:pPr>
        <w:shd w:val="clear" w:color="auto" w:fill="FFFFFF"/>
        <w:spacing w:before="100" w:beforeAutospacing="1"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BE42D2" w:rsidRDefault="00BE42D2" w:rsidP="0048411F">
      <w:pPr>
        <w:shd w:val="clear" w:color="auto" w:fill="FFFFFF"/>
        <w:spacing w:before="100" w:beforeAutospacing="1"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BE42D2" w:rsidRDefault="00BE42D2" w:rsidP="00BE42D2">
      <w:pPr>
        <w:shd w:val="clear" w:color="auto" w:fill="FFFFFF"/>
        <w:spacing w:before="100" w:beforeAutospacing="1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2026</w:t>
      </w:r>
    </w:p>
    <w:p w:rsidR="0048411F" w:rsidRPr="00DF27B4" w:rsidRDefault="0048411F" w:rsidP="0048411F">
      <w:pPr>
        <w:shd w:val="clear" w:color="auto" w:fill="FFFFFF"/>
        <w:spacing w:before="100" w:beforeAutospacing="1"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F27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Оглавление</w:t>
      </w:r>
    </w:p>
    <w:p w:rsidR="00DF27B4" w:rsidRDefault="0048411F" w:rsidP="0048411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7B4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Введение</w:t>
      </w:r>
    </w:p>
    <w:p w:rsidR="00DF27B4" w:rsidRPr="00DF27B4" w:rsidRDefault="00DF27B4" w:rsidP="00DF2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F27B4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Глава 1. «Испытание»: путь к Ленинграду (1910-1941)</w:t>
      </w:r>
    </w:p>
    <w:p w:rsidR="00DF27B4" w:rsidRDefault="00DF27B4" w:rsidP="00DF2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F27B4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1.1. Ранние годы и становление</w:t>
      </w:r>
      <w:r w:rsidRPr="00DF27B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(1910-1921).</w:t>
      </w:r>
    </w:p>
    <w:p w:rsidR="00DF27B4" w:rsidRDefault="00DF27B4" w:rsidP="00DF2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F27B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1.2. Личная жизнь и трагедии 1930-х годов</w:t>
      </w:r>
    </w:p>
    <w:p w:rsidR="00DF27B4" w:rsidRDefault="00DF27B4" w:rsidP="00DF27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F27B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1.3.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F27B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Профессиональное становление (до 1941 года)</w:t>
      </w:r>
    </w:p>
    <w:p w:rsidR="00DF27B4" w:rsidRPr="00DF27B4" w:rsidRDefault="00DF27B4" w:rsidP="00DF27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F27B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Глава 2. «Я говорю с тобой под свист снарядов...»: Блокадное служение (1941-1944)</w:t>
      </w:r>
    </w:p>
    <w:p w:rsidR="00DF27B4" w:rsidRDefault="00DF27B4" w:rsidP="00DF27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F27B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2.1. Дом Радио — фронтовой пост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DF27B4" w:rsidRDefault="00DF27B4" w:rsidP="00DF27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F27B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2.2. Поэтика блокадной лирики.</w:t>
      </w:r>
    </w:p>
    <w:p w:rsidR="00DF27B4" w:rsidRDefault="00DF27B4" w:rsidP="00DF27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F27B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Глава 3. «Память становится действием»:</w:t>
      </w:r>
    </w:p>
    <w:p w:rsidR="00DF27B4" w:rsidRDefault="00DF27B4" w:rsidP="00DF27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F27B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3.1. Осмысление пережитого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DF27B4" w:rsidRDefault="00DF27B4" w:rsidP="00DF27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F27B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3.2. Символ памяти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DF27B4" w:rsidRDefault="00DF27B4" w:rsidP="00DF27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Глава 4. </w:t>
      </w:r>
      <w:r w:rsidRPr="00DF27B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Практическая часть проекта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DF27B4" w:rsidRDefault="00DF27B4" w:rsidP="00DF27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F27B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4.1. Анализ стихотворения «Твой путь».</w:t>
      </w:r>
    </w:p>
    <w:p w:rsidR="00DF27B4" w:rsidRPr="00DF27B4" w:rsidRDefault="00DF27B4" w:rsidP="00DF27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F27B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4.2. Сравнительный анализ стихотворений «Твой путь» и «Февральский дневник» (1942)</w:t>
      </w:r>
    </w:p>
    <w:p w:rsidR="0048411F" w:rsidRPr="00DF27B4" w:rsidRDefault="0048411F" w:rsidP="0048411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7B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Заключение</w:t>
      </w:r>
      <w:r w:rsidRPr="00DF27B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Использованная литература</w:t>
      </w:r>
    </w:p>
    <w:p w:rsidR="0048411F" w:rsidRDefault="0048411F" w:rsidP="006C3B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48411F" w:rsidRDefault="0048411F" w:rsidP="006C3B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48411F" w:rsidRDefault="0048411F" w:rsidP="006C3B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48411F" w:rsidRDefault="0048411F" w:rsidP="006C3B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48411F" w:rsidRDefault="0048411F" w:rsidP="006C3B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48411F" w:rsidRDefault="0048411F" w:rsidP="006C3B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48411F" w:rsidRDefault="0048411F" w:rsidP="006C3B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48411F" w:rsidRDefault="0048411F" w:rsidP="006C3B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48411F" w:rsidRDefault="0048411F" w:rsidP="006C3B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48411F" w:rsidRDefault="0048411F" w:rsidP="006C3B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48411F" w:rsidRDefault="0048411F" w:rsidP="006C3B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48411F" w:rsidRDefault="0048411F" w:rsidP="006C3B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48411F" w:rsidRDefault="0048411F" w:rsidP="006C3B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48411F" w:rsidRDefault="0048411F" w:rsidP="006C3B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48411F" w:rsidRDefault="0048411F" w:rsidP="006C3B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48411F" w:rsidRDefault="0048411F" w:rsidP="006C3B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48411F" w:rsidRDefault="0048411F" w:rsidP="006C3B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48411F" w:rsidRDefault="0048411F" w:rsidP="006C3B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DF27B4" w:rsidRDefault="00DF27B4" w:rsidP="006C3B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DF27B4" w:rsidRDefault="00DF27B4" w:rsidP="006C3B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BE42D2" w:rsidRDefault="00BE42D2" w:rsidP="006C3B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EC2630" w:rsidRDefault="00EC2630" w:rsidP="006C3B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EC2630" w:rsidRDefault="00EC2630" w:rsidP="006C3B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Введение</w:t>
      </w:r>
      <w:bookmarkStart w:id="0" w:name="_GoBack"/>
      <w:bookmarkEnd w:id="0"/>
    </w:p>
    <w:p w:rsidR="00000618" w:rsidRPr="00000618" w:rsidRDefault="00000618" w:rsidP="006C3B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0061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Тема проекта:</w:t>
      </w:r>
      <w:r w:rsidR="003C5876" w:rsidRPr="003C587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Блокадная Мадонна</w:t>
      </w:r>
      <w:r w:rsidRPr="0000061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. Ольга </w:t>
      </w:r>
      <w:proofErr w:type="spellStart"/>
      <w:r w:rsidRPr="0000061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Берггольц</w:t>
      </w:r>
      <w:proofErr w:type="spellEnd"/>
      <w:r w:rsidRPr="0000061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: жизнь и творчество как символ стойкости Ленинграда.</w:t>
      </w:r>
    </w:p>
    <w:p w:rsidR="00000618" w:rsidRPr="00000618" w:rsidRDefault="00000618" w:rsidP="006C3B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0061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Цель проекта:</w:t>
      </w:r>
      <w:r w:rsidRPr="0000061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Исследовать, как личная и творческая судьба Ольги </w:t>
      </w:r>
      <w:proofErr w:type="spellStart"/>
      <w:r w:rsidRPr="0000061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Берггольц</w:t>
      </w:r>
      <w:proofErr w:type="spellEnd"/>
      <w:r w:rsidRPr="0000061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переплелась с историей блокадного Ленинграда, сделав её поэзию голосом народного подвига и нравственным ориентиром для современников и потомков.</w:t>
      </w:r>
    </w:p>
    <w:p w:rsidR="00000618" w:rsidRPr="00000618" w:rsidRDefault="00000618" w:rsidP="006C3B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0061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Актуальность:</w:t>
      </w:r>
      <w:r w:rsidRPr="0000061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  <w:proofErr w:type="gramStart"/>
      <w:r w:rsidRPr="0000061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proofErr w:type="gramEnd"/>
      <w:r w:rsidRPr="0000061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современном мире, где память о ключевых событиях XX века подвергается переосмыслению, творчество Ольги </w:t>
      </w:r>
      <w:proofErr w:type="spellStart"/>
      <w:r w:rsidRPr="0000061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Берггольц</w:t>
      </w:r>
      <w:proofErr w:type="spellEnd"/>
      <w:r w:rsidRPr="0000061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остаётся </w:t>
      </w:r>
      <w:r w:rsidRPr="00000618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неподдельным документом эпохи и криком человеческой души</w:t>
      </w:r>
      <w:r w:rsidRPr="0000061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Её стихи — это не просто страница истории Великой Отечественной войны, а вневременной урок мужества, сострадания и честности перед собой. Изучение её пути заставляет задуматься о силе слова в экстремальных условиях, о роли искусства и долге художника перед народом. Для поколения, знающего о войне из учебников, её строка «</w:t>
      </w:r>
      <w:r w:rsidRPr="0000061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Никто не забыт и ничто не забыто</w:t>
      </w:r>
      <w:r w:rsidRPr="0000061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» — это прямая связь с прошлым, требующая осознания и сохранения памяти.</w:t>
      </w:r>
    </w:p>
    <w:p w:rsidR="00000618" w:rsidRPr="00000618" w:rsidRDefault="00000618" w:rsidP="006C3B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0061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Предмет исследования:</w:t>
      </w:r>
      <w:r w:rsidRPr="0000061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Художественное творчество, публицистика и биография Ольги </w:t>
      </w:r>
      <w:proofErr w:type="spellStart"/>
      <w:r w:rsidRPr="0000061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Берггольц</w:t>
      </w:r>
      <w:proofErr w:type="spellEnd"/>
      <w:r w:rsidRPr="0000061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в период блокады Ленинграда (1941-1944 гг.).</w:t>
      </w:r>
    </w:p>
    <w:p w:rsidR="00000618" w:rsidRPr="00000618" w:rsidRDefault="00000618" w:rsidP="006C3B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0061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Объект исследования:</w:t>
      </w:r>
      <w:r w:rsidRPr="0000061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Феномен «блокадной музы» — трансформация лирической поэтессы в голос целого города, символ общегражданского сопротивления.</w:t>
      </w:r>
    </w:p>
    <w:p w:rsidR="00000618" w:rsidRPr="00000618" w:rsidRDefault="00000618" w:rsidP="003C58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0061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Задачи:</w:t>
      </w:r>
    </w:p>
    <w:p w:rsidR="00000618" w:rsidRPr="00000618" w:rsidRDefault="00000618" w:rsidP="003C587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0061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Проследить жизненный путь О. </w:t>
      </w:r>
      <w:proofErr w:type="spellStart"/>
      <w:r w:rsidRPr="0000061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Берггольц</w:t>
      </w:r>
      <w:proofErr w:type="spellEnd"/>
      <w:r w:rsidRPr="0000061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до и во время блокады.</w:t>
      </w:r>
    </w:p>
    <w:p w:rsidR="00000618" w:rsidRPr="00000618" w:rsidRDefault="00000618" w:rsidP="003C587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0061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Выявить ключевые темы, мотивы и художественные особенности её блокадной поэзии.</w:t>
      </w:r>
    </w:p>
    <w:p w:rsidR="00000618" w:rsidRPr="00000618" w:rsidRDefault="00000618" w:rsidP="003C587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0061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Проанализировать роль её выступлений на радио в жизни осаждённого города.</w:t>
      </w:r>
    </w:p>
    <w:p w:rsidR="00000618" w:rsidRPr="00000618" w:rsidRDefault="00000618" w:rsidP="003C587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0061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Рассмотреть эволюцию её творчества в послевоенный период.</w:t>
      </w:r>
    </w:p>
    <w:p w:rsidR="00000618" w:rsidRPr="00000618" w:rsidRDefault="00000618" w:rsidP="003C587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0061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Обосновать значение её наследия для русской литературы и национальной памяти.</w:t>
      </w:r>
    </w:p>
    <w:p w:rsidR="003C5876" w:rsidRDefault="00000618" w:rsidP="003C58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0061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Основные методы исследования:</w:t>
      </w:r>
      <w:r w:rsidRPr="0000061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анализ литературных произведений и исторических документов, сравнительно-сопоставительный метод, биографический метод, обобщение и систематизация информации.</w:t>
      </w:r>
    </w:p>
    <w:p w:rsidR="003C5876" w:rsidRDefault="003C5876" w:rsidP="003C58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6368EA" w:rsidRDefault="006368EA" w:rsidP="003C58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6368EA" w:rsidRDefault="006368EA" w:rsidP="003C58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6368EA" w:rsidRDefault="006368EA" w:rsidP="003C58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6368EA" w:rsidRDefault="006368EA" w:rsidP="003C58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6368EA" w:rsidRDefault="006368EA" w:rsidP="003C58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6368EA" w:rsidRDefault="006368EA" w:rsidP="003C58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6368EA" w:rsidRDefault="006368EA" w:rsidP="003C58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6368EA" w:rsidRDefault="006368EA" w:rsidP="003C58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6368EA" w:rsidRDefault="006368EA" w:rsidP="003C58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6368EA" w:rsidRDefault="006368EA" w:rsidP="003C58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6368EA" w:rsidRDefault="006368EA" w:rsidP="003C58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6368EA" w:rsidRDefault="006368EA" w:rsidP="003C58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6368EA" w:rsidRDefault="006368EA" w:rsidP="003C58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6368EA" w:rsidRDefault="006368EA" w:rsidP="003C58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000618" w:rsidRPr="00000618" w:rsidRDefault="00000618" w:rsidP="003C58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0061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Глава 1. «Испытание»: путь к Ленинграду (1910-1941)</w:t>
      </w:r>
    </w:p>
    <w:p w:rsidR="006C3B9F" w:rsidRPr="0048411F" w:rsidRDefault="006C3B9F" w:rsidP="006C3B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1.1. Ранние годы и </w:t>
      </w:r>
      <w:r w:rsidRPr="006C3B9F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становление</w:t>
      </w:r>
      <w:r w:rsidR="00000618" w:rsidRPr="00000618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 </w:t>
      </w:r>
      <w:r w:rsidRPr="006C3B9F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(1910-1921).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C3B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Ольга </w:t>
      </w:r>
      <w:proofErr w:type="spellStart"/>
      <w:r w:rsidRPr="006C3B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Берггольц</w:t>
      </w:r>
      <w:proofErr w:type="spellEnd"/>
      <w:r w:rsidRPr="006C3B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родилась 16 мая 1910 года в Санкт-Петербурге, в семье врача-хирурга Фёдора </w:t>
      </w:r>
      <w:proofErr w:type="spellStart"/>
      <w:r w:rsidRPr="006C3B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Берггольца</w:t>
      </w:r>
      <w:proofErr w:type="spellEnd"/>
      <w:r w:rsidRPr="006C3B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(имевшего русско-немецко-латвийские корни) и Марии Грустилиной. Детство прошло на рабочей окраине города, за Невской заставой.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C3B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 1918 году, спасаясь от голода и Гражданской войны, мать увезла Ольгу с младшей сестрой Марией в город </w:t>
      </w:r>
      <w:r w:rsidRPr="006C3B9F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Углич на Волге</w:t>
      </w:r>
      <w:r w:rsidRPr="006C3B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Там они жили до 1920 или 1921 года в бывших монастырских кельях. Годы, проведённые в Угличе, она позже вспоминала как счастливые и посвятила городу повесть «Углич» (1932).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C3B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Сочинять стихи Ольга начала с 6 лет. Её первое опубликованное стихотворение «Ленин» появилось в газете «Красный ткач» в 1925 году, когда ей было 15 лет.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6C3B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 том же 1925 году она пришла в литературное объединение рабочей молодёжи </w:t>
      </w:r>
      <w:r w:rsidRPr="006C3B9F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«Смена»</w:t>
      </w:r>
      <w:r w:rsidRPr="006C3B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где познакомилась с поэтом </w:t>
      </w:r>
      <w:r w:rsidRPr="006C3B9F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Борисом Корниловым</w:t>
      </w:r>
      <w:r w:rsidRPr="006C3B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, своим будущим первым мужем. Её талант заметил Корней Чуковский, предсказавший ей будущее «блистательного русского </w:t>
      </w:r>
      <w:proofErr w:type="spellStart"/>
      <w:r w:rsidRPr="006C3B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поэта</w:t>
      </w:r>
      <w:proofErr w:type="gramStart"/>
      <w:r w:rsidRPr="006C3B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».В</w:t>
      </w:r>
      <w:proofErr w:type="spellEnd"/>
      <w:proofErr w:type="gramEnd"/>
      <w:r w:rsidRPr="006C3B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1926 году она окончила 117-ю трудовую школу. В 1928 году поступила на филологический факультет Ленинградского университета и вышла замуж за Бориса Корнилова. В том же году у них родилась дочь Ирина.</w:t>
      </w:r>
      <w:r w:rsidR="006368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</w:p>
    <w:p w:rsidR="006C3B9F" w:rsidRDefault="006C3B9F" w:rsidP="006C3B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C3B9F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1.2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.</w:t>
      </w:r>
      <w:r w:rsidRPr="006C3B9F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t xml:space="preserve"> </w:t>
      </w:r>
      <w:r w:rsidRPr="006C3B9F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Личная жизнь и трагедии 1930-х годов</w:t>
      </w:r>
    </w:p>
    <w:p w:rsidR="006C3B9F" w:rsidRDefault="006C3B9F" w:rsidP="006C3B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C3B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 1930 году, окончив университет, Ольга развелась с Корниловым и вышла замуж за однокурсника </w:t>
      </w:r>
      <w:r w:rsidRPr="006C3B9F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Николая Молчанова</w:t>
      </w:r>
      <w:r w:rsidRPr="006C3B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По распределению они уехали в Казахстан, где работали журналистами в газете «Советская степь».</w:t>
      </w:r>
    </w:p>
    <w:p w:rsidR="006C3B9F" w:rsidRDefault="006C3B9F" w:rsidP="006C3B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C3B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Этот период был омрачён страшными утратами. В 1932 году родилась дочь Майя, которая умерла спустя год. В 1936 году от болезни сердца умерла её первая дочь, 7-летняя Ирина.</w:t>
      </w:r>
    </w:p>
    <w:p w:rsidR="006C3B9F" w:rsidRDefault="006C3B9F" w:rsidP="006C3B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C3B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В декабре 1938 года </w:t>
      </w:r>
      <w:proofErr w:type="spellStart"/>
      <w:r w:rsidRPr="006C3B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Берггольц</w:t>
      </w:r>
      <w:proofErr w:type="spellEnd"/>
      <w:r w:rsidRPr="006C3B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была арестована по сфабрикованному делу «Литературной группы», обвинена в «связи с врагами народа» и подвергнута жестоким допросам. Находясь в тюрьме и будучи беременной, после побоев она </w:t>
      </w:r>
      <w:r w:rsidRPr="006C3B9F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родила мёртвого ребёнка</w:t>
      </w:r>
      <w:r w:rsidRPr="006C3B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Проведя </w:t>
      </w:r>
      <w:r w:rsidRPr="006C3B9F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197 дней (около 6.5 месяцев)</w:t>
      </w:r>
      <w:r w:rsidRPr="006C3B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в заключении, она была освобождена в июле 1939 года и полностью реабилитирована. Её первый муж, Борис Корнилов, был расстрелян в 1938 году.</w:t>
      </w:r>
    </w:p>
    <w:p w:rsidR="006368EA" w:rsidRDefault="006368EA" w:rsidP="006368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F27B4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 трагедии, отражённые в её дневниках и стихах того периода, </w:t>
      </w:r>
      <w:r w:rsidRPr="00DF27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закалили её характер, обострили чувство справедливости и сострадания к чужой боли</w:t>
      </w:r>
      <w:r w:rsidRPr="00DF27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F27B4" w:rsidRPr="00DF27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proofErr w:type="gramStart"/>
      <w:r w:rsidR="00DF27B4" w:rsidRPr="00DF27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</w:t>
      </w:r>
      <w:r w:rsidR="006C3B9F" w:rsidRPr="00DF27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Профессиональное</w:t>
      </w:r>
      <w:proofErr w:type="gramEnd"/>
      <w:r w:rsidR="006C3B9F" w:rsidRPr="00DF27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C3B9F" w:rsidRPr="006C3B9F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становление (до 1941 года)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="006C3B9F" w:rsidRPr="006C3B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Несмотря на личные трагедии, 1930-е годы стали временем её становления как писателя:</w:t>
      </w:r>
    </w:p>
    <w:p w:rsidR="006368EA" w:rsidRDefault="006C3B9F" w:rsidP="006368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C3B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Она работала журналистом в газете завода «</w:t>
      </w:r>
      <w:proofErr w:type="spellStart"/>
      <w:r w:rsidRPr="006C3B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Электросила</w:t>
      </w:r>
      <w:proofErr w:type="spellEnd"/>
      <w:r w:rsidRPr="006C3B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» и редактором в детских изданиях.</w:t>
      </w:r>
      <w:r w:rsidR="006368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</w:p>
    <w:p w:rsidR="006368EA" w:rsidRPr="00DF27B4" w:rsidRDefault="006C3B9F" w:rsidP="006368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3B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 1932 году вышла её первая книга для детей «Зима-лето-попугай», а в 1934 — первый «взрослый» поэтический сборник «Стихотворения», который получил одобрение Максима Горького.</w:t>
      </w:r>
      <w:r w:rsidR="006368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6368EA" w:rsidRPr="00DF27B4">
        <w:rPr>
          <w:rFonts w:ascii="Times New Roman" w:eastAsia="Times New Roman" w:hAnsi="Times New Roman" w:cs="Times New Roman"/>
          <w:sz w:val="28"/>
          <w:szCs w:val="28"/>
          <w:lang w:eastAsia="ru-RU"/>
        </w:rPr>
        <w:t>Её раннее творчество 1920-30-х годов было проникнуто </w:t>
      </w:r>
      <w:r w:rsidR="006368EA" w:rsidRPr="00DF27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романтическим пафосом эпохи строек</w:t>
      </w:r>
      <w:r w:rsidR="006368EA" w:rsidRPr="00DF27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и комсомольского энтузиазма (сборники «Стихотворения», книга для детей «Зима-лето-попугай»). Однако уже </w:t>
      </w:r>
      <w:r w:rsidR="006368EA" w:rsidRPr="00DF27B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здесь проявилась её склонность к лиризму и вниманию к внутреннему миру человека.</w:t>
      </w:r>
    </w:p>
    <w:p w:rsidR="006368EA" w:rsidRDefault="006C3B9F" w:rsidP="006368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C3B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 1934 году её приняли в </w:t>
      </w:r>
      <w:r w:rsidRPr="006368E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Союз писателей СССР</w:t>
      </w:r>
      <w:r w:rsidRPr="006C3B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(из которого исключали и восстанавливали в период репрессий).</w:t>
      </w:r>
    </w:p>
    <w:p w:rsidR="006C3B9F" w:rsidRDefault="006C3B9F" w:rsidP="006368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C3B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 феврале 1940 года, после освобождения, она вступила в </w:t>
      </w:r>
      <w:r w:rsidRPr="006368E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ВКП(б)</w:t>
      </w:r>
      <w:r w:rsidRPr="006C3B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48411F" w:rsidRDefault="0048411F" w:rsidP="006368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8411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Становление Ольги </w:t>
      </w:r>
      <w:proofErr w:type="spellStart"/>
      <w:r w:rsidRPr="0048411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Берггольц</w:t>
      </w:r>
      <w:proofErr w:type="spellEnd"/>
      <w:r w:rsidRPr="0048411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— это история одарённого и искреннего человека, чья юность пришлась на романтику революционных лет, а зрелость — на эпоху Большого террора. Литературный успех, личные трагедии, тюрьма и последующая реабилитация закалили её дух и сформировали тот уникальный голос правды и сострадания, который позже поддержал жителей блокадного Ленинграда. Её путь от комсомолки-энтузиастки до «блокадной Мадонны» был сложным и мучительным, но именно он сделал её поэзию такой пронзительной и человечной.</w:t>
      </w:r>
    </w:p>
    <w:p w:rsidR="006368EA" w:rsidRPr="006368EA" w:rsidRDefault="006368EA" w:rsidP="006368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</w:pPr>
      <w:r w:rsidRPr="006368EA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Глава 2. «Я говорю с тобой под свист снарядов...»: Блокадное служение (1941-1944)</w:t>
      </w:r>
    </w:p>
    <w:p w:rsidR="006368EA" w:rsidRPr="006368EA" w:rsidRDefault="006368EA" w:rsidP="006368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368EA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2.1. Дом Радио — фронтовой пост</w:t>
      </w:r>
      <w:r w:rsidRPr="006368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. С сентября 1941 года Ольга </w:t>
      </w:r>
      <w:proofErr w:type="spellStart"/>
      <w:r w:rsidRPr="006368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Берггольц</w:t>
      </w:r>
      <w:proofErr w:type="spellEnd"/>
      <w:r w:rsidRPr="006368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отказавшись от эвакуации, остаётся в городе и почти ежедневно работает в Ленинградском Доме Радио. Её тихий, сдержанный, но невероятно твёрдый и проникновенный голос становится голосом самого Ленинграда. В условиях, когда радио было единственной связью с миром и друг с другом, её выступления были не просто сводками или агитацией — они были актом духовного сопротивления.</w:t>
      </w:r>
    </w:p>
    <w:p w:rsidR="006368EA" w:rsidRPr="006368EA" w:rsidRDefault="006368EA" w:rsidP="006368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368EA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2.2. Поэтика блокадной лирики</w:t>
      </w:r>
      <w:r w:rsidRPr="006368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. Блокадные стихи и поэмы </w:t>
      </w:r>
      <w:proofErr w:type="spellStart"/>
      <w:r w:rsidRPr="006368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Берггольц</w:t>
      </w:r>
      <w:proofErr w:type="spellEnd"/>
      <w:r w:rsidRPr="006368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— уникальный сплав личного дневника, гражданской оды и народного плача.</w:t>
      </w:r>
    </w:p>
    <w:p w:rsidR="006368EA" w:rsidRPr="006368EA" w:rsidRDefault="006368EA" w:rsidP="006368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368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Документальность и </w:t>
      </w:r>
      <w:proofErr w:type="spellStart"/>
      <w:r w:rsidRPr="006368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исповедальность</w:t>
      </w:r>
      <w:proofErr w:type="spellEnd"/>
      <w:r w:rsidRPr="006368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: </w:t>
      </w:r>
      <w:proofErr w:type="gramStart"/>
      <w:r w:rsidRPr="006368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proofErr w:type="gramEnd"/>
      <w:r w:rsidRPr="006368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основе её поэм «Февральский дневник» (1942) и «Ленинградская поэма» (1942) лежат реальные события, её собственные переживания («Я, как песню, слагала / нашу быль, / нашу жизнь и судьбу / нашу»).</w:t>
      </w:r>
    </w:p>
    <w:p w:rsidR="006368EA" w:rsidRPr="006368EA" w:rsidRDefault="006368EA" w:rsidP="006368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368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Синтез скорби и стойкости: Она не скрывала ужасов блокады (голод, смерть, обстрелы), но её строки не подавляли, а мобилизовали волю. Знаменитая фраза «Ленинградцы! Дети мои, ленинградцы!» выражала одновременно материнскую боль и гордость.</w:t>
      </w:r>
    </w:p>
    <w:p w:rsidR="006368EA" w:rsidRPr="006368EA" w:rsidRDefault="006368EA" w:rsidP="006368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368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Образ «Мы»: Лирическая героиня </w:t>
      </w:r>
      <w:proofErr w:type="spellStart"/>
      <w:r w:rsidRPr="006368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Берггольц</w:t>
      </w:r>
      <w:proofErr w:type="spellEnd"/>
      <w:r w:rsidRPr="006368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всегда говорит от имени коллективного «мы» ленинградцев: «Мы одни. Но, сжимая винтовки, / мы знали: мы не одни».</w:t>
      </w:r>
    </w:p>
    <w:p w:rsidR="006368EA" w:rsidRPr="006368EA" w:rsidRDefault="006368EA" w:rsidP="006368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368EA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Глава 3. «Память становится действием»:</w:t>
      </w:r>
      <w:r w:rsidRPr="006368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Послевоенное творчество и наследие</w:t>
      </w:r>
    </w:p>
    <w:p w:rsidR="006368EA" w:rsidRPr="006368EA" w:rsidRDefault="006368EA" w:rsidP="006368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368EA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3.1. Осмысление пережитого</w:t>
      </w:r>
      <w:r w:rsidRPr="006368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. После войны главной темой творчества </w:t>
      </w:r>
      <w:proofErr w:type="spellStart"/>
      <w:r w:rsidRPr="006368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Берггольц</w:t>
      </w:r>
      <w:proofErr w:type="spellEnd"/>
      <w:r w:rsidRPr="006368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становится память и ответственность живых перед павшими. Она работает над автобиографической книгой «Дневные звёзды» (1959), где пытается философски осмыслить личный и народный опыт. Её стихи конца 1940-50-х годов часто обращены к молодым, призывая их помнить правду о войне.</w:t>
      </w:r>
    </w:p>
    <w:p w:rsidR="006368EA" w:rsidRPr="006368EA" w:rsidRDefault="006368EA" w:rsidP="006368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368EA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3.2. Символ памяти</w:t>
      </w:r>
      <w:r w:rsidRPr="006368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. Именно строки Ольги </w:t>
      </w:r>
      <w:proofErr w:type="spellStart"/>
      <w:r w:rsidRPr="006368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Берггольц</w:t>
      </w:r>
      <w:proofErr w:type="spellEnd"/>
      <w:r w:rsidRPr="006368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— «Никто не забыт и ничто не забыто» — стали эпиграфом к вечному огню на Пискарёвском </w:t>
      </w:r>
      <w:r w:rsidRPr="006368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мемориальном кладбище. Это сделало её голос неотъемлемой частью самого пространства национальной скорби и славы.</w:t>
      </w:r>
    </w:p>
    <w:p w:rsidR="006368EA" w:rsidRPr="006368EA" w:rsidRDefault="006368EA" w:rsidP="006368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</w:pPr>
      <w:r w:rsidRPr="006368EA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Заключение</w:t>
      </w:r>
    </w:p>
    <w:p w:rsidR="006368EA" w:rsidRPr="006368EA" w:rsidRDefault="006368EA" w:rsidP="006368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368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Творческий путь Ольги </w:t>
      </w:r>
      <w:proofErr w:type="spellStart"/>
      <w:r w:rsidRPr="006368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Берггольц</w:t>
      </w:r>
      <w:proofErr w:type="spellEnd"/>
      <w:r w:rsidRPr="006368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— это путь преодоления: личной трагедии — через сострадание к общему горю, отчаяния — через силу слова. Из лирической поэтессы она превратилась в поэта-гражданина, чьё слово кормило, согревало и защищало ленинградцев наравне с хлебом и оружием.</w:t>
      </w:r>
    </w:p>
    <w:p w:rsidR="006368EA" w:rsidRDefault="006368EA" w:rsidP="006368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368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Её наследие сегодня — это не только литературный памятник, но и нравственный маяк. Оно напоминает нам, что искусство способно быть опорой в самые тёмные времена, а честность и любовь к людям — главное оружие художника. Изучая жизнь и стихи «блокадной музы», мы не просто узнаём историю, мы вступаем в диалог с мужеством и сохраняем живую связь поколений.</w:t>
      </w:r>
    </w:p>
    <w:p w:rsidR="00B06C5E" w:rsidRDefault="00B06C5E" w:rsidP="0048411F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000618" w:rsidRPr="00000618" w:rsidRDefault="00DF27B4" w:rsidP="0048411F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B06C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4. </w:t>
      </w:r>
      <w:r w:rsidR="00000618" w:rsidRPr="00B06C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</w:t>
      </w:r>
      <w:r w:rsidR="00000618" w:rsidRPr="0000061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ическая часть проекта</w:t>
      </w:r>
    </w:p>
    <w:p w:rsidR="00000618" w:rsidRPr="00DF27B4" w:rsidRDefault="00DF27B4" w:rsidP="004841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4.1. Анализ стихотворения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F27B4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«Твой путь»</w:t>
      </w:r>
      <w:r w:rsidR="00000618" w:rsidRPr="00DF27B4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.</w:t>
      </w:r>
    </w:p>
    <w:p w:rsidR="006368EA" w:rsidRPr="006368EA" w:rsidRDefault="006368EA" w:rsidP="004841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368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Поэма «Твой путь» была написана в апреле-мае 1945 года, на самом излете войны и почти сразу после снятия блокады. </w:t>
      </w:r>
      <w:proofErr w:type="spellStart"/>
      <w:r w:rsidRPr="006368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Берггольц</w:t>
      </w:r>
      <w:proofErr w:type="spellEnd"/>
      <w:r w:rsidRPr="006368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создавала ее, будучи «смертельно усталой», но стремясь встретить победу «светлой песне</w:t>
      </w:r>
      <w:r w:rsidR="00DB7BC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й, достойной ее крови и ужаса».</w:t>
      </w:r>
    </w:p>
    <w:p w:rsidR="006368EA" w:rsidRPr="006368EA" w:rsidRDefault="006368EA" w:rsidP="004841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368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Это произведение — смелый автобиографический акт. В основу легла личная драма поэтессы: потеря в блокаду мужа Николая Молчанова и новая, «безрассудная» любовь к военному Юрию Макогоненко, вспыхнувшая в осажденном городе. Такая откровенность о личном чувстве на фоне всеобщей трагедии сделала поэму нравственно уязвимой в глазах официальной критики, которая позже обвиняла </w:t>
      </w:r>
      <w:proofErr w:type="spellStart"/>
      <w:r w:rsidRPr="006368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Берггольц</w:t>
      </w:r>
      <w:proofErr w:type="spellEnd"/>
      <w:r w:rsidRPr="006368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в «пошлой истории», не имеющей </w:t>
      </w:r>
      <w:r w:rsidR="00DB7BC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отношения к героике Ленинграда.</w:t>
      </w:r>
    </w:p>
    <w:p w:rsidR="006368EA" w:rsidRPr="006368EA" w:rsidRDefault="006368EA" w:rsidP="004841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368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Поэма представляет собой сложное переплетение нескольких скв</w:t>
      </w:r>
      <w:r w:rsidR="00DB7BC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озных тем творчества </w:t>
      </w:r>
      <w:proofErr w:type="spellStart"/>
      <w:r w:rsidR="00DB7BC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Берггольц</w:t>
      </w:r>
      <w:proofErr w:type="spellEnd"/>
      <w:r w:rsidR="00DB7BC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:</w:t>
      </w:r>
    </w:p>
    <w:p w:rsidR="006368EA" w:rsidRPr="006368EA" w:rsidRDefault="006368EA" w:rsidP="004841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368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Любовь как спасение и противостояние смерти: </w:t>
      </w:r>
      <w:proofErr w:type="gramStart"/>
      <w:r w:rsidRPr="006368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proofErr w:type="gramEnd"/>
      <w:r w:rsidRPr="006368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ужасе блокады («на дне страданья») страсть становится «последним желаньем на земле», формой жизнестойкости. Но это сп</w:t>
      </w:r>
      <w:r w:rsidR="00DB7BC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асение трагично и «безоглядно».</w:t>
      </w:r>
    </w:p>
    <w:p w:rsidR="006368EA" w:rsidRPr="006368EA" w:rsidRDefault="006368EA" w:rsidP="004841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368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Неразрешимость памяти: Новая любовь постоянно сталкивается с живой, неотступной памятью о погибшем муже. Эпиграфы к поэме — слова из псалма («Аще забуду тебя, Иерусалиме…») и Гёте («Умри – и встань!») — подчеркивают этот конфликт: невозможность и греховность забвения прошлог</w:t>
      </w:r>
      <w:r w:rsidR="00DB7BC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о.</w:t>
      </w:r>
    </w:p>
    <w:p w:rsidR="006368EA" w:rsidRPr="006368EA" w:rsidRDefault="006368EA" w:rsidP="004841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368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Личная история становится метафорой судьбы целого поколения, пережившего репрессии и войну. Любовный сюжет вырастает до философского осмысления, как ж</w:t>
      </w:r>
      <w:r w:rsidR="00DB7BC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ить после невосполнимых потерь.</w:t>
      </w:r>
    </w:p>
    <w:p w:rsidR="006368EA" w:rsidRPr="006368EA" w:rsidRDefault="00DB7BC1" w:rsidP="004841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Основные образы и символы:</w:t>
      </w:r>
    </w:p>
    <w:p w:rsidR="006368EA" w:rsidRPr="006368EA" w:rsidRDefault="006368EA" w:rsidP="004841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368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«Твой путь»: Заглавный образ можно трактовать и как путь любимого человека, и как собственный путь героини сквозь потери к новой жизни,</w:t>
      </w:r>
      <w:r w:rsidR="00DB7BC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и как общий путь ее поколения.</w:t>
      </w:r>
    </w:p>
    <w:p w:rsidR="006368EA" w:rsidRPr="006368EA" w:rsidRDefault="006368EA" w:rsidP="004841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368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Блокадный Ленинград: Не просто фон, а активное действующее лицо, формирующее характеры и чувства, диктую</w:t>
      </w:r>
      <w:r w:rsidR="00DB7BC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щее свои жестокие законы.</w:t>
      </w:r>
    </w:p>
    <w:p w:rsidR="006368EA" w:rsidRPr="006368EA" w:rsidRDefault="006368EA" w:rsidP="004841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368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Тени прошлого: Умершие муж, дети, репрессированные друзья — их присутствие делает невозможным пол</w:t>
      </w:r>
      <w:r w:rsidR="00DB7BC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ное погружение в новое счастье.</w:t>
      </w:r>
    </w:p>
    <w:p w:rsidR="006368EA" w:rsidRPr="006368EA" w:rsidRDefault="006368EA" w:rsidP="004841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368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Художественные особенности</w:t>
      </w:r>
    </w:p>
    <w:p w:rsidR="0048411F" w:rsidRDefault="006368EA" w:rsidP="004841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368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Жанр и интонация: Лиро-эпическая поэма с яркой исповедальной интонацией. Сама </w:t>
      </w:r>
      <w:proofErr w:type="spellStart"/>
      <w:r w:rsidRPr="006368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Берггольц</w:t>
      </w:r>
      <w:proofErr w:type="spellEnd"/>
      <w:r w:rsidRPr="006368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говорила о «властном стихе» и праве го</w:t>
      </w:r>
      <w:r w:rsidR="00DB7BC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ворить о себе «полным голосом».</w:t>
      </w:r>
    </w:p>
    <w:p w:rsidR="006368EA" w:rsidRPr="006368EA" w:rsidRDefault="006368EA" w:rsidP="004841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B7BC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Дневниковая основа: </w:t>
      </w:r>
      <w:r w:rsidR="00DB7BC1" w:rsidRPr="006C3B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Важнейшим источником для понимания её внутреннего мира и эпохи являются </w:t>
      </w:r>
      <w:r w:rsidR="00DB7BC1" w:rsidRPr="00DB7BC1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личные дневники</w:t>
      </w:r>
      <w:r w:rsidR="00DB7BC1" w:rsidRPr="006C3B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, которые она вела почти 50 лет. </w:t>
      </w:r>
      <w:proofErr w:type="spellStart"/>
      <w:r w:rsidR="00DB7BC1" w:rsidRPr="006C3B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Берггольц</w:t>
      </w:r>
      <w:proofErr w:type="spellEnd"/>
      <w:r w:rsidR="00DB7BC1" w:rsidRPr="006C3B9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писала их с установкой на «абсолютную искренность», осознавая их ценность как свидетельства времени. </w:t>
      </w:r>
      <w:r w:rsidRPr="00DB7BC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Поэма тесно связана с личными дневниками </w:t>
      </w:r>
      <w:proofErr w:type="spellStart"/>
      <w:r w:rsidRPr="00DB7BC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Берггольц</w:t>
      </w:r>
      <w:proofErr w:type="spellEnd"/>
      <w:r w:rsidRPr="00DB7BC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в которых она фиксировала мучительные размыш</w:t>
      </w:r>
      <w:r w:rsidR="00DB7BC1" w:rsidRPr="00DB7BC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ления о верности, памяти и вине. </w:t>
      </w:r>
    </w:p>
    <w:p w:rsidR="006368EA" w:rsidRPr="006368EA" w:rsidRDefault="006368EA" w:rsidP="00DB7B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6368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Язык и стиль: Для текста характерна психологическая напряженность, сочетание простых, даже бытовых деталей с высоким трагическим пафосом. Это создает эффект предельной искренности.</w:t>
      </w:r>
    </w:p>
    <w:p w:rsidR="006368EA" w:rsidRPr="006368EA" w:rsidRDefault="006368EA" w:rsidP="00DB7B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6368EA" w:rsidRPr="0048411F" w:rsidRDefault="00DF27B4" w:rsidP="00DB7B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4.2. Сравнительный анализ стихотворений «Твой путь» и</w:t>
      </w:r>
      <w:r w:rsidR="00DB7BC1" w:rsidRPr="0048411F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«Февральский дневник</w:t>
      </w:r>
      <w:r w:rsidR="006368EA" w:rsidRPr="0048411F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» (1942)</w:t>
      </w:r>
    </w:p>
    <w:p w:rsidR="006368EA" w:rsidRPr="006368EA" w:rsidRDefault="006368EA" w:rsidP="00DB7B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tbl>
      <w:tblPr>
        <w:tblW w:w="1063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90"/>
        <w:gridCol w:w="4211"/>
        <w:gridCol w:w="4231"/>
      </w:tblGrid>
      <w:tr w:rsidR="0048411F" w:rsidRPr="00DB7BC1" w:rsidTr="0048411F">
        <w:trPr>
          <w:trHeight w:val="341"/>
          <w:tblHeader/>
        </w:trPr>
        <w:tc>
          <w:tcPr>
            <w:tcW w:w="2190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DB7BC1" w:rsidRPr="00DB7BC1" w:rsidRDefault="00DB7BC1" w:rsidP="00DB7BC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DB7BC1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Аспект</w:t>
            </w:r>
          </w:p>
        </w:tc>
        <w:tc>
          <w:tcPr>
            <w:tcW w:w="421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B7BC1" w:rsidRPr="00DB7BC1" w:rsidRDefault="00DB7BC1" w:rsidP="00DB7BC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DB7BC1">
              <w:rPr>
                <w:rFonts w:ascii="Times New Roman" w:eastAsia="Times New Roman" w:hAnsi="Times New Roman" w:cs="Times New Roman"/>
                <w:b/>
                <w:bCs/>
                <w:color w:val="0F1115"/>
                <w:sz w:val="28"/>
                <w:szCs w:val="28"/>
                <w:lang w:eastAsia="ru-RU"/>
              </w:rPr>
              <w:t>«Февральский дневник» (1942)</w:t>
            </w:r>
          </w:p>
        </w:tc>
        <w:tc>
          <w:tcPr>
            <w:tcW w:w="423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B7BC1" w:rsidRPr="00DB7BC1" w:rsidRDefault="00DB7BC1" w:rsidP="00DB7BC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DB7BC1">
              <w:rPr>
                <w:rFonts w:ascii="Times New Roman" w:eastAsia="Times New Roman" w:hAnsi="Times New Roman" w:cs="Times New Roman"/>
                <w:b/>
                <w:bCs/>
                <w:color w:val="0F1115"/>
                <w:sz w:val="28"/>
                <w:szCs w:val="28"/>
                <w:lang w:eastAsia="ru-RU"/>
              </w:rPr>
              <w:t>«Твой путь» (1945)</w:t>
            </w:r>
          </w:p>
        </w:tc>
      </w:tr>
      <w:tr w:rsidR="0048411F" w:rsidRPr="00DB7BC1" w:rsidTr="0048411F">
        <w:trPr>
          <w:trHeight w:val="705"/>
        </w:trPr>
        <w:tc>
          <w:tcPr>
            <w:tcW w:w="2190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DB7BC1" w:rsidRPr="00DB7BC1" w:rsidRDefault="00DB7BC1" w:rsidP="00DB7BC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DB7BC1">
              <w:rPr>
                <w:rFonts w:ascii="Times New Roman" w:eastAsia="Times New Roman" w:hAnsi="Times New Roman" w:cs="Times New Roman"/>
                <w:b/>
                <w:bCs/>
                <w:color w:val="0F1115"/>
                <w:sz w:val="28"/>
                <w:szCs w:val="28"/>
                <w:lang w:eastAsia="ru-RU"/>
              </w:rPr>
              <w:t>Время создания</w:t>
            </w:r>
          </w:p>
        </w:tc>
        <w:tc>
          <w:tcPr>
            <w:tcW w:w="421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B7BC1" w:rsidRPr="00DB7BC1" w:rsidRDefault="00DB7BC1" w:rsidP="00DB7BC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DB7BC1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Разгар блокады, январь-февраль 1942 г..</w:t>
            </w:r>
          </w:p>
        </w:tc>
        <w:tc>
          <w:tcPr>
            <w:tcW w:w="4231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B7BC1" w:rsidRPr="00DB7BC1" w:rsidRDefault="00DB7BC1" w:rsidP="00DB7BC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DB7BC1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Конец войны, весна 1945 г..</w:t>
            </w:r>
          </w:p>
        </w:tc>
      </w:tr>
      <w:tr w:rsidR="00DB7BC1" w:rsidRPr="00DB7BC1" w:rsidTr="0048411F">
        <w:trPr>
          <w:trHeight w:val="1058"/>
        </w:trPr>
        <w:tc>
          <w:tcPr>
            <w:tcW w:w="2190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DB7BC1" w:rsidRPr="00DB7BC1" w:rsidRDefault="00DB7BC1" w:rsidP="00DB7BC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DB7BC1">
              <w:rPr>
                <w:rFonts w:ascii="Times New Roman" w:eastAsia="Times New Roman" w:hAnsi="Times New Roman" w:cs="Times New Roman"/>
                <w:b/>
                <w:bCs/>
                <w:color w:val="0F1115"/>
                <w:sz w:val="28"/>
                <w:szCs w:val="28"/>
                <w:lang w:eastAsia="ru-RU"/>
              </w:rPr>
              <w:t>Основной пафос</w:t>
            </w:r>
          </w:p>
        </w:tc>
        <w:tc>
          <w:tcPr>
            <w:tcW w:w="421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B7BC1" w:rsidRPr="00DB7BC1" w:rsidRDefault="00DB7BC1" w:rsidP="00DB7BC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DB7BC1">
              <w:rPr>
                <w:rFonts w:ascii="Times New Roman" w:eastAsia="Times New Roman" w:hAnsi="Times New Roman" w:cs="Times New Roman"/>
                <w:b/>
                <w:bCs/>
                <w:color w:val="0F1115"/>
                <w:sz w:val="28"/>
                <w:szCs w:val="28"/>
                <w:lang w:eastAsia="ru-RU"/>
              </w:rPr>
              <w:t>Коллективное сопротивление</w:t>
            </w:r>
            <w:r w:rsidRPr="00DB7BC1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, стойкость, «счастье страшное» разделенного хлеба.</w:t>
            </w:r>
          </w:p>
        </w:tc>
        <w:tc>
          <w:tcPr>
            <w:tcW w:w="4231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B7BC1" w:rsidRPr="00DB7BC1" w:rsidRDefault="00DB7BC1" w:rsidP="00DB7BC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DB7BC1">
              <w:rPr>
                <w:rFonts w:ascii="Times New Roman" w:eastAsia="Times New Roman" w:hAnsi="Times New Roman" w:cs="Times New Roman"/>
                <w:b/>
                <w:bCs/>
                <w:color w:val="0F1115"/>
                <w:sz w:val="28"/>
                <w:szCs w:val="28"/>
                <w:lang w:eastAsia="ru-RU"/>
              </w:rPr>
              <w:t>Личная исповедь</w:t>
            </w:r>
            <w:r w:rsidRPr="00DB7BC1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, психологическая драма, память и вина.</w:t>
            </w:r>
          </w:p>
        </w:tc>
      </w:tr>
      <w:tr w:rsidR="00DB7BC1" w:rsidRPr="00DB7BC1" w:rsidTr="0048411F">
        <w:trPr>
          <w:trHeight w:val="1047"/>
        </w:trPr>
        <w:tc>
          <w:tcPr>
            <w:tcW w:w="2190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DB7BC1" w:rsidRPr="00DB7BC1" w:rsidRDefault="00DB7BC1" w:rsidP="00DB7BC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DB7BC1">
              <w:rPr>
                <w:rFonts w:ascii="Times New Roman" w:eastAsia="Times New Roman" w:hAnsi="Times New Roman" w:cs="Times New Roman"/>
                <w:b/>
                <w:bCs/>
                <w:color w:val="0F1115"/>
                <w:sz w:val="28"/>
                <w:szCs w:val="28"/>
                <w:lang w:eastAsia="ru-RU"/>
              </w:rPr>
              <w:t>Герой</w:t>
            </w:r>
          </w:p>
        </w:tc>
        <w:tc>
          <w:tcPr>
            <w:tcW w:w="421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B7BC1" w:rsidRPr="00DB7BC1" w:rsidRDefault="00DB7BC1" w:rsidP="00DB7BC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DB7BC1">
              <w:rPr>
                <w:rFonts w:ascii="Times New Roman" w:eastAsia="Times New Roman" w:hAnsi="Times New Roman" w:cs="Times New Roman"/>
                <w:b/>
                <w:bCs/>
                <w:color w:val="0F1115"/>
                <w:sz w:val="28"/>
                <w:szCs w:val="28"/>
                <w:lang w:eastAsia="ru-RU"/>
              </w:rPr>
              <w:t>«Мы»</w:t>
            </w:r>
            <w:r w:rsidRPr="00DB7BC1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 — обобщенный образ ленинградцев, «крещенных блокадой».</w:t>
            </w:r>
          </w:p>
        </w:tc>
        <w:tc>
          <w:tcPr>
            <w:tcW w:w="4231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B7BC1" w:rsidRPr="00DB7BC1" w:rsidRDefault="00DB7BC1" w:rsidP="00DB7BC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DB7BC1">
              <w:rPr>
                <w:rFonts w:ascii="Times New Roman" w:eastAsia="Times New Roman" w:hAnsi="Times New Roman" w:cs="Times New Roman"/>
                <w:b/>
                <w:bCs/>
                <w:color w:val="0F1115"/>
                <w:sz w:val="28"/>
                <w:szCs w:val="28"/>
                <w:lang w:eastAsia="ru-RU"/>
              </w:rPr>
              <w:t>«Я»</w:t>
            </w:r>
            <w:r w:rsidRPr="00DB7BC1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 — глубоко индивидуальная история, через которую просвечивает общая судьба.</w:t>
            </w:r>
          </w:p>
        </w:tc>
      </w:tr>
      <w:tr w:rsidR="00DB7BC1" w:rsidRPr="00DB7BC1" w:rsidTr="0048411F">
        <w:trPr>
          <w:trHeight w:val="1058"/>
        </w:trPr>
        <w:tc>
          <w:tcPr>
            <w:tcW w:w="2190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DB7BC1" w:rsidRPr="00DB7BC1" w:rsidRDefault="00DB7BC1" w:rsidP="00DB7BC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DB7BC1">
              <w:rPr>
                <w:rFonts w:ascii="Times New Roman" w:eastAsia="Times New Roman" w:hAnsi="Times New Roman" w:cs="Times New Roman"/>
                <w:b/>
                <w:bCs/>
                <w:color w:val="0F1115"/>
                <w:sz w:val="28"/>
                <w:szCs w:val="28"/>
                <w:lang w:eastAsia="ru-RU"/>
              </w:rPr>
              <w:t>Ключевая идея</w:t>
            </w:r>
          </w:p>
        </w:tc>
        <w:tc>
          <w:tcPr>
            <w:tcW w:w="421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B7BC1" w:rsidRPr="00DB7BC1" w:rsidRDefault="00DB7BC1" w:rsidP="00DB7BC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DB7BC1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«Двойная жизнь»: существование в настоящем ужасе с верой в завоеванное будущее.</w:t>
            </w:r>
          </w:p>
        </w:tc>
        <w:tc>
          <w:tcPr>
            <w:tcW w:w="4231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B7BC1" w:rsidRPr="00DB7BC1" w:rsidRDefault="00DB7BC1" w:rsidP="00DB7BC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DB7BC1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Невозможность забыть прошлое и трагическая сложность жить дальше.</w:t>
            </w:r>
          </w:p>
        </w:tc>
      </w:tr>
      <w:tr w:rsidR="00DB7BC1" w:rsidRPr="00DB7BC1" w:rsidTr="0048411F">
        <w:trPr>
          <w:trHeight w:val="705"/>
        </w:trPr>
        <w:tc>
          <w:tcPr>
            <w:tcW w:w="2190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DB7BC1" w:rsidRPr="00DB7BC1" w:rsidRDefault="00DB7BC1" w:rsidP="00DB7BC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DB7BC1">
              <w:rPr>
                <w:rFonts w:ascii="Times New Roman" w:eastAsia="Times New Roman" w:hAnsi="Times New Roman" w:cs="Times New Roman"/>
                <w:b/>
                <w:bCs/>
                <w:color w:val="0F1115"/>
                <w:sz w:val="28"/>
                <w:szCs w:val="28"/>
                <w:lang w:eastAsia="ru-RU"/>
              </w:rPr>
              <w:lastRenderedPageBreak/>
              <w:t>Тональность</w:t>
            </w:r>
          </w:p>
        </w:tc>
        <w:tc>
          <w:tcPr>
            <w:tcW w:w="421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B7BC1" w:rsidRPr="00DB7BC1" w:rsidRDefault="00DB7BC1" w:rsidP="00DB7BC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DB7BC1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Суровая, сдержанная, с проблесками гордой надежды.</w:t>
            </w:r>
          </w:p>
        </w:tc>
        <w:tc>
          <w:tcPr>
            <w:tcW w:w="4231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B7BC1" w:rsidRPr="00DB7BC1" w:rsidRDefault="00DB7BC1" w:rsidP="00DB7BC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 w:rsidRPr="00DB7BC1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Напряженная, эмоционально раскованная, трагическая.</w:t>
            </w:r>
          </w:p>
        </w:tc>
      </w:tr>
    </w:tbl>
    <w:p w:rsidR="00DB7BC1" w:rsidRDefault="00DB7BC1" w:rsidP="006368EA">
      <w:pPr>
        <w:shd w:val="clear" w:color="auto" w:fill="FFFFFF"/>
        <w:spacing w:after="0" w:line="360" w:lineRule="auto"/>
        <w:jc w:val="both"/>
        <w:rPr>
          <w:rFonts w:eastAsia="Times New Roman" w:cs="Segoe UI Symbol"/>
          <w:color w:val="0F1115"/>
          <w:sz w:val="28"/>
          <w:szCs w:val="28"/>
          <w:lang w:eastAsia="ru-RU"/>
        </w:rPr>
      </w:pPr>
    </w:p>
    <w:p w:rsidR="0048411F" w:rsidRPr="0048411F" w:rsidRDefault="006368EA" w:rsidP="004841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</w:pPr>
      <w:r w:rsidRPr="0048411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48411F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Заключение</w:t>
      </w:r>
    </w:p>
    <w:p w:rsidR="0048411F" w:rsidRDefault="006368EA" w:rsidP="004841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8411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«Твой путь» — одна из вершин позднего творчества Ольги </w:t>
      </w:r>
      <w:proofErr w:type="spellStart"/>
      <w:r w:rsidRPr="0048411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Берггольц</w:t>
      </w:r>
      <w:proofErr w:type="spellEnd"/>
      <w:r w:rsidRPr="0048411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. Это произведение, где личное страдание не противопоставлено народному подвигу, а становится его глубочайшей, выстраданной частью. Поэма говорит о том, что истинное мужество заключается не только в том, чтобы выстоять, но и в том, чтобы жить дальше, неся в себе неисцелимую память о потере. Через призму своей истории </w:t>
      </w:r>
      <w:proofErr w:type="spellStart"/>
      <w:r w:rsidRPr="0048411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Берггольц</w:t>
      </w:r>
      <w:proofErr w:type="spellEnd"/>
      <w:r w:rsidRPr="0048411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исследует ключевую для своего поколения тему: как остаться человеком после опыта предельного страдания, будь то репрессии или война.</w:t>
      </w:r>
      <w:r w:rsidR="00DB7BC1" w:rsidRPr="0048411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</w:p>
    <w:p w:rsidR="00DB7BC1" w:rsidRPr="00DF27B4" w:rsidRDefault="00DB7BC1" w:rsidP="004841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27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Ольга </w:t>
      </w:r>
      <w:proofErr w:type="spellStart"/>
      <w:r w:rsidRPr="00DF27B4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Берггольц</w:t>
      </w:r>
      <w:proofErr w:type="spellEnd"/>
      <w:r w:rsidRPr="00DF27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поэтесса, чей голос стал символом стойкости блокадного Ленинграда. Её ранняя жизнь и становление были наполнены яркими литературными успехами, глубокими личными трагедиями и столкновением с репрессивной машиной своего времени. Эти события сформировали её характер и определили её уникальный творческий путь.</w:t>
      </w:r>
    </w:p>
    <w:p w:rsidR="00000618" w:rsidRPr="00000618" w:rsidRDefault="00000618" w:rsidP="00DF27B4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000618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Список источников и литературы</w:t>
      </w:r>
    </w:p>
    <w:p w:rsidR="00000618" w:rsidRPr="00000618" w:rsidRDefault="00000618" w:rsidP="00DF27B4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spellStart"/>
      <w:r w:rsidRPr="0000061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Берггольц</w:t>
      </w:r>
      <w:proofErr w:type="spellEnd"/>
      <w:r w:rsidRPr="0000061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О. Ф. «Говорит Ленинград» (сборник выступлений на радио).</w:t>
      </w:r>
    </w:p>
    <w:p w:rsidR="00000618" w:rsidRPr="00000618" w:rsidRDefault="00000618" w:rsidP="00DF27B4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spellStart"/>
      <w:r w:rsidRPr="0000061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Берггольц</w:t>
      </w:r>
      <w:proofErr w:type="spellEnd"/>
      <w:r w:rsidRPr="0000061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О. Ф. «Ленинградская поэма. Февральский дневник».</w:t>
      </w:r>
    </w:p>
    <w:p w:rsidR="00000618" w:rsidRPr="00000618" w:rsidRDefault="00000618" w:rsidP="00DF27B4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spellStart"/>
      <w:r w:rsidRPr="0000061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Берггольц</w:t>
      </w:r>
      <w:proofErr w:type="spellEnd"/>
      <w:r w:rsidRPr="0000061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О. Ф. «Дневные звёзды».</w:t>
      </w:r>
    </w:p>
    <w:p w:rsidR="00000618" w:rsidRPr="00000618" w:rsidRDefault="00000618" w:rsidP="00DF27B4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0061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Дневники и записные книжки Ольги </w:t>
      </w:r>
      <w:proofErr w:type="spellStart"/>
      <w:r w:rsidRPr="0000061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Берггольц</w:t>
      </w:r>
      <w:proofErr w:type="spellEnd"/>
      <w:r w:rsidRPr="0000061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(издания разных лет).</w:t>
      </w:r>
    </w:p>
    <w:p w:rsidR="00000618" w:rsidRPr="00000618" w:rsidRDefault="00000618" w:rsidP="00DF27B4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0061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Книги и статьи о блокаде Ленинграда (научно-популярные издания для школьников).</w:t>
      </w:r>
    </w:p>
    <w:p w:rsidR="00507E4F" w:rsidRPr="003C5876" w:rsidRDefault="00507E4F" w:rsidP="003C58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07E4F" w:rsidRPr="003C5876" w:rsidSect="003C5876"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104A" w:rsidRDefault="0039104A" w:rsidP="00DB7BC1">
      <w:pPr>
        <w:spacing w:after="0" w:line="240" w:lineRule="auto"/>
      </w:pPr>
      <w:r>
        <w:separator/>
      </w:r>
    </w:p>
  </w:endnote>
  <w:endnote w:type="continuationSeparator" w:id="0">
    <w:p w:rsidR="0039104A" w:rsidRDefault="0039104A" w:rsidP="00DB7B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4382151"/>
      <w:docPartObj>
        <w:docPartGallery w:val="Page Numbers (Bottom of Page)"/>
        <w:docPartUnique/>
      </w:docPartObj>
    </w:sdtPr>
    <w:sdtEndPr/>
    <w:sdtContent>
      <w:p w:rsidR="00DB7BC1" w:rsidRDefault="00DB7BC1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2630">
          <w:rPr>
            <w:noProof/>
          </w:rPr>
          <w:t>8</w:t>
        </w:r>
        <w:r>
          <w:fldChar w:fldCharType="end"/>
        </w:r>
      </w:p>
    </w:sdtContent>
  </w:sdt>
  <w:p w:rsidR="00DB7BC1" w:rsidRDefault="00DB7BC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104A" w:rsidRDefault="0039104A" w:rsidP="00DB7BC1">
      <w:pPr>
        <w:spacing w:after="0" w:line="240" w:lineRule="auto"/>
      </w:pPr>
      <w:r>
        <w:separator/>
      </w:r>
    </w:p>
  </w:footnote>
  <w:footnote w:type="continuationSeparator" w:id="0">
    <w:p w:rsidR="0039104A" w:rsidRDefault="0039104A" w:rsidP="00DB7B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2224E"/>
    <w:multiLevelType w:val="multilevel"/>
    <w:tmpl w:val="9586AA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C93301"/>
    <w:multiLevelType w:val="multilevel"/>
    <w:tmpl w:val="C8BA3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6D2656"/>
    <w:multiLevelType w:val="multilevel"/>
    <w:tmpl w:val="D5607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4F6BE3"/>
    <w:multiLevelType w:val="multilevel"/>
    <w:tmpl w:val="77C40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7A57F7"/>
    <w:multiLevelType w:val="multilevel"/>
    <w:tmpl w:val="D9727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6708C6"/>
    <w:multiLevelType w:val="multilevel"/>
    <w:tmpl w:val="8698E1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5732A5D"/>
    <w:multiLevelType w:val="multilevel"/>
    <w:tmpl w:val="F1109F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BD22E23"/>
    <w:multiLevelType w:val="multilevel"/>
    <w:tmpl w:val="5C102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2880F65"/>
    <w:multiLevelType w:val="multilevel"/>
    <w:tmpl w:val="81DC6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2A101C"/>
    <w:multiLevelType w:val="multilevel"/>
    <w:tmpl w:val="48C8B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75648AE"/>
    <w:multiLevelType w:val="multilevel"/>
    <w:tmpl w:val="FB78C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8F86E78"/>
    <w:multiLevelType w:val="multilevel"/>
    <w:tmpl w:val="8C1A6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DD74581"/>
    <w:multiLevelType w:val="multilevel"/>
    <w:tmpl w:val="4AB2F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0B13246"/>
    <w:multiLevelType w:val="multilevel"/>
    <w:tmpl w:val="BE264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7EF0069"/>
    <w:multiLevelType w:val="multilevel"/>
    <w:tmpl w:val="C72EA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0"/>
  </w:num>
  <w:num w:numId="3">
    <w:abstractNumId w:val="12"/>
  </w:num>
  <w:num w:numId="4">
    <w:abstractNumId w:val="6"/>
  </w:num>
  <w:num w:numId="5">
    <w:abstractNumId w:val="0"/>
  </w:num>
  <w:num w:numId="6">
    <w:abstractNumId w:val="2"/>
  </w:num>
  <w:num w:numId="7">
    <w:abstractNumId w:val="9"/>
  </w:num>
  <w:num w:numId="8">
    <w:abstractNumId w:val="5"/>
  </w:num>
  <w:num w:numId="9">
    <w:abstractNumId w:val="4"/>
  </w:num>
  <w:num w:numId="10">
    <w:abstractNumId w:val="11"/>
  </w:num>
  <w:num w:numId="11">
    <w:abstractNumId w:val="8"/>
  </w:num>
  <w:num w:numId="12">
    <w:abstractNumId w:val="3"/>
  </w:num>
  <w:num w:numId="13">
    <w:abstractNumId w:val="1"/>
  </w:num>
  <w:num w:numId="14">
    <w:abstractNumId w:val="14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E4F"/>
    <w:rsid w:val="00000618"/>
    <w:rsid w:val="00306047"/>
    <w:rsid w:val="0039104A"/>
    <w:rsid w:val="003C5876"/>
    <w:rsid w:val="0048411F"/>
    <w:rsid w:val="004A2C63"/>
    <w:rsid w:val="00507E4F"/>
    <w:rsid w:val="006368EA"/>
    <w:rsid w:val="006C3B9F"/>
    <w:rsid w:val="00991173"/>
    <w:rsid w:val="00B06C5E"/>
    <w:rsid w:val="00BE42D2"/>
    <w:rsid w:val="00DB7BC1"/>
    <w:rsid w:val="00DF27B4"/>
    <w:rsid w:val="00EB5D49"/>
    <w:rsid w:val="00EC2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E7D72"/>
  <w15:chartTrackingRefBased/>
  <w15:docId w15:val="{307D55D9-AC32-405F-8F34-0D7A314C1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B7B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B7BC1"/>
  </w:style>
  <w:style w:type="paragraph" w:styleId="a5">
    <w:name w:val="footer"/>
    <w:basedOn w:val="a"/>
    <w:link w:val="a6"/>
    <w:uiPriority w:val="99"/>
    <w:unhideWhenUsed/>
    <w:rsid w:val="00DB7B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B7BC1"/>
  </w:style>
  <w:style w:type="paragraph" w:styleId="a7">
    <w:name w:val="Balloon Text"/>
    <w:basedOn w:val="a"/>
    <w:link w:val="a8"/>
    <w:uiPriority w:val="99"/>
    <w:semiHidden/>
    <w:unhideWhenUsed/>
    <w:rsid w:val="004841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841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50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88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18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88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673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10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95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986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741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94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695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310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1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986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50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11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997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998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5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72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31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8</Pages>
  <Words>2048</Words>
  <Characters>11680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2026-01-17T07:00:00Z</dcterms:created>
  <dcterms:modified xsi:type="dcterms:W3CDTF">2026-01-17T08:56:00Z</dcterms:modified>
</cp:coreProperties>
</file>