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BC9" w:rsidRDefault="003F3BC9" w:rsidP="003F3B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Фестиваль творчества для детей и подростков</w:t>
      </w:r>
    </w:p>
    <w:p w:rsidR="00C234C2" w:rsidRDefault="003F3BC9" w:rsidP="003F3B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ограниченными возможностями здоровья</w:t>
      </w:r>
    </w:p>
    <w:p w:rsidR="003F3BC9" w:rsidRDefault="003F3BC9" w:rsidP="003F3BC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106"/>
        <w:gridCol w:w="5239"/>
      </w:tblGrid>
      <w:tr w:rsidR="00C234C2">
        <w:tc>
          <w:tcPr>
            <w:tcW w:w="4106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Соискателя</w:t>
            </w:r>
          </w:p>
        </w:tc>
        <w:tc>
          <w:tcPr>
            <w:tcW w:w="5239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автономное общеобразовательное учреждение «Агинская средняя общеобразовательная школа №4» городского округа «Поселок Агинское» </w:t>
            </w:r>
          </w:p>
        </w:tc>
      </w:tr>
      <w:tr w:rsidR="00C234C2">
        <w:tc>
          <w:tcPr>
            <w:tcW w:w="4106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Соискателя</w:t>
            </w:r>
          </w:p>
        </w:tc>
        <w:tc>
          <w:tcPr>
            <w:tcW w:w="5239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687000, Российская Федерация, Забайкальский край, Агинский район, п. Агинское, ул. Ранжурова, д.25е</w:t>
            </w:r>
          </w:p>
        </w:tc>
      </w:tr>
      <w:tr w:rsidR="00C234C2">
        <w:tc>
          <w:tcPr>
            <w:tcW w:w="4106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Контактные телефоны Соискателя</w:t>
            </w:r>
          </w:p>
        </w:tc>
        <w:tc>
          <w:tcPr>
            <w:tcW w:w="5239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89242954683</w:t>
            </w:r>
          </w:p>
        </w:tc>
      </w:tr>
      <w:tr w:rsidR="00C234C2">
        <w:tc>
          <w:tcPr>
            <w:tcW w:w="4106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Цели, задачи проекта</w:t>
            </w:r>
          </w:p>
        </w:tc>
        <w:tc>
          <w:tcPr>
            <w:tcW w:w="5239" w:type="dxa"/>
          </w:tcPr>
          <w:p w:rsidR="00C234C2" w:rsidRDefault="00D32DD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формирования инклюзивного творческого сообщества среди детей и подростков с ограниченными возможностями здоровья, способствующих раскрытию их творческого потенциала посредством проведения муниципального фестиваля «Талантливы вместе».</w:t>
            </w:r>
          </w:p>
          <w:p w:rsidR="00C234C2" w:rsidRDefault="00D32DDF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</w:p>
          <w:p w:rsidR="00C234C2" w:rsidRDefault="00D32DDF">
            <w:pPr>
              <w:pStyle w:val="a6"/>
              <w:numPr>
                <w:ilvl w:val="0"/>
                <w:numId w:val="1"/>
              </w:numPr>
              <w:tabs>
                <w:tab w:val="left" w:pos="426"/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творческое инклюзивное пространство для реализации проекта: подготовка помещения, программы фестиваля;</w:t>
            </w:r>
          </w:p>
          <w:p w:rsidR="00C234C2" w:rsidRDefault="00D32DDF">
            <w:pPr>
              <w:pStyle w:val="a6"/>
              <w:numPr>
                <w:ilvl w:val="0"/>
                <w:numId w:val="1"/>
              </w:numPr>
              <w:shd w:val="clear" w:color="auto" w:fill="FFFFFF"/>
              <w:tabs>
                <w:tab w:val="left" w:pos="426"/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обучение волонтёров для работы в инклюзивном творческом пространстве; </w:t>
            </w:r>
          </w:p>
          <w:p w:rsidR="00C234C2" w:rsidRDefault="00D32DDF">
            <w:pPr>
              <w:pStyle w:val="a6"/>
              <w:numPr>
                <w:ilvl w:val="0"/>
                <w:numId w:val="1"/>
              </w:numPr>
              <w:shd w:val="clear" w:color="auto" w:fill="FFFFFF"/>
              <w:tabs>
                <w:tab w:val="left" w:pos="426"/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фестиваль по различным видам творчества с целью выявления талантливых детей и оказания им помощи в развитии творческих способностей;</w:t>
            </w:r>
          </w:p>
          <w:p w:rsidR="00C234C2" w:rsidRDefault="00D32DDF">
            <w:pPr>
              <w:numPr>
                <w:ilvl w:val="0"/>
                <w:numId w:val="1"/>
              </w:numPr>
              <w:shd w:val="clear" w:color="auto" w:fill="FFFFFF"/>
              <w:tabs>
                <w:tab w:val="left" w:pos="426"/>
                <w:tab w:val="left" w:pos="851"/>
              </w:tabs>
              <w:spacing w:before="100" w:beforeAutospacing="1"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коммуникативное пространство для педагогов, родителей по апробации новых инновационных форм работы с обучающимися с ограниченными возможностями здоровья;   </w:t>
            </w:r>
          </w:p>
          <w:p w:rsidR="00C234C2" w:rsidRDefault="00D32DDF">
            <w:pPr>
              <w:numPr>
                <w:ilvl w:val="0"/>
                <w:numId w:val="1"/>
              </w:numPr>
              <w:shd w:val="clear" w:color="auto" w:fill="FFFFFF"/>
              <w:tabs>
                <w:tab w:val="left" w:pos="426"/>
                <w:tab w:val="left" w:pos="851"/>
              </w:tabs>
              <w:spacing w:after="0" w:line="240" w:lineRule="auto"/>
              <w:ind w:left="0" w:firstLine="567"/>
              <w:jc w:val="both"/>
              <w:rPr>
                <w:rStyle w:val="fontstyle01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развивать и масштабировать успешный инклюзивный опыт в образовательных организациях Забайкальского края.</w:t>
            </w:r>
          </w:p>
          <w:p w:rsidR="00C234C2" w:rsidRDefault="00C23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4C2">
        <w:tc>
          <w:tcPr>
            <w:tcW w:w="4106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идея проекта</w:t>
            </w:r>
          </w:p>
        </w:tc>
        <w:tc>
          <w:tcPr>
            <w:tcW w:w="5239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«Талантливы вместе» проводится в МАОУ «АСОШ №4» в течение последних пяти лет и стал одним из востребованных и любимых участниками фестиваля воспитательным событием.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оложительный опыт работы в инновационном формате с детьми ОВЗ и инвалидами дает право утверждать о необходимости проведения фестиваля на муниципальном уровне.</w:t>
            </w:r>
          </w:p>
        </w:tc>
      </w:tr>
      <w:tr w:rsidR="00C234C2">
        <w:tc>
          <w:tcPr>
            <w:tcW w:w="4106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 значимости проекта</w:t>
            </w:r>
          </w:p>
        </w:tc>
        <w:tc>
          <w:tcPr>
            <w:tcW w:w="5239" w:type="dxa"/>
          </w:tcPr>
          <w:p w:rsidR="00C234C2" w:rsidRDefault="00D32DD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Фестиваль творчества для детей и подростков с ОВЗ «Талантливы вместе» - это уникальная площадка, которая дает возможность детям и подросткам с ограниченными возможностями здоровья продемонстрировать,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что успех в жизни не зависит от физического состояния, что творчество есть в каждом, главное, чтобы рядом были люди, которые помогают его раскрыть.</w:t>
            </w:r>
          </w:p>
          <w:p w:rsidR="00C234C2" w:rsidRDefault="00D32DD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значимость заключается в том, что разработанные материалы могут использованы в практической деятельности педагогов ОО.</w:t>
            </w:r>
          </w:p>
          <w:p w:rsidR="00C234C2" w:rsidRDefault="00D32DD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Апробированы новые инновационные формы, предполагающие иной контекст отношений между взрослым и ребенком, когда взрослый организует для него различные культурные практики: воспитательное событие, мастерские, семейный клуб.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Воспользовавшись проектом, коллеги получат возможность адаптировать его к имеющимся условиям и активно применять в практической деятельности.</w:t>
            </w:r>
            <w:r>
              <w:rPr>
                <w:rFonts w:ascii="Times New Roman" w:hAnsi="Times New Roman" w:cs="Times New Roman"/>
                <w:color w:val="221D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Важную практическую значимость имеет активное вовлечение родителей в участие в проекте. </w:t>
            </w:r>
          </w:p>
          <w:p w:rsidR="00C234C2" w:rsidRDefault="00D32DD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Самым главным отличием от других фестивалей является то, что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 проект предназначен для наименее защищённой категории людей – это дети-инвалиды и учащиеся с ограниченными возможностями здоровья.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Актуальность проекта заключается и в том, что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реализуется в течение месяца, проводится в разных форматах: мастерских, семейного клуба, спортивного турнира, профессиональных проб и экскурсий, воспитательного события (концерта). </w:t>
            </w:r>
          </w:p>
          <w:p w:rsidR="00C234C2" w:rsidRDefault="00C23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4C2">
        <w:tc>
          <w:tcPr>
            <w:tcW w:w="4106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Обоснование возможности реализации проекта в соответствии с законодательством об образовании</w:t>
            </w:r>
          </w:p>
        </w:tc>
        <w:tc>
          <w:tcPr>
            <w:tcW w:w="5239" w:type="dxa"/>
          </w:tcPr>
          <w:p w:rsidR="00C234C2" w:rsidRDefault="00D32DDF">
            <w:pPr>
              <w:pStyle w:val="pcenter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Theme="minorHAnsi"/>
                <w:shd w:val="clear" w:color="auto" w:fill="FFFFFF"/>
                <w:lang w:eastAsia="en-US"/>
              </w:rPr>
            </w:pPr>
            <w:r>
              <w:t xml:space="preserve">Проект разработан в соответствии с приоритетными направлениями развития образования обучающихся с инвалидностью, с ограниченными возможностями здоровья на период до 2030 года. </w:t>
            </w:r>
            <w:r>
              <w:rPr>
                <w:rFonts w:eastAsiaTheme="minorHAnsi"/>
                <w:shd w:val="clear" w:color="auto" w:fill="FFFFFF"/>
                <w:lang w:eastAsia="en-US"/>
              </w:rPr>
              <w:t>Приоритетные направления, основываясь на </w:t>
            </w:r>
            <w:hyperlink r:id="rId7" w:history="1">
              <w:r>
                <w:rPr>
                  <w:rFonts w:eastAsiaTheme="minorHAnsi"/>
                  <w:u w:val="single"/>
                  <w:shd w:val="clear" w:color="auto" w:fill="FFFFFF"/>
                  <w:lang w:eastAsia="en-US"/>
                </w:rPr>
                <w:t>Конституции</w:t>
              </w:r>
            </w:hyperlink>
            <w:r>
              <w:rPr>
                <w:rFonts w:eastAsiaTheme="minorHAnsi"/>
                <w:shd w:val="clear" w:color="auto" w:fill="FFFFFF"/>
                <w:lang w:eastAsia="en-US"/>
              </w:rPr>
              <w:t> Российской Федерации, учитывают нормы Конвенции ООН о правах инвалидов.</w:t>
            </w:r>
          </w:p>
          <w:p w:rsidR="00C234C2" w:rsidRDefault="00D32DDF">
            <w:pPr>
              <w:pStyle w:val="pcenter"/>
              <w:shd w:val="clear" w:color="auto" w:fill="FFFFFF"/>
              <w:spacing w:before="0" w:beforeAutospacing="0" w:after="0" w:afterAutospacing="0"/>
              <w:ind w:firstLine="709"/>
              <w:jc w:val="both"/>
            </w:pPr>
            <w:r>
              <w:rPr>
                <w:rFonts w:eastAsiaTheme="minorHAnsi"/>
                <w:shd w:val="clear" w:color="auto" w:fill="FFFFFF"/>
                <w:lang w:eastAsia="en-US"/>
              </w:rPr>
              <w:t>Приоритетные направления направлены на реализацию федеральных законов Российской Федерации, в том числе Федерального </w:t>
            </w:r>
            <w:hyperlink r:id="rId8" w:anchor="101037" w:history="1">
              <w:r>
                <w:rPr>
                  <w:rFonts w:eastAsiaTheme="minorHAnsi"/>
                  <w:u w:val="single"/>
                  <w:shd w:val="clear" w:color="auto" w:fill="FFFFFF"/>
                  <w:lang w:eastAsia="en-US"/>
                </w:rPr>
                <w:t>закона</w:t>
              </w:r>
            </w:hyperlink>
            <w:r>
              <w:rPr>
                <w:rFonts w:eastAsiaTheme="minorHAnsi"/>
                <w:shd w:val="clear" w:color="auto" w:fill="FFFFFF"/>
                <w:lang w:eastAsia="en-US"/>
              </w:rPr>
              <w:t> от 29 декабря 2012 г. N 273-ФЗ "Об образовании в Российской Федерации" (далее - Закон об образовании), Федерального </w:t>
            </w:r>
            <w:hyperlink r:id="rId9" w:anchor="000167" w:history="1">
              <w:r>
                <w:rPr>
                  <w:rFonts w:eastAsiaTheme="minorHAnsi"/>
                  <w:u w:val="single"/>
                  <w:shd w:val="clear" w:color="auto" w:fill="FFFFFF"/>
                  <w:lang w:eastAsia="en-US"/>
                </w:rPr>
                <w:t>закона</w:t>
              </w:r>
            </w:hyperlink>
            <w:r>
              <w:rPr>
                <w:rFonts w:eastAsiaTheme="minorHAnsi"/>
                <w:shd w:val="clear" w:color="auto" w:fill="FFFFFF"/>
                <w:lang w:eastAsia="en-US"/>
              </w:rPr>
              <w:t> от 24 ноября 1995 г. N 181-ФЗ "О социальной защите инвалидов в Российской Федерации", указов Президента Российской Федерации, постановлений Правительства Российской Федерации, а также иных нормативных правовых актов Российской Федерации.</w:t>
            </w:r>
          </w:p>
          <w:p w:rsidR="00C234C2" w:rsidRDefault="00D32DDF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Cs/>
                <w:shd w:val="clear" w:color="auto" w:fill="FFFFFF"/>
              </w:rPr>
            </w:pPr>
            <w:r>
              <w:t xml:space="preserve">Одной из важных проблем образования сегодня является развитие новых подходов к </w:t>
            </w:r>
            <w:r>
              <w:lastRenderedPageBreak/>
              <w:t>образованию лиц с особыми потребностями. Таким подходом может стать создание условий для формирования инклюзивного творческого сообщества среди детей и подростков с ограниченными возможностями здоровья посредством проведения муниципального фестиваля «Талантливы вместе». Фестиваль - это особая атмосфера психологического комфорта, так называемая особая «среда обитания», которая способствует художественно-эстетическому, физическому развитию учащихся через включение</w:t>
            </w:r>
            <w:r>
              <w:rPr>
                <w:shd w:val="clear" w:color="auto" w:fill="FFFFFF"/>
              </w:rPr>
              <w:t xml:space="preserve"> в личностно значимые творческие виды </w:t>
            </w:r>
            <w:r>
              <w:rPr>
                <w:bCs/>
                <w:shd w:val="clear" w:color="auto" w:fill="FFFFFF"/>
              </w:rPr>
              <w:t>деятельности.</w:t>
            </w:r>
          </w:p>
          <w:p w:rsidR="00C234C2" w:rsidRDefault="00D32DDF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>
              <w:rPr>
                <w:bCs/>
                <w:shd w:val="clear" w:color="auto" w:fill="FFFFFF"/>
              </w:rPr>
              <w:t xml:space="preserve"> </w:t>
            </w:r>
            <w:r>
              <w:t>Программа реализуется в течение месяца, проводится в разных форматах: мастерских, семейного клуба, спортивного турнира, профессиональных проб и экскурсий, воспитательного события.</w:t>
            </w:r>
          </w:p>
          <w:p w:rsidR="00C234C2" w:rsidRDefault="00D32DD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реализации проекта имеются следующие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ресурсы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C234C2" w:rsidRDefault="00D32DDF">
            <w:pPr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Кадровое обеспечение</w:t>
            </w:r>
          </w:p>
          <w:p w:rsidR="00C234C2" w:rsidRDefault="00D32DDF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реализации проекта задействованы педагоги школьного методического объединения службы сопровождения: педагог-психолог, логопед, тьютор; классные руководители. Руководитель проекта имеет опыт организационно-управленческой деятельности: окружного профессионального конкурса педагогов дополнительного образования, окружного конкурса классных руководителей; является автором проектов и конкурсов. Является научным руководителем победителей и призеров международных, всероссийских, региональных конкурсов и НПК. Имеет высшую квалификационную категорию.  </w:t>
            </w:r>
          </w:p>
          <w:p w:rsidR="00C234C2" w:rsidRDefault="00D32DDF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Материально-техническое обеспечение</w:t>
            </w:r>
          </w:p>
          <w:p w:rsidR="00C234C2" w:rsidRDefault="00D32DDF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МАОУ «АСОШ№4» трехэтажное. Имеются актовый зал, кабинеты психолога, логопеда, спортивные площадки, спортивный зал, школьный автобус на 16 мест. Имеется оборудование по настольным спортивным играм: Эластик, Корнхолл, Джаколо (Жульбак), Матрешка.</w:t>
            </w:r>
          </w:p>
          <w:p w:rsidR="00C234C2" w:rsidRDefault="00C23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4C2">
        <w:tc>
          <w:tcPr>
            <w:tcW w:w="4106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Предложения по распространению и внедрению результатов проекта в массовую практику</w:t>
            </w:r>
          </w:p>
        </w:tc>
        <w:tc>
          <w:tcPr>
            <w:tcW w:w="5239" w:type="dxa"/>
          </w:tcPr>
          <w:p w:rsidR="00C234C2" w:rsidRDefault="00D32DD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Проанализирован опыт работы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инклюзивному воспитанию и образованию обучающихся в МАОУ «АСОШ №4» ГО «Поселок Агинское». </w:t>
            </w:r>
          </w:p>
          <w:p w:rsidR="00C234C2" w:rsidRDefault="00D32DD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готова представлять опыт в следующих формах: </w:t>
            </w:r>
          </w:p>
          <w:p w:rsidR="00C234C2" w:rsidRDefault="00D32DD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авторами опыта открытых мероприятий с их анонсированием через различные средства связи и массовой информации; </w:t>
            </w:r>
          </w:p>
          <w:p w:rsidR="00C234C2" w:rsidRDefault="00D32DD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sym w:font="Symbol" w:char="F02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участие авторов опыта в семинарах, курсах повышения квалификации и/или стажировок в качестве практиков для региональной системы образования; </w:t>
            </w:r>
          </w:p>
          <w:p w:rsidR="00C234C2" w:rsidRDefault="00D32DD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публикации в печатных изданиях.</w:t>
            </w:r>
          </w:p>
          <w:p w:rsidR="00C234C2" w:rsidRDefault="00D32DD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Методический продукт, разработанный опорной площадкой, готовый к применению в другой образовательной организации.  </w:t>
            </w:r>
          </w:p>
          <w:p w:rsidR="00C234C2" w:rsidRDefault="00C23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4C2">
        <w:tc>
          <w:tcPr>
            <w:tcW w:w="4106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Обоснование устойчивости результатов проекта после окончания ее реализации, включая механизмы его ресурсного обеспечения </w:t>
            </w:r>
          </w:p>
        </w:tc>
        <w:tc>
          <w:tcPr>
            <w:tcW w:w="5239" w:type="dxa"/>
          </w:tcPr>
          <w:p w:rsidR="00C234C2" w:rsidRDefault="00D32DDF">
            <w:pPr>
              <w:shd w:val="clear" w:color="auto" w:fill="FFFFFF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Устойчивость результатов проекта после окончания его реализации определяется:</w:t>
            </w:r>
          </w:p>
          <w:p w:rsidR="00C234C2" w:rsidRDefault="00D32DD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пополнением разработанных методических материалов для педагогов по теме проекта;</w:t>
            </w:r>
          </w:p>
          <w:p w:rsidR="00C234C2" w:rsidRDefault="00D32DD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повышением уровня профессиональной компетенции педагогических работников,</w:t>
            </w:r>
          </w:p>
          <w:p w:rsidR="00C234C2" w:rsidRDefault="00D32DD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устойчивой системой самообразования педагогов; </w:t>
            </w:r>
          </w:p>
          <w:p w:rsidR="00C234C2" w:rsidRDefault="00D32DD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участием в грантовых конкурсах и проектах;</w:t>
            </w:r>
          </w:p>
          <w:p w:rsidR="00C234C2" w:rsidRDefault="00D32DD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удовлетворенностью всех участников образовательного процесса качеством образования.</w:t>
            </w:r>
          </w:p>
          <w:p w:rsidR="00C234C2" w:rsidRDefault="00C23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4C2">
        <w:tc>
          <w:tcPr>
            <w:tcW w:w="4106" w:type="dxa"/>
          </w:tcPr>
          <w:p w:rsidR="00C234C2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органа самоуправления Соискателя об участии в реализации проекта</w:t>
            </w:r>
          </w:p>
          <w:p w:rsidR="00C234C2" w:rsidRDefault="00C23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9" w:type="dxa"/>
          </w:tcPr>
          <w:p w:rsidR="00C234C2" w:rsidRDefault="00D32DDF">
            <w:pPr>
              <w:spacing w:after="0" w:line="240" w:lineRule="auto"/>
              <w:jc w:val="both"/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Решение Педагогического совета МАОУ «Асош №4» ГО «Поселок Агинское» № 12_</w:t>
            </w:r>
          </w:p>
          <w:p w:rsidR="00C234C2" w:rsidRDefault="00D32DDF">
            <w:pPr>
              <w:spacing w:after="0" w:line="240" w:lineRule="auto"/>
              <w:jc w:val="both"/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От 20.06.2024 года об утверждении темы проекта «Фестиваль творчества для детей и подростков с ограниченными возможностями здоровья» и готовности педагогического коллектива к участию в его реализации.</w:t>
            </w:r>
          </w:p>
        </w:tc>
      </w:tr>
    </w:tbl>
    <w:p w:rsidR="00C234C2" w:rsidRDefault="00D32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4C2" w:rsidRDefault="00C234C2">
      <w:pPr>
        <w:pStyle w:val="c89"/>
        <w:shd w:val="clear" w:color="auto" w:fill="FFFFFF"/>
        <w:spacing w:before="0" w:beforeAutospacing="0" w:after="0" w:afterAutospacing="0"/>
        <w:ind w:firstLine="840"/>
        <w:jc w:val="center"/>
        <w:rPr>
          <w:rStyle w:val="c2"/>
          <w:b/>
          <w:sz w:val="28"/>
          <w:szCs w:val="28"/>
        </w:rPr>
      </w:pPr>
    </w:p>
    <w:p w:rsidR="00C234C2" w:rsidRDefault="00D32DDF">
      <w:pPr>
        <w:pStyle w:val="c89"/>
        <w:shd w:val="clear" w:color="auto" w:fill="FFFFFF"/>
        <w:spacing w:before="0" w:beforeAutospacing="0" w:after="0" w:afterAutospacing="0"/>
        <w:ind w:firstLine="840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>Программа реализации проекта</w:t>
      </w:r>
    </w:p>
    <w:p w:rsidR="00C234C2" w:rsidRDefault="00D32D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Фестиваль творчества для детей и подростков</w:t>
      </w:r>
    </w:p>
    <w:p w:rsidR="00C234C2" w:rsidRDefault="00D32D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ограниченными возможностями здоровья</w:t>
      </w:r>
    </w:p>
    <w:p w:rsidR="00C234C2" w:rsidRDefault="00D32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 проекта:      </w:t>
      </w:r>
      <w:r>
        <w:rPr>
          <w:rFonts w:ascii="Times New Roman" w:hAnsi="Times New Roman" w:cs="Times New Roman"/>
          <w:sz w:val="28"/>
          <w:szCs w:val="28"/>
        </w:rPr>
        <w:t>Доржиева Лариса Юрьевна</w:t>
      </w:r>
    </w:p>
    <w:p w:rsidR="00C234C2" w:rsidRDefault="00D32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реализации:</w:t>
      </w:r>
      <w:r>
        <w:rPr>
          <w:rFonts w:ascii="Times New Roman" w:hAnsi="Times New Roman" w:cs="Times New Roman"/>
          <w:sz w:val="28"/>
          <w:szCs w:val="28"/>
        </w:rPr>
        <w:t xml:space="preserve"> 1 год</w:t>
      </w:r>
    </w:p>
    <w:p w:rsidR="00C234C2" w:rsidRDefault="00D32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Образовательная организация, реализующая проект: </w:t>
      </w:r>
      <w:r>
        <w:rPr>
          <w:rFonts w:ascii="Times New Roman" w:hAnsi="Times New Roman" w:cs="Times New Roman"/>
          <w:sz w:val="28"/>
          <w:szCs w:val="28"/>
        </w:rPr>
        <w:t>МАОУ «Агинская СОШ №4» ГО «Поселок Агинское»</w:t>
      </w:r>
    </w:p>
    <w:p w:rsidR="00C234C2" w:rsidRDefault="00C234C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4C2" w:rsidRDefault="00D32DDF">
      <w:pPr>
        <w:pStyle w:val="c89"/>
        <w:shd w:val="clear" w:color="auto" w:fill="FFFFFF"/>
        <w:spacing w:before="0" w:beforeAutospacing="0" w:after="0" w:afterAutospacing="0"/>
        <w:ind w:firstLine="840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>Исходные теоретические положения</w:t>
      </w:r>
    </w:p>
    <w:p w:rsidR="00C234C2" w:rsidRDefault="00D32DDF">
      <w:pPr>
        <w:pStyle w:val="c89"/>
        <w:shd w:val="clear" w:color="auto" w:fill="FFFFFF"/>
        <w:spacing w:before="0" w:beforeAutospacing="0" w:after="0" w:afterAutospacing="0"/>
        <w:ind w:firstLine="840"/>
        <w:jc w:val="both"/>
        <w:rPr>
          <w:color w:val="000000"/>
          <w:sz w:val="28"/>
          <w:szCs w:val="28"/>
        </w:rPr>
      </w:pPr>
      <w:r>
        <w:rPr>
          <w:rStyle w:val="c2"/>
          <w:sz w:val="28"/>
          <w:szCs w:val="28"/>
        </w:rPr>
        <w:t>В настоящее время остро стоит вопрос социализации детей с ограниченными возможностями здоровья (далее - ОВЗ). Рассматривая проблему социализации и ее соотношение с обучением и воспитанием,  можно определить ее как развитие и самореализацию человека на протяжении всей жизни в процессе усвоения и воспроизводства культуры общества.</w:t>
      </w:r>
    </w:p>
    <w:p w:rsidR="00C234C2" w:rsidRDefault="00D32DDF">
      <w:pPr>
        <w:pStyle w:val="c89"/>
        <w:shd w:val="clear" w:color="auto" w:fill="FFFFFF"/>
        <w:spacing w:before="0" w:beforeAutospacing="0" w:after="0" w:afterAutospacing="0"/>
        <w:ind w:firstLine="840"/>
        <w:jc w:val="both"/>
        <w:rPr>
          <w:color w:val="000000"/>
          <w:sz w:val="28"/>
          <w:szCs w:val="28"/>
        </w:rPr>
      </w:pPr>
      <w:r>
        <w:rPr>
          <w:rStyle w:val="c2"/>
          <w:sz w:val="28"/>
          <w:szCs w:val="28"/>
        </w:rPr>
        <w:t xml:space="preserve">Ключевым условием социализации и образования детей с ограниченными возможностями здоровья выступает личностно-ориентированная образовательная среда, рассматриваемая как система, поскольку она выступает как совокупность внешних и внутренних условий обучения и воспитания (Л.С. Выготский) [11]. При этом основной фактор </w:t>
      </w:r>
      <w:r>
        <w:rPr>
          <w:rStyle w:val="c2"/>
          <w:sz w:val="28"/>
          <w:szCs w:val="28"/>
        </w:rPr>
        <w:lastRenderedPageBreak/>
        <w:t>обеспечения потребности детей с ограниченными возможностями здоровья в успешной социализации есть активное воздействие не только на сферу разума, но и на чувственную сферу. В основе создания особой образовательной среды для детей с ограниченными возможностями здоровья находится взаимопонимание и взаимодействие всех ее участников (В. А. Левин).</w:t>
      </w:r>
    </w:p>
    <w:p w:rsidR="00C234C2" w:rsidRDefault="00D32DDF">
      <w:pPr>
        <w:pStyle w:val="c89"/>
        <w:shd w:val="clear" w:color="auto" w:fill="FFFFFF"/>
        <w:spacing w:before="0" w:beforeAutospacing="0" w:after="0" w:afterAutospacing="0"/>
        <w:ind w:firstLine="840"/>
        <w:jc w:val="both"/>
        <w:rPr>
          <w:color w:val="000000"/>
          <w:sz w:val="28"/>
          <w:szCs w:val="28"/>
        </w:rPr>
      </w:pPr>
      <w:r>
        <w:rPr>
          <w:rStyle w:val="c2"/>
          <w:sz w:val="28"/>
          <w:szCs w:val="28"/>
        </w:rPr>
        <w:t>В многочисленных исследованиях, посвященных проблемам социализации детей с ограниченными возможностями здоровья, представлены различные ее аспекты: физиологический (И.П. Павлов, И.М. Сеченов, П.К. Анохин и др.), психологический (Н.Н. Малофеев, А.В. Петровский, К.К. Платонов, М.Г. и др.), педагогический (А.Я. Кудрявцев, Н.С. Пряжников, С.Я. Батышев, Л.Ф. Спирин и др.). В зависимости от целевых установок исследователей понятие «социализация» приобретает различные семантические оттенки.</w:t>
      </w:r>
    </w:p>
    <w:p w:rsidR="00C234C2" w:rsidRDefault="00D32DDF">
      <w:pPr>
        <w:pStyle w:val="c89"/>
        <w:shd w:val="clear" w:color="auto" w:fill="FFFFFF"/>
        <w:spacing w:before="0" w:beforeAutospacing="0" w:after="0" w:afterAutospacing="0"/>
        <w:ind w:firstLine="840"/>
        <w:jc w:val="both"/>
        <w:rPr>
          <w:color w:val="000000"/>
          <w:sz w:val="28"/>
          <w:szCs w:val="28"/>
        </w:rPr>
      </w:pPr>
      <w:r>
        <w:rPr>
          <w:rStyle w:val="c2"/>
          <w:sz w:val="28"/>
          <w:szCs w:val="28"/>
        </w:rPr>
        <w:t>Анализ научной литературы, посвященной данному вопросу, показывает, что под «социализацией» понимают процесс усвоения индивидом определенной системы знаний и норм, позволяющих осуществлять свою жизнедеятельность адекватным для общества способом (Б.Г. Ананьев, И.С. Кон, А.В. Мудрик и др.); процесс развития личности в системе общественных отношений (В.А. Сластенин, Е.Н. Шиянов и др.); процесс активного воспроизводства системы социальных связей индивида за счет его активной деятельности и активного включения в социальную среду (Г.М. Андреева, И.С. Кон и др.); процесс развития человека во взаимодействии с окружающей средой (А.В. Мудрик и др.).</w:t>
      </w:r>
    </w:p>
    <w:p w:rsidR="00C234C2" w:rsidRDefault="00D32DDF">
      <w:pPr>
        <w:pStyle w:val="c89"/>
        <w:shd w:val="clear" w:color="auto" w:fill="FFFFFF"/>
        <w:spacing w:before="0" w:beforeAutospacing="0" w:after="0" w:afterAutospacing="0"/>
        <w:ind w:firstLine="840"/>
        <w:jc w:val="both"/>
        <w:rPr>
          <w:color w:val="000000"/>
          <w:sz w:val="28"/>
          <w:szCs w:val="28"/>
        </w:rPr>
      </w:pPr>
      <w:r>
        <w:rPr>
          <w:rStyle w:val="c2"/>
          <w:sz w:val="28"/>
          <w:szCs w:val="28"/>
        </w:rPr>
        <w:t>Процесс социализации зависит от понимания природы человека и создания его целостного образа. Это положение приобретает особое значение для людей, окружающих ребенка с ограниченными возможностями здоровья. При всем многообразии подходов к пониманию феномена человека в сфере естественных, физико-математических и гуманитарных наук исследователи едины в понимании двойственной природы человека, с одной стороны, человек - природное существо, с другой стороны, человек - общественное существо. Установлено, что только в социальной среде, в общении, в различных видах деятельности, в том числе образовательной, через усвоение различных форм и способов жизнедеятельности происходит становление личности и выработка ее собственных ориентаций (Л.С. Выготский, В.П. Зинченко, Д.Н. Исаев, А.М. Леонтьев, А.В. Петровский и др.).</w:t>
      </w:r>
    </w:p>
    <w:p w:rsidR="00C234C2" w:rsidRDefault="00D32DDF">
      <w:pPr>
        <w:pStyle w:val="c89"/>
        <w:shd w:val="clear" w:color="auto" w:fill="FFFFFF"/>
        <w:spacing w:before="0" w:beforeAutospacing="0" w:after="0" w:afterAutospacing="0"/>
        <w:ind w:firstLine="840"/>
        <w:jc w:val="both"/>
        <w:rPr>
          <w:color w:val="000000"/>
          <w:sz w:val="28"/>
          <w:szCs w:val="28"/>
        </w:rPr>
      </w:pPr>
      <w:r>
        <w:rPr>
          <w:rStyle w:val="c2"/>
          <w:sz w:val="28"/>
          <w:szCs w:val="28"/>
        </w:rPr>
        <w:t xml:space="preserve">Таким образом, социализация детей с ограниченными возможностями здоровья и обеспечение социально-педагогических условий ее реализации - это сложный процесс, поэтому и его осмысление должно осуществляться с разных точек зрения. В результате многоаспектного анализа литературы выделены системообразующие факторы применительно к образованию: с одной стороны - это социум во всех его проявлениях, с другой стороны - личность каждого субъекта образовательного процесса, которая активно влияет на механизмы возникновения и взаимодействия различных структурных элементов. Причем характер этого влияния обусловлен как особенностями индивидуальной картины мира, так и функциональной компетентностью каждого субъекта образовательного процесса. </w:t>
      </w:r>
    </w:p>
    <w:p w:rsidR="00C234C2" w:rsidRDefault="00D32DDF">
      <w:pPr>
        <w:pStyle w:val="c89"/>
        <w:shd w:val="clear" w:color="auto" w:fill="FFFFFF"/>
        <w:spacing w:before="0" w:beforeAutospacing="0" w:after="0" w:afterAutospacing="0"/>
        <w:ind w:firstLine="840"/>
        <w:jc w:val="both"/>
        <w:rPr>
          <w:rStyle w:val="c2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lastRenderedPageBreak/>
        <w:t>Социализация детей с ограниченными возможностями здоровья </w:t>
      </w:r>
      <w:r>
        <w:rPr>
          <w:rStyle w:val="c2"/>
          <w:sz w:val="28"/>
          <w:szCs w:val="28"/>
        </w:rPr>
        <w:t>зависит от действия универсальных психологических и </w:t>
      </w:r>
      <w:r>
        <w:rPr>
          <w:rStyle w:val="c5"/>
          <w:color w:val="000000"/>
          <w:sz w:val="28"/>
          <w:szCs w:val="28"/>
        </w:rPr>
        <w:t>социально</w:t>
      </w:r>
      <w:r>
        <w:rPr>
          <w:rStyle w:val="c2"/>
          <w:sz w:val="28"/>
          <w:szCs w:val="28"/>
        </w:rPr>
        <w:t>-психологических механизмов, от особенностей восприятия обществом человека с </w:t>
      </w:r>
      <w:r>
        <w:rPr>
          <w:rStyle w:val="c5"/>
          <w:color w:val="000000"/>
          <w:sz w:val="28"/>
          <w:szCs w:val="28"/>
        </w:rPr>
        <w:t>ограниченными возможностями здоровья </w:t>
      </w:r>
      <w:r>
        <w:rPr>
          <w:rStyle w:val="c2"/>
          <w:sz w:val="28"/>
          <w:szCs w:val="28"/>
        </w:rPr>
        <w:t>и характера взаимодействия человека с </w:t>
      </w:r>
      <w:r>
        <w:rPr>
          <w:rStyle w:val="c5"/>
          <w:color w:val="000000"/>
          <w:sz w:val="28"/>
          <w:szCs w:val="28"/>
        </w:rPr>
        <w:t>ограниченными возможностями здоровья и других людей</w:t>
      </w:r>
      <w:r>
        <w:rPr>
          <w:rStyle w:val="c2"/>
          <w:sz w:val="28"/>
          <w:szCs w:val="28"/>
        </w:rPr>
        <w:t>.</w:t>
      </w:r>
    </w:p>
    <w:p w:rsidR="00C234C2" w:rsidRDefault="00D32D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проекта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человек мечтает в жизни стать успешным, так или иначе значимым для общества, то есть быть социализирован, иметь возможность не только профессионального роста, но и личностного в области культуры, спортивной и досуговой деятельности. Особенно важным этот факт является для людей с ограниченными возможностями здоровья. Наш проект предназначен в первую очередь для наименее защищённой категории людей – это дети-инвалиды и учащиеся с ограниченными возможностями здоровья. 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 - это особая атмосфера психологического комфорта, так называемая особая «среда обитания», которая способствует художественно-эстетическому, физическому развитию учащихся через включение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личностно значимые творческие виды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деятельности,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в современных условиях развития общества является весьма важным. Для нынешней молодёжи свойственны часто депрессивно-агрессивные состояния, непонимание своего дальнейшего определения и стратегии развития, особенно для лиц с ограниченными возможностями здоровья, чувствующих себя социально незащищёнными, зачастую невидящими себя полноценными членами общества. «Искусство врачует души» - именно фестиваль способствует расширению круга общения, даёт «точку роста» и личностного развития. Это нынешнее признание успешности юных талантов с ограниченными возможностями здоровья в последствии способствует определению их профессиональных предпочтений и выбору рода деятельности.</w:t>
      </w:r>
    </w:p>
    <w:p w:rsidR="00C234C2" w:rsidRDefault="00D32DDF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 должен стать одним из существенных ресурсов оптимизации социальной активности детей с ОВЗ и инвалидностью, обладающий способностью творческого развития и самореализации личности.</w:t>
      </w:r>
    </w:p>
    <w:p w:rsidR="00C234C2" w:rsidRDefault="00D32DD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инклюзивного творческого фестиваля «Талантливы вместе» для детей-инвалидов и лиц с ограниченными возможностями здоровья в возрасте от 7 до 17 лет проходит в формате мастерских, семейного клуба, спортивного турнира, профессиональных проб и экскурсий, воспитательного события (концерта). Программа реализуется в течение месяца. Представляем наш вариант, однако здесь возможно невероятное разнообразие. </w:t>
      </w:r>
    </w:p>
    <w:p w:rsidR="00C234C2" w:rsidRDefault="00D32DD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неделя – спортивные настольные игры;</w:t>
      </w:r>
    </w:p>
    <w:p w:rsidR="00C234C2" w:rsidRDefault="00D32DD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неделя – профессиональные пробы, экскурсии;</w:t>
      </w:r>
    </w:p>
    <w:p w:rsidR="00C234C2" w:rsidRDefault="00D32DD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неделя – мастерские; семейный клуб «Создание интеллект-карты»,</w:t>
      </w:r>
    </w:p>
    <w:p w:rsidR="00C234C2" w:rsidRDefault="00D32DD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 неделя – воспитательное событие (совместный концерт).</w:t>
      </w:r>
    </w:p>
    <w:p w:rsidR="00C234C2" w:rsidRDefault="00D32DD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считаем важным, выстраивая организационную схему программы, выдерживать следующие принципы.</w:t>
      </w:r>
    </w:p>
    <w:p w:rsidR="00C234C2" w:rsidRDefault="00D32DD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Важно формировать смешанные команды детей – из волонтеров, детей с ОВЗ разного возраста и социального опыта. Это расширит социальный опыт ребенка и добавит в программу масштабность и энергетику.</w:t>
      </w:r>
    </w:p>
    <w:p w:rsidR="00C234C2" w:rsidRDefault="00D32DD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Включайте в программу педагогов, тьютора, советника директора, родителей, волонтеров и т.д., поскольку это неоценимый опыт и знакомство с новыми людьми, проживание атмосферы совместного творчества.</w:t>
      </w:r>
    </w:p>
    <w:p w:rsidR="00C234C2" w:rsidRDefault="00D32DD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Мастерские – это основные блоки программы, там происходит знакомство с новым и проба себя. Предлагаем 3 творческие мастерские: «Шерстяная акварель», «У-СИН «Техника пяти мазков», «Балансировочная доска Ф. Бильгоу». Каждая мастерская требует от ребенка включения всех органов чувств и не только чувств: он рисует руками, рисует шерстью, красками, выкладывает аппликации, обсуждает, спорит и т.д. Дети переходят между мастерскими. При движении между мастерскими необходим маршрутный лист. Работы, созданные детьми на каждой мастерской, размещаются на выставке. </w:t>
      </w:r>
    </w:p>
    <w:p w:rsidR="00C234C2" w:rsidRDefault="00D32D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семейном клубе «Создание интеллект-карты» участвуют дети, их родители, бабушки, дедушки. Цель клуба – объединение семьей общим делом. Основная идея – совместное создание семей произведения декоративно-прикладного искусства.  Каждая семья создает свою интеллектуальную карту. Автором данного проекта является обучающаяся МАОУ «АСОШ №4» с темой «М</w:t>
      </w:r>
      <w:r>
        <w:rPr>
          <w:rFonts w:ascii="Times New Roman" w:hAnsi="Times New Roman" w:cs="Times New Roman"/>
          <w:sz w:val="28"/>
          <w:szCs w:val="28"/>
        </w:rPr>
        <w:t>одель визуального расписания, адаптированного для учащихся с ограниченными возможностями здоровья с помощью интеллект-карт».</w:t>
      </w:r>
    </w:p>
    <w:p w:rsidR="00C234C2" w:rsidRDefault="00D32DDF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 на предприятия</w:t>
      </w:r>
      <w:r>
        <w:rPr>
          <w:rFonts w:ascii="Times New Roman" w:hAnsi="Times New Roman" w:cs="Times New Roman"/>
          <w:sz w:val="28"/>
          <w:szCs w:val="28"/>
        </w:rPr>
        <w:t xml:space="preserve"> организуются по определённому профориентационно значимому маршруту в реальной среде, в ходе которого они знакомятся с объектами, получают информацию, выполняют задания. Экскурсия совмещает в себе практически все каналы передачи информации о реальном объекте (а не его образе или модели): зрительный, аудиальный и даже обонятельный и осязательный. Работают все органы чувств. Ресурсное обеспечение экскурсии: подготовленные специалисты, включающие организатора, экскурсовода; принимающая организация (площадка); транспорт. Экскурсии в компании или предприятия дают возможность погрузить учащихся в профессиональный контекст, «примерить» эти профессии на себя. Практико-ориентированный модуль предполагает пробные погружения обучающихся в реальный профессиональный контекст, к примеру, парикмахерское дело, кондитерское дело, кулинарное дело, выпечка хлебобулочных изделий, декорирование тортов, закройщик, ногтевой сервис, ремонт обуви, студийный фотограф, ювелирное дело, бурятские бузы.</w:t>
      </w:r>
      <w:r>
        <w:t xml:space="preserve"> </w:t>
      </w:r>
    </w:p>
    <w:tbl>
      <w:tblPr>
        <w:tblStyle w:val="1"/>
        <w:tblpPr w:leftFromText="180" w:rightFromText="180" w:vertAnchor="text" w:horzAnchor="margin" w:tblpXSpec="center" w:tblpY="123"/>
        <w:tblW w:w="0" w:type="auto"/>
        <w:tblLook w:val="04A0" w:firstRow="1" w:lastRow="0" w:firstColumn="1" w:lastColumn="0" w:noHBand="0" w:noVBand="1"/>
      </w:tblPr>
      <w:tblGrid>
        <w:gridCol w:w="3397"/>
        <w:gridCol w:w="5789"/>
      </w:tblGrid>
      <w:tr w:rsidR="00C234C2">
        <w:tc>
          <w:tcPr>
            <w:tcW w:w="3397" w:type="dxa"/>
          </w:tcPr>
          <w:p w:rsidR="00C234C2" w:rsidRDefault="00D32DDF">
            <w:pPr>
              <w:spacing w:after="136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Выезд в кондитерский цех «Пчелка»</w:t>
            </w:r>
          </w:p>
        </w:tc>
        <w:tc>
          <w:tcPr>
            <w:tcW w:w="5789" w:type="dxa"/>
          </w:tcPr>
          <w:p w:rsidR="00C234C2" w:rsidRDefault="00D32DDF">
            <w:pPr>
              <w:shd w:val="clear" w:color="auto" w:fill="FFFFFF"/>
              <w:spacing w:after="0" w:line="240" w:lineRule="auto"/>
              <w:ind w:right="-24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Цель: познакомить с организацией современного производства кондитерского цеха «Пчелка», его продукцией, профессиями, востребованными на этом производстве.</w:t>
            </w:r>
          </w:p>
          <w:p w:rsidR="00C234C2" w:rsidRDefault="00C234C2">
            <w:pPr>
              <w:spacing w:after="136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34C2">
        <w:tc>
          <w:tcPr>
            <w:tcW w:w="3397" w:type="dxa"/>
          </w:tcPr>
          <w:p w:rsidR="00C234C2" w:rsidRDefault="00D32DDF">
            <w:pPr>
              <w:spacing w:after="136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Выезд на полевые работы </w:t>
            </w:r>
          </w:p>
        </w:tc>
        <w:tc>
          <w:tcPr>
            <w:tcW w:w="5789" w:type="dxa"/>
          </w:tcPr>
          <w:p w:rsidR="00C234C2" w:rsidRDefault="00D32DDF">
            <w:pPr>
              <w:shd w:val="clear" w:color="auto" w:fill="FFFFFF"/>
              <w:spacing w:after="0" w:line="240" w:lineRule="auto"/>
              <w:ind w:right="-2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познакомить с организацией сельских работ.</w:t>
            </w:r>
          </w:p>
        </w:tc>
      </w:tr>
      <w:tr w:rsidR="00C234C2">
        <w:tc>
          <w:tcPr>
            <w:tcW w:w="3397" w:type="dxa"/>
          </w:tcPr>
          <w:p w:rsidR="00C234C2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Выезд в пекарню «Амитхаша»</w:t>
            </w:r>
          </w:p>
        </w:tc>
        <w:tc>
          <w:tcPr>
            <w:tcW w:w="5789" w:type="dxa"/>
          </w:tcPr>
          <w:p w:rsidR="00C234C2" w:rsidRDefault="00D32DDF">
            <w:pPr>
              <w:shd w:val="clear" w:color="auto" w:fill="FFFFFF"/>
              <w:spacing w:after="0" w:line="240" w:lineRule="auto"/>
              <w:ind w:right="-24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Цель: познакомить с организацией современного производства хлеба, его продукцией, 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>профессиями, востребованными на этом производстве</w:t>
            </w:r>
          </w:p>
          <w:p w:rsidR="00C234C2" w:rsidRDefault="00C234C2">
            <w:pPr>
              <w:spacing w:after="136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234C2" w:rsidRDefault="00D32DD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Соревнования по спортивным настольным играм для учащихся с ОВЗ проводятся на пятый день. В первые 4 дня организуются тренировки по расписанию, заранее составляется список учащихся, назначаются педагоги. </w:t>
      </w:r>
    </w:p>
    <w:p w:rsidR="00C234C2" w:rsidRDefault="00D32DD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 завершается воспитательным событием. Концерт способствует расширению круга общения, даёт «точку роста» и личностного развития в области творчества (вокального, музыкального, художественного).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Новизна: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проанализирован опыт работы по </w:t>
      </w:r>
      <w:r>
        <w:rPr>
          <w:rFonts w:ascii="Times New Roman" w:hAnsi="Times New Roman" w:cs="Times New Roman"/>
          <w:sz w:val="28"/>
          <w:szCs w:val="28"/>
        </w:rPr>
        <w:t>инклюзивному воспитанию и образованию обучающихся в МАОУ «АСОШ №4» ГО «Поселок Агинское», разработана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 инклюзивного творческого фестиваля «Талантливы вместе» для обучающихся с ограниченными возможностями здоровья и детей-инвалидов. При этом апробированы новые инновационные формы, предполагающие иной контекст отношений между взрослым и ребенком, когда взрослый организует для него различные культурные практики: воспитательное событие, мастерские, семейный клуб.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значимость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том, что разработанные материалы могут использованы в практической деятельности педагогов ОО. Участие более 50 учащихся нашей школы в данных проектах, а также положительный опыт работы в инновационном формате с детьми ОВЗ и инвалидами дает право утверждать о необходимости проведения фестиваля на муниципальном уровне.</w:t>
      </w:r>
    </w:p>
    <w:p w:rsidR="00C234C2" w:rsidRDefault="00D32DDF">
      <w:pPr>
        <w:shd w:val="clear" w:color="auto" w:fill="FFFFFF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Целевые</w:t>
      </w:r>
      <w:r>
        <w:rPr>
          <w:rFonts w:ascii="TimesNewRomanPSMT" w:hAnsi="TimesNewRomanPSMT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группы:</w:t>
      </w:r>
    </w:p>
    <w:p w:rsidR="00C234C2" w:rsidRDefault="00D32DDF">
      <w:pPr>
        <w:numPr>
          <w:ilvl w:val="0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ОО МАОУ «АСОШ №4» ГО «Поселок Агинское»,</w:t>
      </w:r>
    </w:p>
    <w:p w:rsidR="00C234C2" w:rsidRDefault="00D32DDF">
      <w:pPr>
        <w:numPr>
          <w:ilvl w:val="0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с ограниченными возможностями здоровья ОО п. Агинское,</w:t>
      </w:r>
    </w:p>
    <w:p w:rsidR="00C234C2" w:rsidRDefault="00D32D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детей с ограниченными возможностями здоровья,</w:t>
      </w:r>
    </w:p>
    <w:p w:rsidR="00C234C2" w:rsidRDefault="00D32DDF">
      <w:pPr>
        <w:pStyle w:val="c89"/>
        <w:shd w:val="clear" w:color="auto" w:fill="FFFFFF"/>
        <w:spacing w:before="0" w:beforeAutospacing="0" w:after="0" w:afterAutospacing="0"/>
        <w:ind w:firstLine="8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сотрудники центров адаптации, реабилитационных центров</w:t>
      </w:r>
    </w:p>
    <w:p w:rsidR="00C234C2" w:rsidRDefault="00D32DDF">
      <w:pPr>
        <w:shd w:val="clear" w:color="auto" w:fill="FFFFFF"/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Этапы, содержание деятельности, прогнозируемые результаты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601"/>
        <w:gridCol w:w="3789"/>
        <w:gridCol w:w="2955"/>
      </w:tblGrid>
      <w:tr w:rsidR="00C234C2" w:rsidRPr="00AE2259">
        <w:tc>
          <w:tcPr>
            <w:tcW w:w="2601" w:type="dxa"/>
          </w:tcPr>
          <w:p w:rsidR="00C234C2" w:rsidRPr="00AE2259" w:rsidRDefault="00D32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Этап</w:t>
            </w: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Содержание деятельности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Прогнозируемые результаты</w:t>
            </w:r>
          </w:p>
        </w:tc>
      </w:tr>
      <w:tr w:rsidR="00C234C2" w:rsidRPr="00AE2259">
        <w:tc>
          <w:tcPr>
            <w:tcW w:w="2601" w:type="dxa"/>
            <w:vMerge w:val="restart"/>
          </w:tcPr>
          <w:p w:rsidR="00C234C2" w:rsidRPr="00AE2259" w:rsidRDefault="00D32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Организационно-прогностический этап</w:t>
            </w:r>
          </w:p>
          <w:p w:rsidR="00AE2259" w:rsidRPr="00AE2259" w:rsidRDefault="00AE2259" w:rsidP="00AE2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март</w:t>
            </w:r>
            <w:r w:rsidR="00D32DDF"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202</w:t>
            </w:r>
            <w:r w:rsidR="003F3BC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6</w:t>
            </w:r>
            <w:r w:rsidR="00D32DDF"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</w:t>
            </w:r>
          </w:p>
          <w:p w:rsidR="00C234C2" w:rsidRPr="00AE2259" w:rsidRDefault="00AE2259" w:rsidP="003F3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апрель</w:t>
            </w:r>
            <w:r w:rsidR="00D32DDF"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202</w:t>
            </w:r>
            <w:r w:rsidR="003F3BC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Создание рабочей группы по реализации проекта</w:t>
            </w:r>
          </w:p>
        </w:tc>
        <w:tc>
          <w:tcPr>
            <w:tcW w:w="2955" w:type="dxa"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Разработка дорожной карты инновационного проекта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Дорожная карта инновационной деятельности</w:t>
            </w: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Составление</w:t>
            </w:r>
            <w:r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плана по реализации проекта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План проведения Фестиваля</w:t>
            </w: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Разработка сценария проведения творческой мастерской  по нетрадиционной технике рисования шерстью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Сценарий творческой мастерской «Сохраняя традиции»</w:t>
            </w: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Разработка сценария проведения мастер-класса по </w:t>
            </w: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нетрадиционной технике рисования 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Сценарий мастер-класса У-СИН «Техника пяти мазков»</w:t>
            </w: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Разработка сценария проведения мастер-класса на балансировочной доске Ф. Бильгоу 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Сценарий мастер-класса «Доска Ф. Бильгоу в работе учителя-логопеда» </w:t>
            </w: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Составление расписания тренировок по спортивным настольным играм для учащихся с ОВЗ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Расписание тренировок по спортивным настольным играм</w:t>
            </w: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Разработка плана, маршрута профессиональных экскурсий, закрепление экскурсоводов, договор с принимающими организациями (площадками) 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План профессиональных экскурсий</w:t>
            </w: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Разработка сценария семейного клуба «Создание интеллект-карты»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Сценарий семейного клуба</w:t>
            </w: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Разработка сценария воспитательного события (концерта)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Сценарий концерта</w:t>
            </w: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Составление списка учащихся с ОВЗ и инвалидностью, которые будут принимать участие в мастерских, спортивном турнире, концерте. 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Список участников Фестиваля</w:t>
            </w: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Распределение ответственных педагогов, инструктаж 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Локальный акт об ответственных лицах по сопровождению детей на мероприятиях в рамках проекта</w:t>
            </w: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Составление сметы проекта. Подготовка (закупка) оборудования к проведению мероприятий 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Смета проекта.</w:t>
            </w:r>
          </w:p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Подготовлены кабинеты, актовый зал, закуплены ГСМ, акварельные краски, овечья цветная шерсть, кисточки, листы А3, А4, маршрутные листы, батарейки на микрофоны, раздаточный материал для составления интеллект-карт, балансировочная доска Ф. Бильгоу, оборудование для занятий на </w:t>
            </w: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балансировочной доске, наградной материал.</w:t>
            </w:r>
          </w:p>
        </w:tc>
      </w:tr>
      <w:tr w:rsidR="00C234C2" w:rsidRPr="00AE2259">
        <w:trPr>
          <w:trHeight w:val="840"/>
        </w:trPr>
        <w:tc>
          <w:tcPr>
            <w:tcW w:w="2601" w:type="dxa"/>
            <w:vMerge w:val="restart"/>
          </w:tcPr>
          <w:p w:rsidR="00C234C2" w:rsidRPr="00AE2259" w:rsidRDefault="00D32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Проектировочный этап</w:t>
            </w:r>
          </w:p>
          <w:p w:rsidR="00C234C2" w:rsidRPr="00AE2259" w:rsidRDefault="00AE2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сентябрь</w:t>
            </w:r>
            <w:r w:rsidR="00D32DDF"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202</w:t>
            </w:r>
            <w:r w:rsidR="003F3BC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6</w:t>
            </w:r>
            <w:r w:rsidR="00D32DDF"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г.</w:t>
            </w:r>
          </w:p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Последовательная реализация инновационного проекта</w:t>
            </w:r>
          </w:p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Проведение</w:t>
            </w:r>
            <w:r w:rsidRPr="00AE2259">
              <w:rPr>
                <w:rFonts w:ascii="Times New Roman" w:hAnsi="Times New Roman" w:cs="Times New Roman"/>
                <w:sz w:val="26"/>
                <w:szCs w:val="26"/>
              </w:rPr>
              <w:t xml:space="preserve"> фестиваля творчества для обучающихся</w:t>
            </w:r>
          </w:p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hAnsi="Times New Roman" w:cs="Times New Roman"/>
                <w:sz w:val="26"/>
                <w:szCs w:val="26"/>
              </w:rPr>
              <w:t>с ограниченными возможностями здоровья и инвалидностью по плану</w:t>
            </w:r>
          </w:p>
        </w:tc>
      </w:tr>
      <w:tr w:rsidR="00C234C2" w:rsidRPr="00AE2259">
        <w:tc>
          <w:tcPr>
            <w:tcW w:w="2601" w:type="dxa"/>
            <w:vMerge/>
          </w:tcPr>
          <w:p w:rsidR="00C234C2" w:rsidRPr="00AE2259" w:rsidRDefault="00C2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Создание единого образовательного пространства для реализации проекта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Включение современных образовательных технологий, разнообразных форм педагогической поддержки</w:t>
            </w:r>
          </w:p>
        </w:tc>
      </w:tr>
      <w:tr w:rsidR="00C234C2" w:rsidRPr="00AE2259">
        <w:tc>
          <w:tcPr>
            <w:tcW w:w="2601" w:type="dxa"/>
          </w:tcPr>
          <w:p w:rsidR="00C234C2" w:rsidRPr="00AE2259" w:rsidRDefault="00D32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Аналитический этап</w:t>
            </w:r>
          </w:p>
          <w:p w:rsidR="00C234C2" w:rsidRPr="00AE2259" w:rsidRDefault="00AE2259" w:rsidP="003F3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</w:pPr>
            <w:r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октябрь-ноябрь</w:t>
            </w:r>
            <w:r w:rsidR="00D32DDF" w:rsidRPr="00AE22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202</w:t>
            </w:r>
            <w:r w:rsidR="003F3BC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3789" w:type="dxa"/>
          </w:tcPr>
          <w:p w:rsidR="00C234C2" w:rsidRPr="00AE2259" w:rsidRDefault="00D32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Качественный и количественный анализ полученных материалов.</w:t>
            </w:r>
          </w:p>
          <w:p w:rsidR="00C234C2" w:rsidRPr="00AE2259" w:rsidRDefault="00D32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Соотнесение результатов с поставленными целями и задачами</w:t>
            </w:r>
          </w:p>
        </w:tc>
        <w:tc>
          <w:tcPr>
            <w:tcW w:w="2955" w:type="dxa"/>
          </w:tcPr>
          <w:p w:rsidR="00C234C2" w:rsidRPr="00AE2259" w:rsidRDefault="00D32D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22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Трансляция опыта работы по инновационному проекту: публикации, участие в конкурсах, выступление на НПК </w:t>
            </w:r>
          </w:p>
        </w:tc>
      </w:tr>
    </w:tbl>
    <w:p w:rsidR="00C234C2" w:rsidRDefault="00C234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A81" w:rsidRPr="004709A7" w:rsidRDefault="006B3A81" w:rsidP="004709A7">
      <w:pPr>
        <w:pStyle w:val="a4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r w:rsidRPr="004709A7">
        <w:rPr>
          <w:b/>
          <w:color w:val="010101"/>
          <w:sz w:val="28"/>
          <w:szCs w:val="28"/>
        </w:rPr>
        <w:t>Методы, используемые в ходе реализации проекта:</w:t>
      </w:r>
    </w:p>
    <w:p w:rsidR="006B3A81" w:rsidRPr="004709A7" w:rsidRDefault="006B3A81" w:rsidP="004709A7">
      <w:pPr>
        <w:pStyle w:val="a4"/>
        <w:numPr>
          <w:ilvl w:val="0"/>
          <w:numId w:val="8"/>
        </w:numPr>
        <w:spacing w:before="0" w:beforeAutospacing="0" w:after="0" w:afterAutospacing="0"/>
        <w:rPr>
          <w:color w:val="010101"/>
          <w:sz w:val="28"/>
          <w:szCs w:val="28"/>
        </w:rPr>
      </w:pPr>
      <w:r w:rsidRPr="004709A7">
        <w:rPr>
          <w:rStyle w:val="a3"/>
          <w:b w:val="0"/>
          <w:bCs w:val="0"/>
          <w:color w:val="010101"/>
          <w:sz w:val="28"/>
          <w:szCs w:val="28"/>
        </w:rPr>
        <w:t>исследовательский: теоретический анализ психолого-педагогической литературы, изучение и обобщение передового педагогического опыта, наблюдение, анкетирование;</w:t>
      </w:r>
    </w:p>
    <w:p w:rsidR="006B3A81" w:rsidRPr="004709A7" w:rsidRDefault="006B3A81" w:rsidP="004709A7">
      <w:pPr>
        <w:pStyle w:val="a4"/>
        <w:numPr>
          <w:ilvl w:val="0"/>
          <w:numId w:val="8"/>
        </w:numPr>
        <w:spacing w:before="0" w:beforeAutospacing="0" w:after="0" w:afterAutospacing="0"/>
        <w:rPr>
          <w:color w:val="010101"/>
          <w:sz w:val="28"/>
          <w:szCs w:val="28"/>
        </w:rPr>
      </w:pPr>
      <w:r w:rsidRPr="004709A7">
        <w:rPr>
          <w:color w:val="010101"/>
          <w:sz w:val="28"/>
          <w:szCs w:val="28"/>
        </w:rPr>
        <w:t>объяснительно-иллюстративный: беседа, объяснение, художественное слово, использование фольклора;</w:t>
      </w:r>
    </w:p>
    <w:p w:rsidR="006B3A81" w:rsidRPr="004709A7" w:rsidRDefault="006B3A81" w:rsidP="004709A7">
      <w:pPr>
        <w:pStyle w:val="a4"/>
        <w:numPr>
          <w:ilvl w:val="0"/>
          <w:numId w:val="8"/>
        </w:numPr>
        <w:spacing w:before="0" w:beforeAutospacing="0" w:after="0" w:afterAutospacing="0"/>
        <w:rPr>
          <w:color w:val="010101"/>
          <w:sz w:val="28"/>
          <w:szCs w:val="28"/>
        </w:rPr>
      </w:pPr>
      <w:r w:rsidRPr="004709A7">
        <w:rPr>
          <w:color w:val="010101"/>
          <w:sz w:val="28"/>
          <w:szCs w:val="28"/>
        </w:rPr>
        <w:t>репродуктивный: разучивание, закрепление материала;</w:t>
      </w:r>
    </w:p>
    <w:p w:rsidR="006B3A81" w:rsidRPr="004709A7" w:rsidRDefault="006B3A81" w:rsidP="004709A7">
      <w:pPr>
        <w:pStyle w:val="a4"/>
        <w:numPr>
          <w:ilvl w:val="0"/>
          <w:numId w:val="8"/>
        </w:numPr>
        <w:spacing w:before="0" w:beforeAutospacing="0" w:after="0" w:afterAutospacing="0"/>
        <w:rPr>
          <w:color w:val="010101"/>
          <w:sz w:val="28"/>
          <w:szCs w:val="28"/>
        </w:rPr>
      </w:pPr>
      <w:r w:rsidRPr="004709A7">
        <w:rPr>
          <w:color w:val="010101"/>
          <w:sz w:val="28"/>
          <w:szCs w:val="28"/>
        </w:rPr>
        <w:t>метод побуждения к сопереживанию (эмоциональная отзывчивость);</w:t>
      </w:r>
    </w:p>
    <w:p w:rsidR="006B3A81" w:rsidRPr="004709A7" w:rsidRDefault="006B3A81" w:rsidP="004709A7">
      <w:pPr>
        <w:pStyle w:val="a4"/>
        <w:numPr>
          <w:ilvl w:val="0"/>
          <w:numId w:val="8"/>
        </w:numPr>
        <w:spacing w:before="0" w:beforeAutospacing="0" w:after="0" w:afterAutospacing="0"/>
        <w:rPr>
          <w:color w:val="010101"/>
          <w:sz w:val="28"/>
          <w:szCs w:val="28"/>
        </w:rPr>
      </w:pPr>
      <w:r w:rsidRPr="004709A7">
        <w:rPr>
          <w:rStyle w:val="a3"/>
          <w:b w:val="0"/>
          <w:bCs w:val="0"/>
          <w:color w:val="010101"/>
          <w:sz w:val="28"/>
          <w:szCs w:val="28"/>
        </w:rPr>
        <w:t>метод поисковых ситуаций (побуждение детей к творческой и практической деятельности).</w:t>
      </w:r>
    </w:p>
    <w:p w:rsidR="006B3A81" w:rsidRPr="004709A7" w:rsidRDefault="006B3A81" w:rsidP="004709A7">
      <w:pPr>
        <w:pStyle w:val="a4"/>
        <w:spacing w:before="0" w:beforeAutospacing="0" w:after="0" w:afterAutospacing="0"/>
        <w:ind w:firstLine="851"/>
        <w:rPr>
          <w:rStyle w:val="a3"/>
          <w:b w:val="0"/>
          <w:bCs w:val="0"/>
          <w:color w:val="010101"/>
          <w:sz w:val="28"/>
          <w:szCs w:val="28"/>
        </w:rPr>
      </w:pPr>
      <w:r w:rsidRPr="004709A7">
        <w:rPr>
          <w:rStyle w:val="a3"/>
          <w:b w:val="0"/>
          <w:bCs w:val="0"/>
          <w:color w:val="010101"/>
          <w:sz w:val="28"/>
          <w:szCs w:val="28"/>
        </w:rPr>
        <w:t xml:space="preserve">Эти методы основаны на совместной деятельности детей и взрослых, в результате которой создается некий творческий продукт. </w:t>
      </w:r>
    </w:p>
    <w:p w:rsidR="006B3A81" w:rsidRPr="004709A7" w:rsidRDefault="006B3A81" w:rsidP="004709A7">
      <w:pPr>
        <w:pStyle w:val="a4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709A7">
        <w:rPr>
          <w:color w:val="010101"/>
          <w:sz w:val="28"/>
          <w:szCs w:val="28"/>
        </w:rPr>
        <w:t>Инновационные педагогические технологии:</w:t>
      </w:r>
    </w:p>
    <w:p w:rsidR="006B3A81" w:rsidRPr="004709A7" w:rsidRDefault="006B3A81" w:rsidP="004709A7">
      <w:pPr>
        <w:pStyle w:val="a4"/>
        <w:spacing w:before="0" w:beforeAutospacing="0" w:after="0" w:afterAutospacing="0"/>
        <w:ind w:firstLine="851"/>
        <w:jc w:val="both"/>
        <w:rPr>
          <w:color w:val="010101"/>
          <w:sz w:val="28"/>
          <w:szCs w:val="28"/>
        </w:rPr>
      </w:pPr>
      <w:r w:rsidRPr="004709A7">
        <w:rPr>
          <w:color w:val="010101"/>
          <w:sz w:val="28"/>
          <w:szCs w:val="28"/>
        </w:rPr>
        <w:t xml:space="preserve">Основной технологией при работе с детьми с особыми образовательными потребностями является использование игровых методов для развития </w:t>
      </w:r>
      <w:r w:rsidR="004709A7">
        <w:rPr>
          <w:color w:val="010101"/>
          <w:sz w:val="28"/>
          <w:szCs w:val="28"/>
        </w:rPr>
        <w:t>творческих</w:t>
      </w:r>
      <w:r w:rsidRPr="004709A7">
        <w:rPr>
          <w:color w:val="010101"/>
          <w:sz w:val="28"/>
          <w:szCs w:val="28"/>
        </w:rPr>
        <w:t xml:space="preserve"> способностей. Игровой метод придает привлекательную форму, облегчает процесс запоминания и усвоения материала, повышает эмоциональный фон занятий. Кроме того, мы использовали следующие технологии:</w:t>
      </w:r>
    </w:p>
    <w:p w:rsidR="006B3A81" w:rsidRPr="004709A7" w:rsidRDefault="006B3A81" w:rsidP="004709A7">
      <w:pPr>
        <w:pStyle w:val="a4"/>
        <w:numPr>
          <w:ilvl w:val="0"/>
          <w:numId w:val="9"/>
        </w:numPr>
        <w:spacing w:before="0" w:beforeAutospacing="0" w:after="0" w:afterAutospacing="0"/>
        <w:rPr>
          <w:color w:val="010101"/>
          <w:sz w:val="28"/>
          <w:szCs w:val="28"/>
        </w:rPr>
      </w:pPr>
      <w:r w:rsidRPr="004709A7">
        <w:rPr>
          <w:color w:val="010101"/>
          <w:sz w:val="28"/>
          <w:szCs w:val="28"/>
        </w:rPr>
        <w:t>деятельностные</w:t>
      </w:r>
      <w:r w:rsidR="004709A7">
        <w:rPr>
          <w:color w:val="010101"/>
          <w:sz w:val="28"/>
          <w:szCs w:val="28"/>
        </w:rPr>
        <w:t>;</w:t>
      </w:r>
    </w:p>
    <w:p w:rsidR="006B3A81" w:rsidRPr="004709A7" w:rsidRDefault="006B3A81" w:rsidP="004709A7">
      <w:pPr>
        <w:pStyle w:val="a4"/>
        <w:numPr>
          <w:ilvl w:val="0"/>
          <w:numId w:val="9"/>
        </w:numPr>
        <w:spacing w:before="0" w:beforeAutospacing="0" w:after="0" w:afterAutospacing="0"/>
        <w:rPr>
          <w:color w:val="010101"/>
          <w:sz w:val="28"/>
          <w:szCs w:val="28"/>
        </w:rPr>
      </w:pPr>
      <w:r w:rsidRPr="004709A7">
        <w:rPr>
          <w:color w:val="010101"/>
          <w:sz w:val="28"/>
          <w:szCs w:val="28"/>
        </w:rPr>
        <w:t>личностно-ориентированные</w:t>
      </w:r>
      <w:r w:rsidR="004709A7">
        <w:rPr>
          <w:color w:val="010101"/>
          <w:sz w:val="28"/>
          <w:szCs w:val="28"/>
        </w:rPr>
        <w:t>;</w:t>
      </w:r>
    </w:p>
    <w:p w:rsidR="006B3A81" w:rsidRPr="004709A7" w:rsidRDefault="006B3A81" w:rsidP="004709A7">
      <w:pPr>
        <w:pStyle w:val="a4"/>
        <w:numPr>
          <w:ilvl w:val="0"/>
          <w:numId w:val="9"/>
        </w:numPr>
        <w:spacing w:before="0" w:beforeAutospacing="0" w:after="0" w:afterAutospacing="0"/>
        <w:rPr>
          <w:color w:val="010101"/>
          <w:sz w:val="28"/>
          <w:szCs w:val="28"/>
        </w:rPr>
      </w:pPr>
      <w:r w:rsidRPr="004709A7">
        <w:rPr>
          <w:color w:val="010101"/>
          <w:sz w:val="28"/>
          <w:szCs w:val="28"/>
        </w:rPr>
        <w:t>информационно-коммуникативные</w:t>
      </w:r>
      <w:r w:rsidR="004709A7">
        <w:rPr>
          <w:color w:val="010101"/>
          <w:sz w:val="28"/>
          <w:szCs w:val="28"/>
        </w:rPr>
        <w:t>;</w:t>
      </w:r>
    </w:p>
    <w:p w:rsidR="006B3A81" w:rsidRPr="004709A7" w:rsidRDefault="006B3A81" w:rsidP="004709A7">
      <w:pPr>
        <w:pStyle w:val="a4"/>
        <w:numPr>
          <w:ilvl w:val="0"/>
          <w:numId w:val="9"/>
        </w:numPr>
        <w:spacing w:before="0" w:beforeAutospacing="0" w:after="0" w:afterAutospacing="0"/>
        <w:rPr>
          <w:color w:val="010101"/>
          <w:sz w:val="28"/>
          <w:szCs w:val="28"/>
        </w:rPr>
      </w:pPr>
      <w:r w:rsidRPr="004709A7">
        <w:rPr>
          <w:rStyle w:val="a3"/>
          <w:b w:val="0"/>
          <w:bCs w:val="0"/>
          <w:color w:val="010101"/>
          <w:sz w:val="28"/>
          <w:szCs w:val="28"/>
        </w:rPr>
        <w:t>здоровьесберегающие.</w:t>
      </w:r>
    </w:p>
    <w:p w:rsidR="006B3A81" w:rsidRDefault="006B3A81">
      <w:pPr>
        <w:shd w:val="clear" w:color="auto" w:fill="FFFFFF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4C2" w:rsidRDefault="00D32DDF">
      <w:pPr>
        <w:shd w:val="clear" w:color="auto" w:fill="FFFFFF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Показатели эффективности деятельности</w:t>
      </w:r>
    </w:p>
    <w:p w:rsidR="00C234C2" w:rsidRDefault="00D32DD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Основными критериями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оценке выполнения заданий являются: включенность членов команды в выполнение заданий, активность команды, сплоченность команды, количество и качество работ команды.</w:t>
      </w:r>
    </w:p>
    <w:p w:rsidR="00C234C2" w:rsidRDefault="00D32DD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социокультурные события Фестиваля проводятся максимально публично, что позволяет вовлечь в круг участников этих событий родителей, педагогов, волонтеров и тем самым расширить аудиторию инклюзивного взаимодействия. </w:t>
      </w:r>
    </w:p>
    <w:p w:rsidR="00C234C2" w:rsidRDefault="00D32DDF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проекта позволит достичь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следующих результатов:</w:t>
      </w:r>
    </w:p>
    <w:p w:rsidR="00C234C2" w:rsidRDefault="00D32DDF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апробировать технологии включения детей с ОВЗ в активное социальное и творческое взаимодействие со здоровыми сверстниками;</w:t>
      </w:r>
    </w:p>
    <w:p w:rsidR="00C234C2" w:rsidRDefault="00D32DDF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мотивацию педагогических работников к работе с инклюзивными группами;</w:t>
      </w:r>
    </w:p>
    <w:p w:rsidR="00C234C2" w:rsidRDefault="00D32DDF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пропагандировать ценности инклюзивного образования в СМИ и микросоциуме. </w:t>
      </w:r>
    </w:p>
    <w:p w:rsidR="00C234C2" w:rsidRDefault="00D32DD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Инструментами, замеряющими результативность проекта, являются отзывы участников проекта, экспертные оценки развития социальных и коммуникативных навыков тьюторов инклюзивных команд, включенное наблюдение родителей, ближайшего социального окружения участников проекта.  </w:t>
      </w:r>
    </w:p>
    <w:p w:rsidR="00C234C2" w:rsidRDefault="00D32DD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Социальными эффектами проекта можно считать следующие:</w:t>
      </w:r>
    </w:p>
    <w:p w:rsidR="00C234C2" w:rsidRDefault="00D32DD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ходе реализации проекта дети с ОВЗ получат опыт взаимодействия с здоровыми людьми, опыт творческой и интеллектуальной самореализации. 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эффективности проекта: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-число родителей, активно включенных в образовательный процесс;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-востребованность инновационного проекта для других образовательных учреждений;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-включение в работу с педагогами и родителями современных образовательных технологий, разнообразных форм педагогической поддержки;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-методические материалы по результатам реализации проекта; статьи на НПК по обобщению опыта.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реализации проекта: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-разработаны и внедрены новые продуктивные формы сотрудничества с родителями детей с ОВЗ;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-проведен муниципальный инклюзивный фестиваль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творчества для учащихся с ограниченными возможностями здоровья;</w:t>
      </w:r>
    </w:p>
    <w:p w:rsidR="00C234C2" w:rsidRDefault="00D32DD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-трансляция педагогического опыта на мероприятиях разного уровня.</w:t>
      </w:r>
    </w:p>
    <w:p w:rsidR="00C234C2" w:rsidRDefault="00D32D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Необходимые условия организации работ</w:t>
      </w:r>
    </w:p>
    <w:p w:rsidR="00C234C2" w:rsidRDefault="00D32DDF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Кадровое обеспечение</w:t>
      </w:r>
    </w:p>
    <w:p w:rsidR="00C234C2" w:rsidRDefault="00D32D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реализации проекта задействованы заместитель директора по воспитательной работе, педагоги школьного методического объединения службы сопровождения: педагог-психолог, логопед, тьюторы; классные руководители.</w:t>
      </w:r>
    </w:p>
    <w:p w:rsidR="00C234C2" w:rsidRDefault="00D32D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</w:t>
      </w:r>
    </w:p>
    <w:p w:rsidR="00295B9E" w:rsidRDefault="00D32DD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Здание МАОУ «АСОШ№4» трехэтажное. Имеются актовый зал, кабинеты психолога, логопеда, кабинет психологической разгрузки, кабинет ЛФК, спортивные площадки, спортивный зал, школьный автобус на 16 мест. Ресурсная база сформирована на достаточном уровне для продолжения проекта.</w:t>
      </w:r>
      <w:r w:rsidR="00295B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4C2" w:rsidRDefault="00295B9E" w:rsidP="00295B9E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B9E">
        <w:rPr>
          <w:rFonts w:ascii="Times New Roman" w:hAnsi="Times New Roman" w:cs="Times New Roman"/>
          <w:b/>
          <w:sz w:val="28"/>
          <w:szCs w:val="28"/>
        </w:rPr>
        <w:t>Условия организации программных мероприятий</w:t>
      </w:r>
    </w:p>
    <w:p w:rsidR="00295B9E" w:rsidRPr="009D7EAB" w:rsidRDefault="00295B9E" w:rsidP="009D7EA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7F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фестивал</w:t>
      </w:r>
      <w:r w:rsidRPr="009D7EA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55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детей с ОВЗ требует специфического подхода. Организаторы должны учесть особые потребности и возможности участников, создать безопасное и комфортное пространство для проявления творчества [2]. Важно создать программу, которая учитывает разнообразные возможности и интересы детей с ОВЗ. Непосредственно планирование программы фестиваля требует особого внимания. Оно должно включать разнообразные творческие мастерские, выступления, а также возможность индивидуального развития талантов участников. Программа должна быть гибкой и учитывать особенности каждого участника. Одной из главных особенностей так</w:t>
      </w:r>
      <w:r w:rsidRPr="009D7EA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755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</w:t>
      </w:r>
      <w:r w:rsidRPr="009D7EA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55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индивидуальный подход к каждому участнику. Организаторы и жюри должны учитывать особенности каждого ребенка, его потребности и способности, чтобы обеспечить максимально комфортные условия для участия. Важно создать атмосферу понимания, поддержки и взаимного уважения, чтобы каждый ребенок чувствовал себя важным и уважаемым [4].</w:t>
      </w:r>
    </w:p>
    <w:p w:rsidR="00BA68C3" w:rsidRPr="009D7EAB" w:rsidRDefault="00295B9E" w:rsidP="009D7EA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7F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 шагом при организации фестиваля для детей с ОВЗ является его тщательное планирование. Необходимо определить цели и задачи мероприятия, выбрать подходящее место проведения, разработать программу и расписание мероприятия.</w:t>
      </w:r>
      <w:r w:rsidR="009D7EAB" w:rsidRPr="009D7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Приведен пример расписания творческих мастерских.</w:t>
      </w:r>
    </w:p>
    <w:p w:rsidR="00AE2259" w:rsidRDefault="00AE2259" w:rsidP="00D70E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68C3" w:rsidRPr="0005661E" w:rsidRDefault="00BA68C3" w:rsidP="00D70E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6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Расписание </w:t>
      </w:r>
      <w:r w:rsidR="002F5325" w:rsidRPr="00056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творческих мастерских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79"/>
        <w:gridCol w:w="1789"/>
        <w:gridCol w:w="2620"/>
        <w:gridCol w:w="1832"/>
        <w:gridCol w:w="1625"/>
      </w:tblGrid>
      <w:tr w:rsidR="002F5325" w:rsidRPr="002F5325" w:rsidTr="002F5325">
        <w:tc>
          <w:tcPr>
            <w:tcW w:w="1843" w:type="dxa"/>
          </w:tcPr>
          <w:p w:rsidR="00BA68C3" w:rsidRPr="002F5325" w:rsidRDefault="00BA68C3" w:rsidP="00D7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</w:t>
            </w:r>
          </w:p>
        </w:tc>
        <w:tc>
          <w:tcPr>
            <w:tcW w:w="1864" w:type="dxa"/>
          </w:tcPr>
          <w:p w:rsidR="00BA68C3" w:rsidRPr="002F5325" w:rsidRDefault="00BA68C3" w:rsidP="00D7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мастерских</w:t>
            </w:r>
          </w:p>
        </w:tc>
        <w:tc>
          <w:tcPr>
            <w:tcW w:w="1916" w:type="dxa"/>
          </w:tcPr>
          <w:p w:rsidR="00BA68C3" w:rsidRPr="002F5325" w:rsidRDefault="00BA68C3" w:rsidP="00D7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</w:tc>
        <w:tc>
          <w:tcPr>
            <w:tcW w:w="1867" w:type="dxa"/>
          </w:tcPr>
          <w:p w:rsidR="00BA68C3" w:rsidRPr="002F5325" w:rsidRDefault="00BA68C3" w:rsidP="00D7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</w:t>
            </w:r>
          </w:p>
        </w:tc>
        <w:tc>
          <w:tcPr>
            <w:tcW w:w="1855" w:type="dxa"/>
          </w:tcPr>
          <w:p w:rsidR="00BA68C3" w:rsidRPr="002F5325" w:rsidRDefault="00BA68C3" w:rsidP="00D7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 проведения</w:t>
            </w:r>
          </w:p>
        </w:tc>
      </w:tr>
      <w:tr w:rsidR="002F5325" w:rsidRPr="002F5325" w:rsidTr="002F5325">
        <w:tc>
          <w:tcPr>
            <w:tcW w:w="1843" w:type="dxa"/>
          </w:tcPr>
          <w:p w:rsidR="00BA68C3" w:rsidRPr="002F5325" w:rsidRDefault="00AE2259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  <w:r w:rsidR="002F5325"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1864" w:type="dxa"/>
          </w:tcPr>
          <w:p w:rsidR="00BA68C3" w:rsidRPr="002F5325" w:rsidRDefault="00BA68C3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мастерская  «Сохраняя традиции»;</w:t>
            </w:r>
          </w:p>
        </w:tc>
        <w:tc>
          <w:tcPr>
            <w:tcW w:w="1916" w:type="dxa"/>
          </w:tcPr>
          <w:p w:rsidR="00BA68C3" w:rsidRPr="002F5325" w:rsidRDefault="009D7EAB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2F5325" w:rsidRPr="002F53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ознакомить детей с нетрадиционной техникой живописи, показать возможности декоративного творчества и дать возможность раскрыть собственный творческий потенциал</w:t>
            </w:r>
          </w:p>
        </w:tc>
        <w:tc>
          <w:tcPr>
            <w:tcW w:w="1867" w:type="dxa"/>
          </w:tcPr>
          <w:p w:rsidR="00BA68C3" w:rsidRPr="002F5325" w:rsidRDefault="00BA68C3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Доржиева Л.Ю., заместитель директора по ВР</w:t>
            </w:r>
          </w:p>
        </w:tc>
        <w:tc>
          <w:tcPr>
            <w:tcW w:w="1855" w:type="dxa"/>
          </w:tcPr>
          <w:p w:rsidR="00BA68C3" w:rsidRPr="002F5325" w:rsidRDefault="00BA68C3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 3.5</w:t>
            </w:r>
          </w:p>
        </w:tc>
      </w:tr>
      <w:tr w:rsidR="002F5325" w:rsidRPr="002F5325" w:rsidTr="002F5325">
        <w:tc>
          <w:tcPr>
            <w:tcW w:w="1843" w:type="dxa"/>
          </w:tcPr>
          <w:p w:rsidR="00BA68C3" w:rsidRPr="002F5325" w:rsidRDefault="00AE2259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  <w:r w:rsidR="002F5325"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1864" w:type="dxa"/>
          </w:tcPr>
          <w:p w:rsidR="00BA68C3" w:rsidRPr="002F5325" w:rsidRDefault="00BA68C3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мастерская «У-СИН «Техника пяти мазков»</w:t>
            </w:r>
          </w:p>
        </w:tc>
        <w:tc>
          <w:tcPr>
            <w:tcW w:w="1916" w:type="dxa"/>
          </w:tcPr>
          <w:p w:rsidR="00BA68C3" w:rsidRPr="002F5325" w:rsidRDefault="009D7EAB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детского творчества средствами нетрадиционных техник рисования</w:t>
            </w:r>
          </w:p>
        </w:tc>
        <w:tc>
          <w:tcPr>
            <w:tcW w:w="1867" w:type="dxa"/>
          </w:tcPr>
          <w:p w:rsidR="00BA68C3" w:rsidRPr="002F5325" w:rsidRDefault="00BA68C3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Очирова Т.О., педагог-психолог</w:t>
            </w:r>
          </w:p>
        </w:tc>
        <w:tc>
          <w:tcPr>
            <w:tcW w:w="1855" w:type="dxa"/>
          </w:tcPr>
          <w:p w:rsidR="00BA68C3" w:rsidRPr="002F5325" w:rsidRDefault="00BA68C3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 1.</w:t>
            </w:r>
            <w:r w:rsidR="002F5325"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2F5325" w:rsidRPr="002F5325" w:rsidTr="002F5325">
        <w:tc>
          <w:tcPr>
            <w:tcW w:w="1843" w:type="dxa"/>
          </w:tcPr>
          <w:p w:rsidR="00BA68C3" w:rsidRPr="002F5325" w:rsidRDefault="00AE2259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  <w:r w:rsidR="002F5325"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1864" w:type="dxa"/>
          </w:tcPr>
          <w:p w:rsidR="00BA68C3" w:rsidRPr="002F5325" w:rsidRDefault="00BA68C3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мастерская «Доска Ф. Бильгоу</w:t>
            </w:r>
          </w:p>
        </w:tc>
        <w:tc>
          <w:tcPr>
            <w:tcW w:w="1916" w:type="dxa"/>
          </w:tcPr>
          <w:p w:rsidR="00BA68C3" w:rsidRPr="009D7EAB" w:rsidRDefault="009D7EAB" w:rsidP="009D7E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E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Развитие зрительно-моторного взаимодействия и координации, </w:t>
            </w:r>
            <w:r w:rsidRPr="009D7E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мозжечковая стимуляция, синхронизация  работы центра мозга, ответственного за познавательные и двигательные функции </w:t>
            </w:r>
          </w:p>
        </w:tc>
        <w:tc>
          <w:tcPr>
            <w:tcW w:w="1867" w:type="dxa"/>
          </w:tcPr>
          <w:p w:rsidR="00BA68C3" w:rsidRPr="002F5325" w:rsidRDefault="00BA68C3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Дамдинжапова Т.Б., логопед</w:t>
            </w:r>
          </w:p>
        </w:tc>
        <w:tc>
          <w:tcPr>
            <w:tcW w:w="1855" w:type="dxa"/>
          </w:tcPr>
          <w:p w:rsidR="00BA68C3" w:rsidRPr="002F5325" w:rsidRDefault="002F5325" w:rsidP="00BA68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 2.13</w:t>
            </w:r>
          </w:p>
        </w:tc>
      </w:tr>
    </w:tbl>
    <w:p w:rsidR="009D7EAB" w:rsidRPr="009D7EAB" w:rsidRDefault="00295B9E" w:rsidP="009D7EA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7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успешной реализации фестиваля творчества для детей с ОВЗ необходимо учесть ряд организационных аспектов. В первую очередь следует выбрать подходящее место проведения. Оно должно быть доступным и безопасным для детей с ОВЗ, предоставлять необходимое оборудование и инфраструктуру для различных видов творческой деятельности. Кроме того, учитывается близость к медицинским учреждениям и транспортной инфраструктуре. </w:t>
      </w:r>
    </w:p>
    <w:p w:rsidR="00295B9E" w:rsidRDefault="00295B9E" w:rsidP="009D7EA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7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команды организаторов является важным шагом. В неё должны войти специалисты, знакомые с особенностями детей с ОВЗ, такие как психологи, логопеды</w:t>
      </w:r>
      <w:r w:rsidRPr="009D7EAB">
        <w:rPr>
          <w:rFonts w:ascii="Times New Roman" w:eastAsia="Times New Roman" w:hAnsi="Times New Roman" w:cs="Times New Roman"/>
          <w:sz w:val="28"/>
          <w:szCs w:val="28"/>
          <w:lang w:eastAsia="ru-RU"/>
        </w:rPr>
        <w:t>, тьюторы</w:t>
      </w:r>
      <w:r w:rsidRPr="00755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9D7EAB" w:rsidRPr="009D7EA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</w:t>
      </w:r>
      <w:r w:rsidRPr="007557F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обладающие знаниями и опытом работы с детьми</w:t>
      </w:r>
      <w:r w:rsidR="009D7EAB" w:rsidRPr="009D7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D7EAB" w:rsidRPr="007557F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имеющими особые потребности</w:t>
      </w:r>
      <w:r w:rsidR="009D7EAB" w:rsidRPr="009D7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МАОУ «АСОШ №4» 28 педагогов)</w:t>
      </w:r>
      <w:r w:rsidRPr="007557F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Роль этих специалистов очень важна. Они помогают детям с ОВЗ в адаптации к новой обстановке, создают комфортные условия для их участия, используют специальные методики и техники работы. Они также играют роль посредников между детьми с ОВЗ и другими участниками фестиваля, помогая взаимопониманию и взаимодействию. Команда должна быть хорошо скоординирована и иметь опыт в организации мероприятий для данной целевой группы. Волонтеры играют также немаловажную роль в организации фестиваля. Они могут помочь в различных аспектах мероприятия, таких как регистрация участников, проведение мастер-классов, техническая поддержка и т.д. [1].</w:t>
      </w:r>
    </w:p>
    <w:p w:rsidR="00E73CCA" w:rsidRPr="007557FE" w:rsidRDefault="00E73CCA" w:rsidP="00E73CCA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C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Организации-партнеры, привлекаемые для реализации проекта</w:t>
      </w:r>
    </w:p>
    <w:p w:rsidR="00D70E12" w:rsidRPr="00E62918" w:rsidRDefault="00295B9E" w:rsidP="00E6291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91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аспектом успешного фестиваля является привле</w:t>
      </w:r>
      <w:r w:rsidR="0005661E" w:rsidRPr="00E6291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чение</w:t>
      </w:r>
      <w:r w:rsidRPr="00E62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партнеров, готовых оказать помощь и поддержку детям во время фестиваля. Привлечение детей с ОВЗ к участию в фестивале творчества является одной из главных задач организаторов. Для этого необходимо провести активную работу с образовательными учреждениями, центрами реабилитации, где учатся и пребывают дети с ограниченными возможностями здоровья. Распространение информации о фестивале среди родителей таких детей также является важным шагом в привлечении участников. </w:t>
      </w:r>
    </w:p>
    <w:p w:rsidR="00D70E12" w:rsidRDefault="00E62918" w:rsidP="00E6291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Социальные партнеры: МАОУ «АСОШ №1» ГО «Поселок Агинское», МАОУ «АСОШ №2» ГО «Поселок Агинское», МОУ «АСОШ №3» ГО «Поселок Агинское», МУ Центр диагностики и консультирования «Ариадна» п. Агинское. </w:t>
      </w:r>
    </w:p>
    <w:p w:rsidR="00E62918" w:rsidRDefault="00E62918" w:rsidP="00E62918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29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Опыт успешно реализованных проектов</w:t>
      </w:r>
    </w:p>
    <w:p w:rsidR="00E62918" w:rsidRDefault="00E62918" w:rsidP="00E52D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D5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МАОУ «АСОШ №4» имеет достаточный опыт в организации подобных фестивалей на уровне школы: в течение последних пяти лет фестиваль стал одним из востребованных и любимых воспитательных событий. Положительный опыт работы в инновационном формате с детьми ОВЗ и инвалидами, наличие подготовленных кадровых ресурсов позволя</w:t>
      </w:r>
      <w:r w:rsidR="00E52D5B" w:rsidRPr="00E52D5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52D5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52D5B" w:rsidRPr="00E52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2D5B" w:rsidRPr="00E52D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положительно оценить возможность проведения фестиваля «Талантливы вместе» на муниципальном уровне.</w:t>
      </w:r>
    </w:p>
    <w:p w:rsidR="00E52D5B" w:rsidRDefault="00E52D5B" w:rsidP="00E52D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Успешную реализацию и востребованность проекта показывают наши достижения.</w:t>
      </w:r>
    </w:p>
    <w:p w:rsidR="00E52D5B" w:rsidRDefault="00E52D5B" w:rsidP="00E52D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 по технике нетрадиционного рисования проводит педагог-психолог Очирова Туяна Очировна – педагог высшей квалификационной категории, призер краевого конкурса «Лучший педагог-психолог-2023», участник всероссийского конкурса.</w:t>
      </w:r>
    </w:p>
    <w:p w:rsidR="00E52D5B" w:rsidRPr="00E52D5B" w:rsidRDefault="00E52D5B" w:rsidP="00E52D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D5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мастерские «Сохраняя традиции» по нетрадиционной технике рисования шерстью проводят обучающиеся-волонтеры – призеры и победители региональных, международных НПК и конкурсов.</w:t>
      </w:r>
    </w:p>
    <w:p w:rsidR="00E52D5B" w:rsidRPr="00E52D5B" w:rsidRDefault="00E52D5B" w:rsidP="00E52D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2D5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Мастерскую по рисованию шерстью проводит Доржиева Лариса Юрьевна</w:t>
      </w:r>
      <w:r w:rsidRPr="00E52D5B">
        <w:rPr>
          <w:rFonts w:ascii="Times New Roman" w:hAnsi="Times New Roman" w:cs="Times New Roman"/>
          <w:sz w:val="28"/>
          <w:szCs w:val="28"/>
        </w:rPr>
        <w:t xml:space="preserve"> – заместитель директора по воспитательной работе МАОУ «Агинская СОШ №4» ГО «Поселок Агинское», неоднократный победитель и призер авторских инновационных проектов на Забайкальском образовательном форуме; имеет опыт организационно-управленческой деятельности: окружного профессионального конкурса педагогов дополнительного образования, окружного конкурса классных руководителей; является автором проектов и конкурсов: гран-при в муниципальном конкурсе «Сагаалганай уреэлнууд»; диплом победителя в муниципальном фестивале «Говорящие стены. Творческое пространство школы», призер всероссийского конкурса школьных пространств. Является научным руководителем победителей и призеров международных, всероссийских, региональных конкурсов и НПК. Имеет высшую квалификационную категорию.</w:t>
      </w:r>
    </w:p>
    <w:p w:rsidR="00E52D5B" w:rsidRDefault="00E52D5B" w:rsidP="00E52D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Настольные соревнования проводит тьютор, который прошел КПК по адаптивным настольным спортивным играм.</w:t>
      </w:r>
    </w:p>
    <w:p w:rsidR="00E52D5B" w:rsidRDefault="00E52D5B" w:rsidP="00E52D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Имеется опыт проведения экскурсий на предприятия, проведения турниров по настольным играм для детей с ОВЗ и инвалидностью,  творческих мастерских «Шерстяная акварель», мастер-класса «У-СИН «Техника пяти мазков».</w:t>
      </w:r>
    </w:p>
    <w:p w:rsidR="00E52D5B" w:rsidRPr="00E52D5B" w:rsidRDefault="00E52D5B" w:rsidP="00E52D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4C2" w:rsidRDefault="00D32D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Средства контроля и обеспечения достоверности </w:t>
      </w:r>
    </w:p>
    <w:p w:rsidR="00C234C2" w:rsidRDefault="00D32D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результатов реализации проекта</w:t>
      </w:r>
    </w:p>
    <w:p w:rsidR="00C234C2" w:rsidRDefault="00D32DD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Координация и контроль за эффективностью реализации проекта</w:t>
      </w:r>
    </w:p>
    <w:p w:rsidR="00C234C2" w:rsidRDefault="00D32D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по следующим направлениям:</w:t>
      </w:r>
    </w:p>
    <w:p w:rsidR="00C234C2" w:rsidRDefault="00D32D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выполнение деятельности в соответствии с этапами реализации проекта;</w:t>
      </w:r>
    </w:p>
    <w:p w:rsidR="00C234C2" w:rsidRDefault="00D32D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достоверность и обоснованность результатов реализации проекта;</w:t>
      </w:r>
    </w:p>
    <w:p w:rsidR="00C234C2" w:rsidRDefault="00D32D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применение комплекса методов, направленных на реализацию задач;</w:t>
      </w:r>
    </w:p>
    <w:p w:rsidR="00C234C2" w:rsidRDefault="00D32D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итоговые мероприятия по проекту.</w:t>
      </w:r>
    </w:p>
    <w:p w:rsidR="00C234C2" w:rsidRDefault="00D32D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мониторинга процесса социализации детей с ОВЗ (методы и приемы: наблюдение, анкетирование, беседы с родителями и обучающимися).</w:t>
      </w:r>
    </w:p>
    <w:p w:rsidR="00C234C2" w:rsidRDefault="00C234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4C2" w:rsidRDefault="00D32D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устойчивости проекта:</w:t>
      </w:r>
    </w:p>
    <w:p w:rsidR="00C234C2" w:rsidRDefault="00D32D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риски проекта и пути их минимизации</w:t>
      </w:r>
    </w:p>
    <w:p w:rsidR="00C234C2" w:rsidRDefault="00D32D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Возможные риски реализации проекта и способы коррекции негативных последствий, меры для минимизации влияния факторов риска: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234C2" w:rsidRPr="008B035B">
        <w:tc>
          <w:tcPr>
            <w:tcW w:w="4672" w:type="dxa"/>
          </w:tcPr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Возможные риски</w:t>
            </w:r>
          </w:p>
        </w:tc>
        <w:tc>
          <w:tcPr>
            <w:tcW w:w="4673" w:type="dxa"/>
          </w:tcPr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Меры для минимизации влияния факторов риска</w:t>
            </w:r>
          </w:p>
        </w:tc>
      </w:tr>
      <w:tr w:rsidR="00C234C2" w:rsidRPr="008B035B">
        <w:tc>
          <w:tcPr>
            <w:tcW w:w="4672" w:type="dxa"/>
          </w:tcPr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Недостаточная заинтересованность отдельных родителей (законных представителей) в активном участии проведения фестиваля</w:t>
            </w:r>
          </w:p>
        </w:tc>
        <w:tc>
          <w:tcPr>
            <w:tcW w:w="4673" w:type="dxa"/>
          </w:tcPr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Просветительская работа с родителями (законными представителями), вовлечение в организацию проведения фестиваля, активное участие в мероприятиях проекта</w:t>
            </w:r>
          </w:p>
        </w:tc>
      </w:tr>
      <w:tr w:rsidR="00C234C2" w:rsidRPr="008B035B">
        <w:tc>
          <w:tcPr>
            <w:tcW w:w="4672" w:type="dxa"/>
          </w:tcPr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Возможные перегрузки участников проекта</w:t>
            </w:r>
          </w:p>
        </w:tc>
        <w:tc>
          <w:tcPr>
            <w:tcW w:w="4673" w:type="dxa"/>
          </w:tcPr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Рациональное планирование мероприятий, оптимальное распределение обязанностей между участниками проекта, вовлечение учащихся-волонтеров</w:t>
            </w:r>
          </w:p>
        </w:tc>
      </w:tr>
      <w:tr w:rsidR="00C234C2" w:rsidRPr="008B035B">
        <w:tc>
          <w:tcPr>
            <w:tcW w:w="4672" w:type="dxa"/>
          </w:tcPr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Кадровые – низкая мотивация</w:t>
            </w:r>
          </w:p>
        </w:tc>
        <w:tc>
          <w:tcPr>
            <w:tcW w:w="4673" w:type="dxa"/>
          </w:tcPr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Создание мотивационной среды для привлечения педагогов</w:t>
            </w:r>
          </w:p>
        </w:tc>
      </w:tr>
      <w:tr w:rsidR="00C234C2" w:rsidRPr="008B035B">
        <w:tc>
          <w:tcPr>
            <w:tcW w:w="4672" w:type="dxa"/>
          </w:tcPr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Финансовые – дефицит финансирования</w:t>
            </w:r>
          </w:p>
        </w:tc>
        <w:tc>
          <w:tcPr>
            <w:tcW w:w="4673" w:type="dxa"/>
          </w:tcPr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Поиск дополнительных средств финансирования (социальные партнеры).</w:t>
            </w:r>
          </w:p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Изменения в программе.</w:t>
            </w:r>
          </w:p>
          <w:p w:rsidR="00C234C2" w:rsidRPr="008B035B" w:rsidRDefault="00C23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4C2" w:rsidRPr="008B035B">
        <w:tc>
          <w:tcPr>
            <w:tcW w:w="4672" w:type="dxa"/>
          </w:tcPr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 xml:space="preserve">Бюджет вырос по мере развития проекта. </w:t>
            </w:r>
          </w:p>
        </w:tc>
        <w:tc>
          <w:tcPr>
            <w:tcW w:w="4673" w:type="dxa"/>
          </w:tcPr>
          <w:p w:rsidR="00C234C2" w:rsidRPr="008B035B" w:rsidRDefault="00D32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Четко составить смету, оговаривать условия проекта.</w:t>
            </w:r>
          </w:p>
        </w:tc>
      </w:tr>
    </w:tbl>
    <w:p w:rsidR="005F4BDE" w:rsidRDefault="005F4BDE" w:rsidP="008B03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25367" w:rsidRPr="008B035B" w:rsidRDefault="00D25367" w:rsidP="008B03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Расчетный бюджет проекта в рублях</w:t>
      </w: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1980"/>
        <w:gridCol w:w="2268"/>
        <w:gridCol w:w="1276"/>
        <w:gridCol w:w="3827"/>
      </w:tblGrid>
      <w:tr w:rsidR="00535E0F" w:rsidRPr="008B035B" w:rsidTr="008B035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E0F" w:rsidRPr="008B035B" w:rsidRDefault="00535E0F" w:rsidP="008B0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E0F" w:rsidRPr="008B035B" w:rsidRDefault="00535E0F" w:rsidP="008B0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Необходимый ресурс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E0F" w:rsidRPr="008B035B" w:rsidRDefault="00535E0F" w:rsidP="008B0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Необходимая сумма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E0F" w:rsidRPr="008B035B" w:rsidRDefault="00535E0F" w:rsidP="008B0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Обоснование расчетов</w:t>
            </w:r>
          </w:p>
        </w:tc>
      </w:tr>
      <w:tr w:rsidR="00535E0F" w:rsidRPr="008B035B" w:rsidTr="008B035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E0F" w:rsidRPr="008B035B" w:rsidRDefault="00535E0F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«Сохраняя традиции»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0F" w:rsidRPr="008B035B" w:rsidRDefault="00535E0F" w:rsidP="00D25367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На 5 человек:</w:t>
            </w:r>
          </w:p>
          <w:p w:rsidR="00535E0F" w:rsidRPr="008B035B" w:rsidRDefault="00535E0F" w:rsidP="00D25367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19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Однотонная пасма (лента) – 8 оттенков</w:t>
            </w:r>
          </w:p>
          <w:p w:rsidR="00535E0F" w:rsidRPr="008B035B" w:rsidRDefault="00535E0F" w:rsidP="00D25367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19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Кардочес – 8 оттенков</w:t>
            </w:r>
          </w:p>
          <w:p w:rsidR="00535E0F" w:rsidRPr="008B035B" w:rsidRDefault="00535E0F" w:rsidP="00D25367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19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Мохер – 8 оттенков</w:t>
            </w:r>
          </w:p>
          <w:p w:rsidR="00535E0F" w:rsidRPr="008B035B" w:rsidRDefault="00535E0F" w:rsidP="00D25367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19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Рамка под стеклом-5</w:t>
            </w:r>
          </w:p>
          <w:p w:rsidR="00535E0F" w:rsidRPr="008B035B" w:rsidRDefault="00535E0F" w:rsidP="00D25367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19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Вискозные салфетки 1 рулон</w:t>
            </w:r>
          </w:p>
          <w:p w:rsidR="00535E0F" w:rsidRPr="008B035B" w:rsidRDefault="00535E0F" w:rsidP="00D25367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19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Пинцет – 5</w:t>
            </w:r>
          </w:p>
          <w:p w:rsidR="00535E0F" w:rsidRPr="008B035B" w:rsidRDefault="00535E0F" w:rsidP="00D25367">
            <w:pPr>
              <w:spacing w:after="0" w:line="240" w:lineRule="auto"/>
              <w:ind w:lef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Итого 5 групп по 5 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E0F" w:rsidRPr="008B035B" w:rsidRDefault="00D25367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35E0F" w:rsidRPr="008B035B">
              <w:rPr>
                <w:rFonts w:ascii="Times New Roman" w:hAnsi="Times New Roman" w:cs="Times New Roman"/>
                <w:sz w:val="24"/>
                <w:szCs w:val="24"/>
              </w:rPr>
              <w:t>000 руб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0F" w:rsidRPr="008B035B" w:rsidRDefault="00535E0F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Для создания полноценных шерстяных картин понадобятся: базовый «шерстяной набор» в расчете на 5 человек - 25-26 разных оттенков, рамка, салфетки, пинцет.</w:t>
            </w:r>
          </w:p>
          <w:p w:rsidR="00D25367" w:rsidRPr="008B035B" w:rsidRDefault="00D25367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В школе имеются необходимые инструменты и шерсть.</w:t>
            </w:r>
          </w:p>
          <w:p w:rsidR="00D25367" w:rsidRPr="008B035B" w:rsidRDefault="00D25367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Возможно докупить на 2тыс руб цветную овечью шерсть</w:t>
            </w:r>
          </w:p>
          <w:p w:rsidR="00535E0F" w:rsidRPr="008B035B" w:rsidRDefault="00535E0F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E0F" w:rsidRPr="008B035B" w:rsidRDefault="00535E0F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E0F" w:rsidRPr="008B035B" w:rsidRDefault="00535E0F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E0F" w:rsidRPr="008B035B" w:rsidTr="008B035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E0F" w:rsidRPr="008B035B" w:rsidRDefault="00535E0F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Турнир по адаптивным настольным играм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0F" w:rsidRPr="008B035B" w:rsidRDefault="00535E0F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 xml:space="preserve">Поощрение за </w:t>
            </w:r>
            <w:r w:rsidR="00D25367" w:rsidRPr="008B035B">
              <w:rPr>
                <w:rFonts w:ascii="Times New Roman" w:hAnsi="Times New Roman" w:cs="Times New Roman"/>
                <w:sz w:val="24"/>
                <w:szCs w:val="24"/>
              </w:rPr>
              <w:t>призовые места</w:t>
            </w:r>
          </w:p>
          <w:p w:rsidR="00535E0F" w:rsidRPr="008B035B" w:rsidRDefault="00535E0F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E0F" w:rsidRPr="008B035B" w:rsidRDefault="00535E0F" w:rsidP="00D253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E0F" w:rsidRPr="008B035B" w:rsidRDefault="00D25367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35E0F" w:rsidRPr="008B035B">
              <w:rPr>
                <w:rFonts w:ascii="Times New Roman" w:hAnsi="Times New Roman" w:cs="Times New Roman"/>
                <w:sz w:val="24"/>
                <w:szCs w:val="24"/>
              </w:rPr>
              <w:t>00 руб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0F" w:rsidRPr="008B035B" w:rsidRDefault="00535E0F" w:rsidP="00D253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школе имеются следующие настольные спортивные игры: Эластик, Бочче, Корнхолл, Джаколо (Жульбак), Матрешка.</w:t>
            </w:r>
          </w:p>
          <w:p w:rsidR="00535E0F" w:rsidRPr="008B035B" w:rsidRDefault="00535E0F" w:rsidP="00D253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Принимают участие 25 учащихся в трех возрастных группах</w:t>
            </w:r>
          </w:p>
          <w:p w:rsidR="00535E0F" w:rsidRPr="008B035B" w:rsidRDefault="00535E0F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367" w:rsidRPr="008B035B" w:rsidTr="008B035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Профессиональные пробы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 xml:space="preserve">ГСМ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3000 руб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В школе имеется автобус на 16 мест. На экскурсию поедут – 32 чел (2 рейса) в 5 предприятий, организаций, учреждений п. Агинское</w:t>
            </w:r>
          </w:p>
        </w:tc>
      </w:tr>
      <w:tr w:rsidR="00D25367" w:rsidRPr="008B035B" w:rsidTr="008B035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Мастерская </w:t>
            </w:r>
            <w:r w:rsidRPr="008B0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«Доска Ф. Бильгоу»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«Доска Ф. Бильгоу»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В школе имеются  комплекты</w:t>
            </w:r>
          </w:p>
        </w:tc>
      </w:tr>
      <w:tr w:rsidR="00D25367" w:rsidRPr="008B035B" w:rsidTr="008B035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Мастерская </w:t>
            </w:r>
          </w:p>
          <w:p w:rsidR="00D25367" w:rsidRPr="008B035B" w:rsidRDefault="00D25367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«У-СИН «Техника пяти мазков»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Комплекты  для акварели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В расчет бюджета взяты базовые принадлежности, необходимые для проведения мастерской.</w:t>
            </w:r>
          </w:p>
          <w:p w:rsidR="00D25367" w:rsidRPr="008B035B" w:rsidRDefault="00D25367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 xml:space="preserve">В школе имеются дополнительные приспособления для акварельной живописи: бумажные полотенца, планшеты, зажимы итд </w:t>
            </w:r>
          </w:p>
        </w:tc>
      </w:tr>
      <w:tr w:rsidR="00D25367" w:rsidRPr="008B035B" w:rsidTr="008B035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Воспитательное событие Созвездие юных талантов»  (концерт)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67" w:rsidRPr="008B035B" w:rsidRDefault="00D25367" w:rsidP="00D253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Поощрение за призовые места</w:t>
            </w:r>
          </w:p>
          <w:p w:rsidR="00D25367" w:rsidRPr="008B035B" w:rsidRDefault="00D25367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3000руб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367" w:rsidRPr="008B035B" w:rsidRDefault="00D25367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на образовательном событии: </w:t>
            </w:r>
          </w:p>
          <w:p w:rsidR="00D25367" w:rsidRPr="008B035B" w:rsidRDefault="00D25367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 xml:space="preserve">25 учащихся, 7 учителей, 25 родителей, итого 57 участников. Каждый участник готовит художественный номер и изделие на выставку.  </w:t>
            </w:r>
          </w:p>
        </w:tc>
      </w:tr>
      <w:tr w:rsidR="00D25367" w:rsidRPr="008B035B" w:rsidTr="008B035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67" w:rsidRPr="008B035B" w:rsidRDefault="00DD7340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67" w:rsidRPr="008B035B" w:rsidRDefault="00D25367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67" w:rsidRPr="008B035B" w:rsidRDefault="00D25367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35B">
              <w:rPr>
                <w:rFonts w:ascii="Times New Roman" w:hAnsi="Times New Roman" w:cs="Times New Roman"/>
                <w:sz w:val="24"/>
                <w:szCs w:val="24"/>
              </w:rPr>
              <w:t>11тыс.руб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67" w:rsidRPr="008B035B" w:rsidRDefault="00D25367" w:rsidP="00D253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7340" w:rsidRDefault="00535E0F" w:rsidP="00DD73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73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Финансовые партнеры</w:t>
      </w:r>
    </w:p>
    <w:p w:rsidR="00DD7340" w:rsidRPr="00DD7340" w:rsidRDefault="00DD7340" w:rsidP="00DD734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340">
        <w:rPr>
          <w:rFonts w:ascii="Times New Roman" w:hAnsi="Times New Roman" w:cs="Times New Roman"/>
          <w:sz w:val="28"/>
          <w:szCs w:val="28"/>
        </w:rPr>
        <w:t xml:space="preserve">Финансирование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DD7340">
        <w:rPr>
          <w:rFonts w:ascii="Times New Roman" w:hAnsi="Times New Roman" w:cs="Times New Roman"/>
          <w:sz w:val="28"/>
          <w:szCs w:val="28"/>
        </w:rPr>
        <w:t xml:space="preserve">естиваля осуществляется за счет благотворительных средств, целевых пожертвований, спонсорской помощи и иных источников. Партнером Фестиваля может стать любое юридическое или физическое лицо, поддерживающее цели и задачи, принимающее участие в организации, финансировании и проведении </w:t>
      </w:r>
      <w:r w:rsidR="008B035B">
        <w:rPr>
          <w:rFonts w:ascii="Times New Roman" w:hAnsi="Times New Roman" w:cs="Times New Roman"/>
          <w:sz w:val="28"/>
          <w:szCs w:val="28"/>
        </w:rPr>
        <w:t>ф</w:t>
      </w:r>
      <w:r w:rsidRPr="00DD7340">
        <w:rPr>
          <w:rFonts w:ascii="Times New Roman" w:hAnsi="Times New Roman" w:cs="Times New Roman"/>
          <w:sz w:val="28"/>
          <w:szCs w:val="28"/>
        </w:rPr>
        <w:t>естиваля.</w:t>
      </w:r>
    </w:p>
    <w:p w:rsidR="00535E0F" w:rsidRPr="00DD7340" w:rsidRDefault="00535E0F" w:rsidP="00DD73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3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Возможные источники финансирования социального проекта</w:t>
      </w:r>
    </w:p>
    <w:p w:rsidR="00535E0F" w:rsidRPr="00DD7340" w:rsidRDefault="00DD7340" w:rsidP="00DD734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34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грантовых к</w:t>
      </w:r>
      <w:r w:rsidR="00535E0F" w:rsidRPr="00DD734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</w:t>
      </w:r>
      <w:r w:rsidRPr="00DD7340">
        <w:rPr>
          <w:rFonts w:ascii="Times New Roman" w:eastAsia="Times New Roman" w:hAnsi="Times New Roman" w:cs="Times New Roman"/>
          <w:sz w:val="28"/>
          <w:szCs w:val="28"/>
          <w:lang w:eastAsia="ru-RU"/>
        </w:rPr>
        <w:t>ах.</w:t>
      </w:r>
      <w:r w:rsidR="00535E0F" w:rsidRPr="00DD7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7340">
        <w:rPr>
          <w:rFonts w:ascii="Times New Roman" w:hAnsi="Times New Roman" w:cs="Times New Roman"/>
          <w:sz w:val="28"/>
          <w:szCs w:val="28"/>
          <w:shd w:val="clear" w:color="auto" w:fill="FFFFFF"/>
        </w:rPr>
        <w:t>Грантовые </w:t>
      </w:r>
      <w:r w:rsidRPr="00DD734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конкурсы</w:t>
      </w:r>
      <w:r w:rsidRPr="00DD7340">
        <w:rPr>
          <w:rFonts w:ascii="Times New Roman" w:hAnsi="Times New Roman" w:cs="Times New Roman"/>
          <w:sz w:val="28"/>
          <w:szCs w:val="28"/>
          <w:shd w:val="clear" w:color="auto" w:fill="FFFFFF"/>
        </w:rPr>
        <w:t> — один из основных </w:t>
      </w:r>
      <w:r w:rsidRPr="00DD734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источников</w:t>
      </w:r>
      <w:r w:rsidRPr="00DD734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D734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финансирования</w:t>
      </w:r>
      <w:r w:rsidRPr="00DD7340">
        <w:rPr>
          <w:rFonts w:ascii="Times New Roman" w:hAnsi="Times New Roman" w:cs="Times New Roman"/>
          <w:sz w:val="28"/>
          <w:szCs w:val="28"/>
          <w:shd w:val="clear" w:color="auto" w:fill="FFFFFF"/>
        </w:rPr>
        <w:t> для НКО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D7340" w:rsidRDefault="00DD73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4C2" w:rsidRDefault="00D32D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Календарный план</w:t>
      </w:r>
    </w:p>
    <w:tbl>
      <w:tblPr>
        <w:tblStyle w:val="3"/>
        <w:tblW w:w="9182" w:type="dxa"/>
        <w:tblInd w:w="27" w:type="dxa"/>
        <w:tblLayout w:type="fixed"/>
        <w:tblLook w:val="04A0" w:firstRow="1" w:lastRow="0" w:firstColumn="1" w:lastColumn="0" w:noHBand="0" w:noVBand="1"/>
      </w:tblPr>
      <w:tblGrid>
        <w:gridCol w:w="1953"/>
        <w:gridCol w:w="2268"/>
        <w:gridCol w:w="1843"/>
        <w:gridCol w:w="3118"/>
      </w:tblGrid>
      <w:tr w:rsidR="00C234C2">
        <w:tc>
          <w:tcPr>
            <w:tcW w:w="1953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Решаемая задача</w:t>
            </w:r>
          </w:p>
        </w:tc>
        <w:tc>
          <w:tcPr>
            <w:tcW w:w="226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мероприятие, его содержание, место проведения</w:t>
            </w:r>
          </w:p>
        </w:tc>
        <w:tc>
          <w:tcPr>
            <w:tcW w:w="1843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реализации</w:t>
            </w:r>
          </w:p>
        </w:tc>
        <w:tc>
          <w:tcPr>
            <w:tcW w:w="311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Ожидаемые результаты</w:t>
            </w:r>
          </w:p>
        </w:tc>
      </w:tr>
      <w:tr w:rsidR="00C234C2">
        <w:tc>
          <w:tcPr>
            <w:tcW w:w="1953" w:type="dxa"/>
          </w:tcPr>
          <w:p w:rsidR="00C234C2" w:rsidRDefault="00D32DDF">
            <w:pPr>
              <w:shd w:val="clear" w:color="auto" w:fill="FFFFFF"/>
              <w:spacing w:after="0" w:line="24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творческое инклюзивное пространство для реализации проекта: подготовка помещения, программы фестиваля</w:t>
            </w:r>
          </w:p>
          <w:p w:rsidR="00C234C2" w:rsidRDefault="00C2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по реализации проекта</w:t>
            </w:r>
          </w:p>
        </w:tc>
        <w:tc>
          <w:tcPr>
            <w:tcW w:w="1843" w:type="dxa"/>
          </w:tcPr>
          <w:p w:rsidR="00C234C2" w:rsidRDefault="00AE2259" w:rsidP="003F3BC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 w:rsidR="00D32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3F3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проведения Фестиваля</w:t>
            </w:r>
          </w:p>
        </w:tc>
      </w:tr>
      <w:tr w:rsidR="00C234C2">
        <w:tc>
          <w:tcPr>
            <w:tcW w:w="1953" w:type="dxa"/>
          </w:tcPr>
          <w:p w:rsidR="00C234C2" w:rsidRDefault="00C2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C234C2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Разработать</w:t>
            </w:r>
          </w:p>
          <w:p w:rsidR="00C234C2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сценарий творческих мастерских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«Сохраняя традиции»;</w:t>
            </w:r>
          </w:p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«У-СИН «Техника пяти мазков»; «Доска Ф. Бильгоу; семейного клуба, воспитательного события</w:t>
            </w:r>
          </w:p>
        </w:tc>
        <w:tc>
          <w:tcPr>
            <w:tcW w:w="1843" w:type="dxa"/>
          </w:tcPr>
          <w:p w:rsidR="00C234C2" w:rsidRDefault="00AE2259" w:rsidP="003F3BC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апрель</w:t>
            </w:r>
            <w:r w:rsidR="00D32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</w:t>
            </w:r>
            <w:r w:rsidR="003F3B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Сценарий творческих мастерских, семейного клуба, спортивного турнира, профессиональных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экскурсий, воспитательного события </w:t>
            </w:r>
          </w:p>
          <w:p w:rsidR="00C234C2" w:rsidRDefault="00C2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34C2">
        <w:tc>
          <w:tcPr>
            <w:tcW w:w="1953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организовать обучение волонтёров для работы в инклюзивном творческом пространстве</w:t>
            </w:r>
          </w:p>
        </w:tc>
        <w:tc>
          <w:tcPr>
            <w:tcW w:w="2268" w:type="dxa"/>
          </w:tcPr>
          <w:p w:rsidR="00C234C2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волонтеров</w:t>
            </w:r>
          </w:p>
        </w:tc>
        <w:tc>
          <w:tcPr>
            <w:tcW w:w="1843" w:type="dxa"/>
          </w:tcPr>
          <w:p w:rsidR="00C234C2" w:rsidRDefault="00AE2259" w:rsidP="003F3BC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  <w:r w:rsidR="00D32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</w:t>
            </w:r>
            <w:r w:rsidR="003F3B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C234C2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волонтеров</w:t>
            </w:r>
          </w:p>
        </w:tc>
      </w:tr>
      <w:tr w:rsidR="00C234C2">
        <w:tc>
          <w:tcPr>
            <w:tcW w:w="1953" w:type="dxa"/>
          </w:tcPr>
          <w:p w:rsidR="00C234C2" w:rsidRDefault="00D32DDF">
            <w:pPr>
              <w:shd w:val="clear" w:color="auto" w:fill="FFFFFF"/>
              <w:spacing w:after="0" w:line="240" w:lineRule="auto"/>
              <w:ind w:left="45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фестиваль по различным видам творчества с целью выявления талантливых детей и оказания им помощи в развитии творческих способностей;</w:t>
            </w:r>
          </w:p>
          <w:p w:rsidR="00C234C2" w:rsidRDefault="00C2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C234C2" w:rsidRDefault="00C2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Турнир по настольным спортивным играм «Спорт без границ»: Эластик, Бочче, Корнхолл, Джаколо (Жульбак), Матрешка.</w:t>
            </w:r>
          </w:p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Актовый зал МАОУ «АСОШ №4»</w:t>
            </w:r>
          </w:p>
        </w:tc>
        <w:tc>
          <w:tcPr>
            <w:tcW w:w="1843" w:type="dxa"/>
          </w:tcPr>
          <w:p w:rsidR="00C234C2" w:rsidRDefault="003F3BC9" w:rsidP="003F3BC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  <w:r w:rsidR="00D32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D32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311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тренировках и соревнованиях по НСИ способствует адаптации и социализации учащихся с инвалидностью и ОВЗ, дает толчок для понимания и стремления детей с инвалидностью и ОВЗ поверить в себя, свои возможности</w:t>
            </w:r>
          </w:p>
        </w:tc>
      </w:tr>
      <w:tr w:rsidR="00C234C2">
        <w:tc>
          <w:tcPr>
            <w:tcW w:w="1953" w:type="dxa"/>
          </w:tcPr>
          <w:p w:rsidR="00C234C2" w:rsidRDefault="00C234C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Экскурсии, профессиональные пробы.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Учреждения, организации, предприятия в п. Агинское</w:t>
            </w:r>
          </w:p>
        </w:tc>
        <w:tc>
          <w:tcPr>
            <w:tcW w:w="1843" w:type="dxa"/>
          </w:tcPr>
          <w:p w:rsidR="00C234C2" w:rsidRDefault="003F3BC9" w:rsidP="003F3BC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  <w:r w:rsidR="00D32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Практико-ориентированный модуль предполагает пробные погружения обучающихся в реальный профессиональный контекст</w:t>
            </w:r>
          </w:p>
        </w:tc>
      </w:tr>
      <w:tr w:rsidR="00C234C2">
        <w:tc>
          <w:tcPr>
            <w:tcW w:w="1953" w:type="dxa"/>
          </w:tcPr>
          <w:p w:rsidR="00C234C2" w:rsidRDefault="00D32DDF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коммуникативное пространство для педагогов, родителей по апробации новых инновационных форм работы с обучающимися с ограниченными возможностями здоровья   </w:t>
            </w:r>
          </w:p>
          <w:p w:rsidR="00C234C2" w:rsidRDefault="00C234C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C234C2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Творческие мастерские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«Сохраняя традиции»;</w:t>
            </w:r>
          </w:p>
          <w:p w:rsidR="00C234C2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«У-СИН «Техника пяти мазков»; «Доска Ф. Бильгоу». </w:t>
            </w:r>
          </w:p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кабинетах МАОУ «Асош№4»</w:t>
            </w:r>
          </w:p>
        </w:tc>
        <w:tc>
          <w:tcPr>
            <w:tcW w:w="1843" w:type="dxa"/>
          </w:tcPr>
          <w:p w:rsidR="00C234C2" w:rsidRDefault="003F3BC9" w:rsidP="003F3BC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  <w:r w:rsidR="00D32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Социальная адаптация, развитие творческих способностей посредством художественно-творческой деятельности</w:t>
            </w:r>
          </w:p>
        </w:tc>
      </w:tr>
      <w:tr w:rsidR="00C234C2">
        <w:tc>
          <w:tcPr>
            <w:tcW w:w="1953" w:type="dxa"/>
          </w:tcPr>
          <w:p w:rsidR="00C234C2" w:rsidRDefault="00C2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Семейный клуб «Создание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интеллект-карты», актовый зал МАОУ «Асош №4»</w:t>
            </w:r>
          </w:p>
        </w:tc>
        <w:tc>
          <w:tcPr>
            <w:tcW w:w="1843" w:type="dxa"/>
          </w:tcPr>
          <w:p w:rsidR="00C234C2" w:rsidRDefault="003F3BC9" w:rsidP="003F3BC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ноябрь</w:t>
            </w:r>
            <w:r w:rsidR="00D32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D32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Визуальное расписание, адаптированное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учащихся с ограниченными возможностями здоровья с помощью интеллект-карты</w:t>
            </w:r>
          </w:p>
        </w:tc>
      </w:tr>
      <w:tr w:rsidR="00C234C2">
        <w:tc>
          <w:tcPr>
            <w:tcW w:w="1953" w:type="dxa"/>
          </w:tcPr>
          <w:p w:rsidR="00C234C2" w:rsidRDefault="00C2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Воспитательное событие, актовый зал «МАОУ «Асош№4»</w:t>
            </w:r>
          </w:p>
        </w:tc>
        <w:tc>
          <w:tcPr>
            <w:tcW w:w="1843" w:type="dxa"/>
          </w:tcPr>
          <w:p w:rsidR="00C234C2" w:rsidRDefault="003F3BC9" w:rsidP="003F3BC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  <w:r w:rsidR="00D32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D32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311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Личностное развитие обучающихся с ОВЗ в области творчества (вокального, музыкального, художественного).</w:t>
            </w:r>
          </w:p>
        </w:tc>
      </w:tr>
      <w:tr w:rsidR="00C234C2">
        <w:tc>
          <w:tcPr>
            <w:tcW w:w="1953" w:type="dxa"/>
          </w:tcPr>
          <w:p w:rsidR="00C234C2" w:rsidRDefault="00C2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34C2" w:rsidRDefault="00D32DDF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и масштабировать успешный инклюзивный опыт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образовательных организациях Забайкальского края</w:t>
            </w:r>
          </w:p>
          <w:p w:rsidR="00C234C2" w:rsidRDefault="00C2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34C2" w:rsidRDefault="00C2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C234C2" w:rsidRDefault="00D32D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анонсирующий пресс-релиз ФГУП «Агинская Бурятская телевизионная компания»; ГУ Забайкальского края «Редакция газеты «Агинская правда»</w:t>
            </w:r>
          </w:p>
        </w:tc>
        <w:tc>
          <w:tcPr>
            <w:tcW w:w="1843" w:type="dxa"/>
          </w:tcPr>
          <w:p w:rsidR="00C234C2" w:rsidRDefault="003F3BC9" w:rsidP="003F3BC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  <w:r w:rsidR="00D32D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C234C2" w:rsidRDefault="00D32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сопровождение о проведенном проекте</w:t>
            </w:r>
          </w:p>
        </w:tc>
      </w:tr>
    </w:tbl>
    <w:p w:rsidR="00C234C2" w:rsidRDefault="00C234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BDE" w:rsidRDefault="005F4BDE" w:rsidP="00B1494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4948" w:rsidRPr="00B14948" w:rsidRDefault="00B14948" w:rsidP="00B1494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фестиваля для детей с ОВЗ важно придерживаться инклюзивного подхода. Это означает создание условий, при которых все участники могут чувствовать себя равноправно и комфортно, несмотря на свои особенности. Инклюзивный подход является основой успешной организации фестиваля для детей с ОВЗ. Именно благодаря инклюзивности формируется атмосфера взаимопонимания, уважения и равноправия.</w:t>
      </w:r>
    </w:p>
    <w:p w:rsidR="00B14948" w:rsidRPr="00B14948" w:rsidRDefault="00B14948" w:rsidP="00B1494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фестивале творчества для детей с ограниченными возможностями здоровья (ОВЗ) особое внимание уделяется культурно-творческим мероприятиям. Фестиваль предлагает разнообразные форматы и виды творчества, чтобы дети с ОВЗ могли проявить себя и развить свои таланты. Важным критерием является разнообразие и многожанровость творческих номинаций. В рамках проекта организованы разнообразные творческие мастер-классы, где каждый ребенок сможет попробовать себя в интересном деле. </w:t>
      </w:r>
    </w:p>
    <w:p w:rsidR="00B14948" w:rsidRPr="00B14948" w:rsidRDefault="00B14948" w:rsidP="00B1494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завершения фестиваля важно собрать обратную связь от участников и их родителей. Это поможет понять, что удалось, а что можно улучшить в организации подобных мероприятий в будущем. Оценка результатов и перспективы фестиваля творчества для детей с ОВЗ является важным этапом его реализации. Для измерения эффективности фестиваля можно использовать различные методы, например, анализ количества участников, оценки их достижений и прогресса в творческом процессе. Также важно проанализировать отзывы участников, их родителей и педагогов, чтобы понять положительные и отрицательные аспекты проведения фестиваля. На основе полученных данных можно разработать план развития и совершенствования концепции фестиваля. Например, если наблюдается </w:t>
      </w:r>
      <w:r w:rsidRPr="00B149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снижение количества участников, можно изучить причины и предложить меры по привлечению новых участников. Также возможно внесение изменений в программу фестиваля, создание новых направлений и номинаций, чтобы сохранять интерес и мотивацию участников.</w:t>
      </w:r>
    </w:p>
    <w:p w:rsidR="00B14948" w:rsidRPr="00B14948" w:rsidRDefault="00B14948" w:rsidP="00B1494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94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Перспективы фестиваля творчества для детей с ОВЗ зависят от эффективности его реализации и востребованности среди целевой аудитории. Совершенствование концепции фестиваля поможет привлечь больше участников и расширить его влияние на развитие талантов и возможностей детей с ОВЗ. Организация фестиваля творчества для детей с ОВЗ – это важный и ответственный шаг в поддержке данной категории детей. Позволяя им почувствовать себя особенными и уникальными, участие в подобных фестивалях способствует их развитию и самоутверждению в обществе.</w:t>
      </w:r>
    </w:p>
    <w:p w:rsidR="00C234C2" w:rsidRDefault="00C234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35B" w:rsidRDefault="00B14948" w:rsidP="008B03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</w:p>
    <w:p w:rsidR="008B035B" w:rsidRDefault="00B14948" w:rsidP="008B03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научных и учебно-методических разработок</w:t>
      </w:r>
    </w:p>
    <w:p w:rsidR="00B14948" w:rsidRDefault="00B14948" w:rsidP="008B03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8B03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проекта</w:t>
      </w:r>
    </w:p>
    <w:p w:rsidR="008B035B" w:rsidRDefault="008B035B" w:rsidP="008B035B">
      <w:pPr>
        <w:shd w:val="clear" w:color="auto" w:fill="FFFFFF"/>
        <w:spacing w:after="0" w:line="240" w:lineRule="auto"/>
        <w:jc w:val="center"/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</w:pPr>
    </w:p>
    <w:p w:rsidR="00B14948" w:rsidRDefault="00B14948" w:rsidP="00B14948">
      <w:pPr>
        <w:numPr>
          <w:ilvl w:val="0"/>
          <w:numId w:val="4"/>
        </w:numPr>
        <w:spacing w:after="0" w:line="276" w:lineRule="auto"/>
        <w:ind w:hanging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 / М-во образования  и науки Рос. Федерации. – М.: Просвещение, 2017. – 404 с. </w:t>
      </w:r>
      <w:bookmarkStart w:id="0" w:name="_GoBack"/>
      <w:bookmarkEnd w:id="0"/>
    </w:p>
    <w:p w:rsidR="00B14948" w:rsidRDefault="00B14948" w:rsidP="00B14948">
      <w:pPr>
        <w:numPr>
          <w:ilvl w:val="0"/>
          <w:numId w:val="4"/>
        </w:numPr>
        <w:spacing w:after="0" w:line="276" w:lineRule="auto"/>
        <w:ind w:hanging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Бабкина Н.В. Саморегуляция в познавательной деятельности у детей с задержкой психического развития: учебное пособие / Н.В. Бабкина. – М.: Гуманитарный изд. центр ВЛАДОС, 2016. – 143 с. </w:t>
      </w:r>
    </w:p>
    <w:p w:rsidR="00B14948" w:rsidRDefault="00B14948" w:rsidP="00B14948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Брызгалова С. О. Инклюзивный подход и интегрированное образование детей с особыми образовательными потребностями / С. О. Брызгалова, Г. Г. Зак// Специальное образование. - 2010. - № 3. - С. 14-20.</w:t>
      </w:r>
    </w:p>
    <w:p w:rsidR="00B14948" w:rsidRDefault="00B14948" w:rsidP="00B14948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Воспитание и обучение детей и подростков с тяжёлым и множественными нарушениями развития: программно-методические материалы / под ред. И.М. Бгажноковой. – М.: Гуманит. изд. центр ВЛАДОС, 2013. – 239 с.: ил. – (Коррекционная педагогика).</w:t>
      </w:r>
    </w:p>
    <w:p w:rsidR="00B14948" w:rsidRDefault="00B14948" w:rsidP="00B14948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Инклюзивное образование. Настольная книга педагога, работающего с детьми с ОВЗ: методическое пособие. – М.: Гуманит. изд. центр ВЛАДОС, 2014. – 167 с.</w:t>
      </w:r>
    </w:p>
    <w:p w:rsidR="00B14948" w:rsidRDefault="00B14948" w:rsidP="00B14948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Кононова Н.Г. Коррекция нарушенных функций у детей с церебральным параличом средствами музыки: пособие для учителя-дефектолога / Н.Г. Кононова. – М.:Гуманит. изд. центр ВЛАДОС,2008. – 319 с.: ил. – (Развитие и коррекция).</w:t>
      </w:r>
    </w:p>
    <w:p w:rsidR="00B14948" w:rsidRDefault="00B14948" w:rsidP="00B14948">
      <w:pPr>
        <w:pStyle w:val="a6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Коняева Н.П. Воспитание детей с нарушениями интеллектуального развития: учеб. пособие для студентов вузов, обучающихся по специальности «Олигрофенопедагогика» / Н.П. Коняева, Т.С. Никандрова. – М.: Гуманит. изд. центр ВЛАДОС,2014. – 199 с. – (Коррекционная педагогика). </w:t>
      </w:r>
    </w:p>
    <w:p w:rsidR="00B14948" w:rsidRDefault="00B14948" w:rsidP="00B14948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Крыжановская Л.М. Психологическая коррекция в условиях инклюзивного образования: пособие для психологов и педагогов / Л.М. Крыжановская. – М.: Гуманитарный изд. Центр ВЛАДОС, 2014. – 143 с. – (Библиотека психолога). </w:t>
      </w:r>
    </w:p>
    <w:p w:rsidR="00B14948" w:rsidRDefault="00B14948" w:rsidP="00B14948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Прохоров, А. О. Методики диагностики и измерения психических состояний личности [Текст] / А. О. Прохоров. — М.: ПЕР-СЭ, 2014. — 176 с.</w:t>
      </w:r>
      <w:r>
        <w:rPr>
          <w:rFonts w:ascii="Times New Roman" w:hAnsi="Times New Roman" w:cs="Times New Roman"/>
          <w:sz w:val="28"/>
          <w:szCs w:val="28"/>
        </w:rPr>
        <w:t xml:space="preserve">Театральная педагогика в начальной школе. Поурочные разработки: метод. пособие / А.В.Роготнева. – М.: Гуманит. изд. центр ВЛАДОС, 2015. – 135 с. </w:t>
      </w:r>
    </w:p>
    <w:p w:rsidR="00B14948" w:rsidRDefault="00B14948" w:rsidP="00B14948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Сластенин, В.А. Педагогика / В.А. Сластенин, И.Ф. Исаева, Е.Н. Шиянов. – М.: Академия, 2008. – 673 с.</w:t>
      </w:r>
    </w:p>
    <w:p w:rsidR="00C234C2" w:rsidRDefault="00C234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4C2" w:rsidRDefault="00C234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234C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498" w:rsidRDefault="00173498">
      <w:pPr>
        <w:spacing w:line="240" w:lineRule="auto"/>
      </w:pPr>
      <w:r>
        <w:separator/>
      </w:r>
    </w:p>
  </w:endnote>
  <w:endnote w:type="continuationSeparator" w:id="0">
    <w:p w:rsidR="00173498" w:rsidRDefault="001734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AR PL UKai CN"/>
    <w:panose1 w:val="00000000000000000000"/>
    <w:charset w:val="00"/>
    <w:family w:val="roman"/>
    <w:notTrueType/>
    <w:pitch w:val="default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498" w:rsidRDefault="00173498">
      <w:pPr>
        <w:spacing w:after="0"/>
      </w:pPr>
      <w:r>
        <w:separator/>
      </w:r>
    </w:p>
  </w:footnote>
  <w:footnote w:type="continuationSeparator" w:id="0">
    <w:p w:rsidR="00173498" w:rsidRDefault="0017349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6E1"/>
    <w:multiLevelType w:val="hybridMultilevel"/>
    <w:tmpl w:val="CB7A84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33F1D"/>
    <w:multiLevelType w:val="multilevel"/>
    <w:tmpl w:val="18133F1D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D302EE"/>
    <w:multiLevelType w:val="multilevel"/>
    <w:tmpl w:val="20D302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64827"/>
    <w:multiLevelType w:val="multilevel"/>
    <w:tmpl w:val="61BE52F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9270CE"/>
    <w:multiLevelType w:val="multilevel"/>
    <w:tmpl w:val="359270C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B9A404C"/>
    <w:multiLevelType w:val="multilevel"/>
    <w:tmpl w:val="DC9E3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534B38"/>
    <w:multiLevelType w:val="multilevel"/>
    <w:tmpl w:val="D0226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EB5846"/>
    <w:multiLevelType w:val="multilevel"/>
    <w:tmpl w:val="4AEB5846"/>
    <w:lvl w:ilvl="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8" w15:restartNumberingAfterBreak="0">
    <w:nsid w:val="61F41250"/>
    <w:multiLevelType w:val="multilevel"/>
    <w:tmpl w:val="7048E17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522862"/>
    <w:multiLevelType w:val="multilevel"/>
    <w:tmpl w:val="0818E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8E6DD2"/>
    <w:multiLevelType w:val="multilevel"/>
    <w:tmpl w:val="E5B28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6C6AFA"/>
    <w:multiLevelType w:val="multilevel"/>
    <w:tmpl w:val="AFD2A1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EB729B"/>
    <w:multiLevelType w:val="multilevel"/>
    <w:tmpl w:val="EFEA7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DF2324"/>
    <w:multiLevelType w:val="hybridMultilevel"/>
    <w:tmpl w:val="03FC32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7"/>
  </w:num>
  <w:num w:numId="5">
    <w:abstractNumId w:val="6"/>
  </w:num>
  <w:num w:numId="6">
    <w:abstractNumId w:val="9"/>
  </w:num>
  <w:num w:numId="7">
    <w:abstractNumId w:val="10"/>
  </w:num>
  <w:num w:numId="8">
    <w:abstractNumId w:val="8"/>
  </w:num>
  <w:num w:numId="9">
    <w:abstractNumId w:val="3"/>
  </w:num>
  <w:num w:numId="10">
    <w:abstractNumId w:val="11"/>
  </w:num>
  <w:num w:numId="11">
    <w:abstractNumId w:val="12"/>
  </w:num>
  <w:num w:numId="12">
    <w:abstractNumId w:val="5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6B6"/>
    <w:rsid w:val="0005661E"/>
    <w:rsid w:val="00066788"/>
    <w:rsid w:val="00173498"/>
    <w:rsid w:val="00180BF2"/>
    <w:rsid w:val="00191774"/>
    <w:rsid w:val="002767F1"/>
    <w:rsid w:val="00295B9E"/>
    <w:rsid w:val="002C177D"/>
    <w:rsid w:val="002D1AEA"/>
    <w:rsid w:val="002F5325"/>
    <w:rsid w:val="00337EF7"/>
    <w:rsid w:val="003479F3"/>
    <w:rsid w:val="003F3BC9"/>
    <w:rsid w:val="00431772"/>
    <w:rsid w:val="00440104"/>
    <w:rsid w:val="00445252"/>
    <w:rsid w:val="00464CA3"/>
    <w:rsid w:val="004709A7"/>
    <w:rsid w:val="00496C5B"/>
    <w:rsid w:val="004C112C"/>
    <w:rsid w:val="004D5B3A"/>
    <w:rsid w:val="00535E0F"/>
    <w:rsid w:val="00582A28"/>
    <w:rsid w:val="005A039C"/>
    <w:rsid w:val="005F4BDE"/>
    <w:rsid w:val="006B3A81"/>
    <w:rsid w:val="006C0373"/>
    <w:rsid w:val="006F5140"/>
    <w:rsid w:val="00701BC0"/>
    <w:rsid w:val="00735185"/>
    <w:rsid w:val="007427B9"/>
    <w:rsid w:val="00771C93"/>
    <w:rsid w:val="0078175C"/>
    <w:rsid w:val="008B035B"/>
    <w:rsid w:val="008D461E"/>
    <w:rsid w:val="00905C43"/>
    <w:rsid w:val="00932D27"/>
    <w:rsid w:val="0096164D"/>
    <w:rsid w:val="009B66B6"/>
    <w:rsid w:val="009C30E6"/>
    <w:rsid w:val="009D7B1C"/>
    <w:rsid w:val="009D7EAB"/>
    <w:rsid w:val="00A01E87"/>
    <w:rsid w:val="00A15E09"/>
    <w:rsid w:val="00A92311"/>
    <w:rsid w:val="00AE2259"/>
    <w:rsid w:val="00B1176C"/>
    <w:rsid w:val="00B14948"/>
    <w:rsid w:val="00B72637"/>
    <w:rsid w:val="00BA68C3"/>
    <w:rsid w:val="00C122EA"/>
    <w:rsid w:val="00C234C2"/>
    <w:rsid w:val="00D25367"/>
    <w:rsid w:val="00D32DDF"/>
    <w:rsid w:val="00D53A1B"/>
    <w:rsid w:val="00D70E12"/>
    <w:rsid w:val="00D7278E"/>
    <w:rsid w:val="00DD7340"/>
    <w:rsid w:val="00E46869"/>
    <w:rsid w:val="00E52D5B"/>
    <w:rsid w:val="00E62918"/>
    <w:rsid w:val="00E73CCA"/>
    <w:rsid w:val="00E97C72"/>
    <w:rsid w:val="00EF1EB8"/>
    <w:rsid w:val="00F04692"/>
    <w:rsid w:val="00F44407"/>
    <w:rsid w:val="00F87BD7"/>
    <w:rsid w:val="00FA06D7"/>
    <w:rsid w:val="00FA0B57"/>
    <w:rsid w:val="00FB6E37"/>
    <w:rsid w:val="2D71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0C0F8"/>
  <w15:docId w15:val="{08080EC1-E80D-42EE-93C6-A923C49D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fontstyle01">
    <w:name w:val="fontstyle01"/>
    <w:basedOn w:val="a0"/>
    <w:rPr>
      <w:rFonts w:ascii="TimesNewRomanPSMT" w:hAnsi="TimesNewRomanPSMT" w:hint="default"/>
      <w:color w:val="000000"/>
      <w:sz w:val="28"/>
      <w:szCs w:val="28"/>
    </w:rPr>
  </w:style>
  <w:style w:type="table" w:customStyle="1" w:styleId="1">
    <w:name w:val="Сетка таблицы1"/>
    <w:basedOn w:val="a1"/>
    <w:uiPriority w:val="3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center">
    <w:name w:val="pcenter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9">
    <w:name w:val="c89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</w:style>
  <w:style w:type="character" w:customStyle="1" w:styleId="c5">
    <w:name w:val="c5"/>
    <w:basedOn w:val="a0"/>
  </w:style>
  <w:style w:type="table" w:customStyle="1" w:styleId="2">
    <w:name w:val="Сетка таблицы2"/>
    <w:basedOn w:val="a1"/>
    <w:uiPriority w:val="3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">
    <w:name w:val="Сетка таблицы3"/>
    <w:basedOn w:val="a1"/>
    <w:uiPriority w:val="3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8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9567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38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alacts.ru/doc/273_FZ-ob-obrazovanii/glava-11/statja-79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galacts.ru/doc/Konstitucija-RF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egalacts.ru/doc/federalnyi-zakon-ot-24111995-n-181-fz-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1832</TotalTime>
  <Pages>1</Pages>
  <Words>6254</Words>
  <Characters>35648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ТТТ</dc:creator>
  <cp:lastModifiedBy>ТТТ</cp:lastModifiedBy>
  <cp:revision>30</cp:revision>
  <dcterms:created xsi:type="dcterms:W3CDTF">2024-06-04T02:11:00Z</dcterms:created>
  <dcterms:modified xsi:type="dcterms:W3CDTF">2026-01-16T05:57:00Z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2FD2DF0CEAA24ED49F5E3623584EF41C_12</vt:lpwstr>
  </property>
</Properties>
</file>