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географии,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</w:t>
      </w:r>
      <w:bookmarkStart w:id="1" w:name="_GoBack"/>
      <w:bookmarkEnd w:id="1"/>
      <w:r>
        <w:rPr>
          <w:i/>
          <w:w w:val="90"/>
          <w:sz w:val="28"/>
          <w:szCs w:val="28"/>
        </w:rPr>
        <w:t>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5C177813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7E04E3D2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БАЗОВАЯ МОДЕЛЬ ИННОВАЦИОННОЙ </w:t>
      </w:r>
    </w:p>
    <w:p w14:paraId="53E78FAA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</w:p>
    <w:p w14:paraId="03DC3C9F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ПРОБЛЕМНО-МОДУЛЬНОГО ОБУЧЕНИЯ УЧАЩИХСЯ </w:t>
      </w:r>
    </w:p>
    <w:p w14:paraId="470D9F55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СОВРЕМЕННОЙ СРЕДНЕЙ ОБЩЕОБРАЗОВАТЕЛЬНОЙ ШКОЛЕ: </w:t>
      </w:r>
    </w:p>
    <w:p w14:paraId="0554BE02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4FCBD273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6354E385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02635A6B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  <w:lang w:val="ru-RU"/>
        </w:rPr>
      </w:pPr>
    </w:p>
    <w:p w14:paraId="40CF24F5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Устойчивое развитие современного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Российского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 требует от системы образова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людей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инновационной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существующая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Отечественного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состоянии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изменяющихся условиях социально-экономического развития общества.</w:t>
      </w:r>
    </w:p>
    <w:p w14:paraId="3FC16027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Новый подход к формированию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учащегося как будущего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специалиста, способного строить достойную жизнь,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раньше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учились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искать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лать, а теперь — как сделать. Развитие определяется не только тем, что человек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есть,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имеет.</w:t>
      </w:r>
    </w:p>
    <w:p w14:paraId="5B6F881C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Мировые процессы глобализации, обуславливающие социальную и геогра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фическую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мобильность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населения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планеты,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сферой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сближения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единых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стандартов оценки результатов образования, 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учащихся как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будущих специалистов 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многонациональной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мультикультурной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овременный человек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вовремя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перестраиваться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димых обществу в данный момент времени, т. е. он должен обладать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широким кругозором видения перспектив общественного развития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научно-методологическими навыками готов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ности к предстоящей смене практи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деятельности.</w:t>
      </w:r>
    </w:p>
    <w:p w14:paraId="08FCA17D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середине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XX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века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дидактика,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испытав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научно-технического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прогресса,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призван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формир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привычки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внутреннего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умения,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иннновационность,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конкурентоспособность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прогностичность.</w:t>
      </w:r>
    </w:p>
    <w:p w14:paraId="3EC9074E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прежней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системе обучения человек не рассматривался как существенный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фактор.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переносим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«что»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«как»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сделать,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выявля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производства,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деятельности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увидеть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разных социокультурных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социобиологических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сферах;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во-вторых,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корпускулярно-волновой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природы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Чистяков);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в-третьих,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понять,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социального и экономического мира,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мира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биосферы.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ростом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совершенствования человеческой личности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>См. 95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4688B147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деятельностью учащегося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обучающегося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человека, которая направлена на поиск новых знаний, форм и методов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конечный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такой деятельности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обладать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ценностью 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новизной.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значима 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творчества,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единственно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необходимой. Сама новизна деятельности обучающегося в учебном процессе будет зависеть от новизны направлений и форм, ведущих к получению знания, от ха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рактера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3028F092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начинается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репродуктивной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проходит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ряд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стадий.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высокий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творчества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проявляться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ставят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находят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решения,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выбирая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оптимальные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них.</w:t>
      </w:r>
    </w:p>
    <w:p w14:paraId="081A8843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учесть,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само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собственной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природе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разумного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опережения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ально-экономических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прогностические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конкурентные перспективы развития общества. Это положение подтверждается всеми периодами развития системы образования в Российском государстве, которая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продолжается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затянувшимся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модернизации.</w:t>
      </w:r>
    </w:p>
    <w:p w14:paraId="3079A8A7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интенсивный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переосмысления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тенденций,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 общества и подготовки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В этом процессе используются не только новые, но и старые, устоявшиеся знания. Более того, последние являются осно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гипотез,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вую концепцию общества, в основе которой находится человек — субъект деятельности.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26AD8BB1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Сейчас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человеческого фактора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невозможно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поступательное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Люди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 уметь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прогнозировать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кризисных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учащиеся, как будущие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синтеза: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исторической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общества),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цивилизации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основные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2E793B92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то же время, несмотря на множественность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проведённых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исследований, разрыв между теорией и практикой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течественной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педагогической науке не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преодолён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Определяющей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причиной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отставания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24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смотреть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циально-экономические аспекты развития общества, является то, что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Российское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нуждается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косметических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мерах,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коренной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перестройке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 и содержания 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амой его системы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Следуя принципу целесообразности, образовательный процесс подчиняется объективным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природы.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наибольшей степени это касается формирования личности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учащегося. как будущего специалиста,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отличающегося массивом сложно организованных знаний и неустойчивостью их проявлений в социально-экономических условиях функционирования общества, обостряет необходимость сформировать внутреннее осознание и глубокую веру в получаемые знания, готовность их отстаивать и проводить в жизнь. </w:t>
      </w:r>
    </w:p>
    <w:p w14:paraId="10F36DD9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4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связи с этим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применение теорети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ко-практического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осмысления аппарата самоорганизации формирующейся личности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позволило выявить механизм деятельности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базовой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Именно самоорганизация учебно-воспитательной деятельности, обуславливаемая логикой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 технологии обучения, в наибольшей степени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гарантированности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разносторонности процесса обучения учащихся в современной средней общеобразовательной школе.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</w:p>
    <w:p w14:paraId="697EC2DF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cs="Times New Roman"/>
          <w:spacing w:val="-4"/>
          <w:w w:val="95"/>
          <w:sz w:val="28"/>
          <w:szCs w:val="28"/>
          <w:lang w:val="ru-RU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Понятие «педагогическая технология» благодаря многочисленным исследова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Андреев,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Беспалько,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Вербицкий,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Зимняя,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А.К. Павлов,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нин,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С.А.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Смирнов,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др.)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расширилось,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отразилось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определениях: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</w:p>
    <w:p w14:paraId="6343D1E3">
      <w:pPr>
        <w:pStyle w:val="6"/>
        <w:numPr>
          <w:ilvl w:val="0"/>
          <w:numId w:val="1"/>
        </w:numPr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интеллектуальная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переработка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способностей;</w:t>
      </w:r>
    </w:p>
    <w:p w14:paraId="3BB0B868">
      <w:pPr>
        <w:pStyle w:val="6"/>
        <w:numPr>
          <w:ilvl w:val="0"/>
          <w:numId w:val="1"/>
        </w:numPr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осуществления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цесса;</w:t>
      </w:r>
    </w:p>
    <w:p w14:paraId="0EEB706B">
      <w:pPr>
        <w:pStyle w:val="6"/>
        <w:numPr>
          <w:ilvl w:val="0"/>
          <w:numId w:val="1"/>
        </w:numPr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организованное,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преднамеренное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ние и воздействие на учебно-воспитательный процесс; </w:t>
      </w:r>
    </w:p>
    <w:p w14:paraId="083533BB">
      <w:pPr>
        <w:pStyle w:val="6"/>
        <w:numPr>
          <w:ilvl w:val="0"/>
          <w:numId w:val="1"/>
        </w:numPr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содержательная техника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учебного процесса; </w:t>
      </w:r>
    </w:p>
    <w:p w14:paraId="4569E006">
      <w:pPr>
        <w:pStyle w:val="6"/>
        <w:numPr>
          <w:ilvl w:val="0"/>
          <w:numId w:val="1"/>
        </w:numPr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описание процесса достижения планируемых результатов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обучения; </w:t>
      </w:r>
    </w:p>
    <w:p w14:paraId="500689CE">
      <w:pPr>
        <w:pStyle w:val="6"/>
        <w:numPr>
          <w:ilvl w:val="0"/>
          <w:numId w:val="1"/>
        </w:numPr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проект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педагогической системы, реализуемой на практике, и т. д. </w:t>
      </w:r>
    </w:p>
    <w:p w14:paraId="11AD99AC">
      <w:pPr>
        <w:pStyle w:val="6"/>
        <w:numPr>
          <w:ilvl w:val="0"/>
          <w:numId w:val="0"/>
        </w:numPr>
        <w:spacing w:line="360" w:lineRule="auto"/>
        <w:ind w:leftChars="0" w:right="-53" w:rightChars="-24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Данные формулировки не лишены недостатков, но выделение основных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характеристик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возможно.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подразумева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образовательно-обучающих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формирующих,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корректирующих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тренирующих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личностные качества, относящиеся к внутренним самоуправляющим механизмам лично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эстетических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нравственных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качеств.</w:t>
      </w:r>
    </w:p>
    <w:p w14:paraId="119BDF64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15"/>
          <w:w w:val="95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проблемным обучением, так как основ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ными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элементами являются учебная проблема и учебная задача.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 педагогической практики показывает, что проблемное построение 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нятий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обучения, а также влияет на структуру 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мере на само содержание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излагаемого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трактовать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особую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педагогическую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технологию.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</w:p>
    <w:p w14:paraId="2F2F0E5A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Введ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нное в 70-х годах XX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столетия в систему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Российского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modulus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мера) имеет различные значения в облас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ти математики, точных наук и архитектуры, но в общем и целом он означает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[140, с. 325]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педагогической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54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важная,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основополагающая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часть,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«не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работает».</w:t>
      </w:r>
    </w:p>
    <w:p w14:paraId="112939FC">
      <w:pPr>
        <w:pStyle w:val="6"/>
        <w:spacing w:before="11"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разрабатывались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Прокопен-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(1985),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(1989)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вузовских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пособий. Распространению идей модульного обучения во многом способствовали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сравнительной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Никандрова,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цинковского,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систематизировавших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США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Западной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Европе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 100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5F1E3024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зарубежной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отечественной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литературы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показал,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телей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Дж.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Рассел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определял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»,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охватывающий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концептуальную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предписанные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щимся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Гольдшмид,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автономная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незави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симая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спланированном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предназначенном помочь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достичь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Примерно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придерживаются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Гариев,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Куликов,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Дурко,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вкладывая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«модуль»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актуальной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проблемы.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Оуенс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понимал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замкнутый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рого входят педагог,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учебный материал и средства, помогающие 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щемуся и преподавателю реализовать индивидуализированный подход и обеспе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взаимодействие.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дальнейшем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«модуля»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конкретным.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Так,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Ю. Ф. Тимофеева формулирует его как относительно самостоятельную часть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несущую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функциональную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нагрузку,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«дозе»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достаточной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иных знаний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умений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навыков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как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будущих специалистов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 1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11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cs="Times New Roman"/>
          <w:b w:val="0"/>
          <w:bCs w:val="0"/>
          <w:w w:val="95"/>
          <w:sz w:val="28"/>
          <w:szCs w:val="28"/>
          <w:lang w:val="ru-RU"/>
        </w:rPr>
        <w:t>.</w:t>
      </w:r>
    </w:p>
    <w:p w14:paraId="04611CAE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П. А. Юцявичене определяет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«блок информации, включающей в себя логически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завершённую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единицу учебного материала, целевую программу 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обеспечивающее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поставлен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целей»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[118,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21]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 то же время Ю. А. Устинюк, конкретизируя характеристику содержания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её,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тором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фундаментальное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родственных понятий.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Аналогично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Шумякова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соответствовать глава или раздел учебника или учебного пособия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 1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10 - 111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cs="Times New Roman"/>
          <w:b w:val="0"/>
          <w:bCs w:val="0"/>
          <w:w w:val="95"/>
          <w:sz w:val="28"/>
          <w:szCs w:val="28"/>
          <w:lang w:val="ru-RU"/>
        </w:rPr>
        <w:t>.</w:t>
      </w:r>
    </w:p>
    <w:p w14:paraId="017FA66C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видами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энциклопедическом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словаре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представлены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модулей,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как:</w:t>
      </w:r>
    </w:p>
    <w:p w14:paraId="60E031E7">
      <w:pPr>
        <w:pStyle w:val="8"/>
        <w:numPr>
          <w:ilvl w:val="0"/>
          <w:numId w:val="2"/>
        </w:numPr>
        <w:tabs>
          <w:tab w:val="left" w:pos="0"/>
        </w:tabs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целевые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(содержат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сведения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явлениях,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фактах);</w:t>
      </w:r>
    </w:p>
    <w:p w14:paraId="296DBE8C">
      <w:pPr>
        <w:pStyle w:val="8"/>
        <w:numPr>
          <w:ilvl w:val="0"/>
          <w:numId w:val="2"/>
        </w:numPr>
        <w:tabs>
          <w:tab w:val="left" w:pos="0"/>
        </w:tabs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информационные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(материалы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учебника,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книги);</w:t>
      </w:r>
    </w:p>
    <w:p w14:paraId="303DE5D1">
      <w:pPr>
        <w:pStyle w:val="8"/>
        <w:numPr>
          <w:ilvl w:val="0"/>
          <w:numId w:val="2"/>
        </w:numPr>
        <w:tabs>
          <w:tab w:val="left" w:pos="0"/>
        </w:tabs>
        <w:spacing w:before="14"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(практические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упражнения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задания)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См. 99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</w:p>
    <w:p w14:paraId="12A90036">
      <w:pPr>
        <w:pStyle w:val="6"/>
        <w:spacing w:before="20"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Нам представляется, что обозначенные трактовки 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терминах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классической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потому,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введённых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нуждается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дальнейшем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развитии.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действующих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терминов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невозмож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новизну.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очевидным,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широкое поле конструктивного использования такой категории, как «модуль».</w:t>
      </w:r>
    </w:p>
    <w:p w14:paraId="18C7E353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1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Для глубокого и всестороннего изучения сложных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явлений важно не только определение основных компонентов системы, но и выделение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«простых»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детальная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характеристика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мельчайшей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лимой частицы —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сохраняющей основные интегративные свойства.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стремится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лостности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</w:p>
    <w:p w14:paraId="10A9D331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Соединение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адаптивного обучения, развивающего обучения,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выстроенную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цепочку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  <w:lang w:val="ru-RU"/>
        </w:rPr>
        <w:t xml:space="preserve">адаптивно-развивающую педагогическую технологию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 по творческому усвоению знаний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, умений, навыков учебно-воспитательной деятельности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способов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деятельности,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предполагающее:</w:t>
      </w:r>
    </w:p>
    <w:p w14:paraId="3E87715D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ситуацию;</w:t>
      </w:r>
    </w:p>
    <w:p w14:paraId="0FB6BAA3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видение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знаковых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стандартных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ситуациях;</w:t>
      </w:r>
    </w:p>
    <w:p w14:paraId="65A8C540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объекта,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подлежащего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изучению;</w:t>
      </w:r>
    </w:p>
    <w:p w14:paraId="320FF532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инновационному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решения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вопроса;</w:t>
      </w:r>
    </w:p>
    <w:p w14:paraId="554265A8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форме;</w:t>
      </w:r>
    </w:p>
    <w:p w14:paraId="55F27A08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оригинальный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известных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д. </w:t>
      </w:r>
    </w:p>
    <w:p w14:paraId="08823657">
      <w:pPr>
        <w:pStyle w:val="8"/>
        <w:numPr>
          <w:ilvl w:val="0"/>
          <w:numId w:val="0"/>
        </w:numPr>
        <w:tabs>
          <w:tab w:val="left" w:pos="0"/>
        </w:tabs>
        <w:spacing w:line="360" w:lineRule="auto"/>
        <w:ind w:leftChars="0" w:right="-53" w:rightChars="-24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видим,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творчество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оригинальности,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ответ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ственности, умения отказаться от стереотипа в любой деятель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</w:t>
      </w:r>
    </w:p>
    <w:p w14:paraId="5396218D">
      <w:pPr>
        <w:pStyle w:val="6"/>
        <w:spacing w:before="16"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любая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специфическую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технологию,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проектирование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воспроизведение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скомпонованное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 воздействия на формирующуюся личность.</w:t>
      </w:r>
    </w:p>
    <w:p w14:paraId="35ECA2AB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  <w:lang w:val="ru-RU"/>
        </w:rPr>
        <w:t xml:space="preserve">адаптивно-развивающая педагогическая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(АРПТПМО)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 xml:space="preserve">представляет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собой специально созданную систему специфических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и методов, позво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ляющих обучающимся самостоятельно формировать свои знания и умения, навыки их применения в решении новых как познавательных, так и практических задач,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получая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  <w:lang w:val="ru-RU"/>
        </w:rPr>
        <w:t xml:space="preserve">не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применяя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образцы.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</w:p>
    <w:p w14:paraId="38054753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подчеркнуть, что проблемность и модульность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(проблемно-модульность)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будут неотъемлемой чертой единого педагогического процесса. Однако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проблемными могут быть не всякие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действенности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 модульность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организации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структурно-логическое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созвучны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ментальности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российского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народа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(порассуждать,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помыслить,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чески вычислить, сделать предположение и какие-то выводы).</w:t>
      </w:r>
    </w:p>
    <w:p w14:paraId="6F4A8E5B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Толчком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процессов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течественного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послужила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прошедшая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1974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спосабливаться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изменяющимся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потребностям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производства,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условиям»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См. 99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38B98ED9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адаптивно-развивающая педагогическая технология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модулей), интегрировать различные виды и формы проблемности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обучении, выбирать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подходящие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категории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обучающихся,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очередь,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получают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предложенной им индивидуальной проблемно-модульной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программой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проблемно-модульным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вательным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темпе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режиме.</w:t>
      </w:r>
    </w:p>
    <w:p w14:paraId="0EB9F6D5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базовой модели адаптивно-развивающей педагогической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(БМАРПТПМО)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выстраиваются целостные психолог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>о-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педагогические концепции, которые определяют содержа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технику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направлены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и реализацию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 xml:space="preserve">компонента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rFonts w:hint="default" w:ascii="Times New Roman" w:hAnsi="Times New Roman" w:cs="Times New Roman"/>
          <w:b/>
          <w:bCs/>
          <w:i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b/>
          <w:bCs/>
          <w:i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процессы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восприятие,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внимание,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память,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мышление,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воображение.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  <w:t xml:space="preserve"> </w:t>
      </w:r>
    </w:p>
    <w:p w14:paraId="5FB35C77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11"/>
          <w:w w:val="90"/>
          <w:sz w:val="28"/>
          <w:szCs w:val="28"/>
          <w:lang w:val="ru-RU"/>
        </w:rPr>
        <w:t xml:space="preserve">Адаптивно-развивающая педагогическая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конструктивных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механизмах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самоорганизации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рейтингового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квалиметрической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теристики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рефлексии.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rFonts w:hint="default" w:ascii="Times New Roman" w:hAnsi="Times New Roman" w:cs="Times New Roman"/>
          <w:sz w:val="28"/>
          <w:szCs w:val="28"/>
        </w:rPr>
        <w:t>щей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функции.</w:t>
      </w:r>
    </w:p>
    <w:p w14:paraId="6E2A727E">
      <w:pPr>
        <w:pStyle w:val="6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Принципиальные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других обучающих систем заключа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ются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: </w:t>
      </w:r>
    </w:p>
    <w:p w14:paraId="3645945E">
      <w:pPr>
        <w:pStyle w:val="6"/>
        <w:numPr>
          <w:ilvl w:val="0"/>
          <w:numId w:val="4"/>
        </w:numPr>
        <w:tabs>
          <w:tab w:val="left" w:pos="0"/>
          <w:tab w:val="clear" w:pos="420"/>
        </w:tabs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в содержании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ния, представленного в законченных, самостоятельных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комплексах-модулях, од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новременно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банком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постановкой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методическим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курса; </w:t>
      </w:r>
    </w:p>
    <w:p w14:paraId="0FC45EF8">
      <w:pPr>
        <w:pStyle w:val="6"/>
        <w:numPr>
          <w:ilvl w:val="0"/>
          <w:numId w:val="4"/>
        </w:numPr>
        <w:tabs>
          <w:tab w:val="left" w:pos="0"/>
          <w:tab w:val="clear" w:pos="420"/>
        </w:tabs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во взаимодействии педагога и обучающегося в учеб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тетрадей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дисциплине, содержащей основополагающие (фундаментальные) знания, позволяющие формировать методологические предпосылки предстоящей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</w:p>
    <w:p w14:paraId="74EFDB4B">
      <w:pPr>
        <w:pStyle w:val="6"/>
        <w:numPr>
          <w:ilvl w:val="0"/>
          <w:numId w:val="4"/>
        </w:numPr>
        <w:tabs>
          <w:tab w:val="left" w:pos="0"/>
          <w:tab w:val="clear" w:pos="420"/>
        </w:tabs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в-третьих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сама суть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неизбежного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паритетных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субъект-субъектных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7EB45D64">
      <w:pPr>
        <w:pStyle w:val="6"/>
        <w:numPr>
          <w:ilvl w:val="0"/>
          <w:numId w:val="0"/>
        </w:numPr>
        <w:tabs>
          <w:tab w:val="left" w:pos="0"/>
        </w:tabs>
        <w:spacing w:line="360" w:lineRule="auto"/>
        <w:ind w:leftChars="0" w:right="-53" w:rightChars="-24"/>
        <w:jc w:val="both"/>
        <w:rPr>
          <w:rFonts w:hint="default" w:ascii="Times New Roman" w:hAnsi="Times New Roman" w:cs="Times New Roman"/>
          <w:spacing w:val="-8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признавая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проблемное 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(проблемно-модульное)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отстают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ляется,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поучительным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программированного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течественную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имело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ного, всесторонне аргументированного теоретического обоснования, что и 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вело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дискредитации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программированного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>несёт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себе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</w:p>
    <w:p w14:paraId="556AC586">
      <w:pPr>
        <w:pStyle w:val="6"/>
        <w:numPr>
          <w:ilvl w:val="0"/>
          <w:numId w:val="0"/>
        </w:numPr>
        <w:tabs>
          <w:tab w:val="left" w:pos="0"/>
        </w:tabs>
        <w:spacing w:line="360" w:lineRule="auto"/>
        <w:ind w:leftChars="0" w:right="-53" w:rightChars="-24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настало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имеющегося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приступить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широкому внедрению в педагогическую практику.</w:t>
      </w:r>
    </w:p>
    <w:p w14:paraId="40068BA5">
      <w:pPr>
        <w:wordWrap/>
        <w:spacing w:line="360" w:lineRule="auto"/>
        <w:ind w:right="-53" w:rightChars="-24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перестройка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всей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системы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Российского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образования. Речь ид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 о повышении 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гибкости, отмирании устаревших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обладающими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реаги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потребности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владеющих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новейшими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научно-методическими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навыками 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психолого-педагогическими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технологиями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обучения и воспитания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способных к самоанализу, само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развитию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самовоспитанию,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выявлять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приоритеты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конкурентной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деятельности. </w:t>
      </w:r>
    </w:p>
    <w:p w14:paraId="4B72B5CE">
      <w:pPr>
        <w:wordWrap/>
        <w:spacing w:line="360" w:lineRule="auto"/>
        <w:ind w:right="-53" w:rightChars="-24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новому периоду развития общества должны 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путствовать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реформирования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 который несколько опережал бы социально-экономические 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цессы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отсутствии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малоэф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фективны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бесполезны,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вредны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ла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человека,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целом.</w:t>
      </w:r>
    </w:p>
    <w:p w14:paraId="23DA7FCE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рассмотрели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чения — одного из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педагогических направлений в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учебно-воспитательной подготовке и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профессиональной подготовке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учащихся, как будущих специалистов, в современной средней общеобразовательной школе.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</w:p>
    <w:p w14:paraId="7F2FB015">
      <w:pPr>
        <w:pStyle w:val="6"/>
        <w:spacing w:before="4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ru-RU"/>
        </w:rPr>
        <w:t>адаптивно-развивающая педагогическая технология 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система,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основан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включающих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преподавания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сущи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черты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поиска.</w:t>
      </w:r>
    </w:p>
    <w:p w14:paraId="70F03B16">
      <w:pPr>
        <w:pStyle w:val="6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-модульного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специально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система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способствуют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тому,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щийся самостоятельно добывал знания и под руководством п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учился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практике,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получал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ре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шал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задачи по образцу. </w:t>
      </w:r>
    </w:p>
    <w:p w14:paraId="38406A5F">
      <w:pPr>
        <w:pStyle w:val="6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 то же время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адаптивно-развивающая педагогическая технология проблемно-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модульно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обучени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представляет собой специально созданную систему специфических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и методов, позволяющих порциально формировать свои знания и умения.</w:t>
      </w:r>
    </w:p>
    <w:p w14:paraId="6FAAB188">
      <w:pPr>
        <w:pStyle w:val="6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ru-RU"/>
        </w:rPr>
        <w:t>Это даёт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по-иному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решать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задачи в современных условиях подготовки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учащихся как будущих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специалистов. Методологической основой данной работы,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посвящённой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теории и практике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, выступает диалектико-материалистический, системн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о-деятельностный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, комплексный подход к анализу и оценке современной действительности. </w:t>
      </w:r>
    </w:p>
    <w:p w14:paraId="6A79EF61">
      <w:pPr>
        <w:pStyle w:val="6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Наиболее перспективной для нас является теория поэтапного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действий,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психологом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Гальпериным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развитая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Ф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Талызиной.</w:t>
      </w:r>
    </w:p>
    <w:p w14:paraId="4D58A817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Большое значение для построения теории и отработки практики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технологии проблемно-модульного обучения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име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ют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предложения В. Л. Беспалько, его концепции последовательности формирования опыта человека, совокупность алго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ритмов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управления.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</w:p>
    <w:p w14:paraId="29F26441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базирующаяся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коррели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рует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общедидактическими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>инципами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Отмеченные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опираются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общедидактические,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эффективную реализацию последних. Это доказывается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анализа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теоретическом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в учебном процессе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. </w:t>
      </w:r>
    </w:p>
    <w:p w14:paraId="736E6F18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 этом следует отметить, что формирование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современных учащихся, как будущих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специалистов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возможно только на основе использования новых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и методов обучения, строгого научно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-учебного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имеющегося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психолого-педагогического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опыта. Это довольно сложная и большая задача, решить которую можно,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целенаправленного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личность обучающегося.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отношении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современную среднюю общеобразовательную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школу принципов активизации учебного процесса приобретает вс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более возрастающее значение. Современный специалист должен обладать научно-методологическим видением перспектив развития своей деятельности не менее чем на 20–25 лет, т. е. на время своего активного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профессионального функционирования. Уметь прогнозировать социально-экономические условия и перспективы развития общества, а также строить свою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будущую практико-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профессиональную деятельность является главной задачей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современной средней общеобразовательной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школы. Сталкиваясь со сложными противоречиями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проблемами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своей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работе,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преодолевать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их.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Сформировать отмеченные качества у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современных учащихся, как будущих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специалистов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возможно,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интеллектуализируя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учебно-воспитательный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процесс, нацеливая его на самопознание и саморазвитие, широко применяя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при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50"/>
          <w:sz w:val="28"/>
          <w:szCs w:val="28"/>
          <w:lang w:val="ru-RU"/>
        </w:rPr>
        <w:t>адаптивно-развивающую педагогическую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i w:val="0"/>
          <w:iCs w:val="0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i w:val="0"/>
          <w:iCs w:val="0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i w:val="0"/>
          <w:iCs w:val="0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модернизируя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перенацеливая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>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>.</w:t>
      </w:r>
    </w:p>
    <w:p w14:paraId="39DDE77E">
      <w:pPr>
        <w:pStyle w:val="6"/>
        <w:spacing w:before="14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 использовании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технологии проблемно-модульного обучения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учащихся в современной средней общеобразовательной школе,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особое мес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принадлежит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ru-RU"/>
        </w:rPr>
        <w:t xml:space="preserve">проблемно-модульной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обучающей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ru-RU"/>
        </w:rPr>
        <w:t xml:space="preserve">рабочей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ru-RU"/>
        </w:rPr>
        <w:t xml:space="preserve">проблемно-модульным образовательным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курсам,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направленным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учебных проблем. </w:t>
      </w:r>
    </w:p>
    <w:p w14:paraId="49EC22AA">
      <w:pPr>
        <w:pStyle w:val="6"/>
        <w:spacing w:before="14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Большинство принципов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проблемно-модульного обучения связано со спецификой построения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проблемно-модульных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учебных курсов, сложность,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трудоёмкость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требуют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большой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петентности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педагога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</w:rPr>
        <w:t xml:space="preserve"> </w:t>
      </w:r>
    </w:p>
    <w:p w14:paraId="771C7593">
      <w:pPr>
        <w:pStyle w:val="6"/>
        <w:spacing w:before="14" w:line="360" w:lineRule="auto"/>
        <w:ind w:left="17" w:leftChars="0" w:right="-103" w:rightChars="-47" w:hanging="17" w:hangingChars="6"/>
        <w:jc w:val="both"/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Автор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научно-методической практико-ориентированной</w:t>
      </w: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  <w:lang w:val="ru-RU"/>
        </w:rPr>
        <w:t>статьи считает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целесообразным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отдельные принципы и правила построения проблемно-модульных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образовательных рабочих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программ и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проблемно-модульных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учебных курсов, рассматривающие специфику самой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технологии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образовательных рабочих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программ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проблемно-модульн</w:t>
      </w:r>
      <w:r>
        <w:rPr>
          <w:rFonts w:hint="default" w:cs="Times New Roman"/>
          <w:i w:val="0"/>
          <w:iCs w:val="0"/>
          <w:w w:val="90"/>
          <w:sz w:val="28"/>
          <w:szCs w:val="28"/>
          <w:lang w:val="ru-RU"/>
        </w:rPr>
        <w:t xml:space="preserve">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курса: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</w:p>
    <w:p w14:paraId="1F7F08C0">
      <w:pPr>
        <w:pStyle w:val="6"/>
        <w:numPr>
          <w:ilvl w:val="0"/>
          <w:numId w:val="5"/>
        </w:numPr>
        <w:spacing w:before="14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целевого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назначения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</w:p>
    <w:p w14:paraId="547C5E83">
      <w:pPr>
        <w:pStyle w:val="6"/>
        <w:numPr>
          <w:ilvl w:val="0"/>
          <w:numId w:val="5"/>
        </w:numPr>
        <w:spacing w:before="14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соче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тания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комплексных,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интегрирующих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целей;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</w:p>
    <w:p w14:paraId="7249752A">
      <w:pPr>
        <w:pStyle w:val="6"/>
        <w:numPr>
          <w:ilvl w:val="0"/>
          <w:numId w:val="0"/>
        </w:numPr>
        <w:spacing w:before="14" w:line="360" w:lineRule="auto"/>
        <w:ind w:leftChars="-6" w:right="-103" w:rightChars="-47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3)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полноты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модуле,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  <w:lang w:val="ru-RU"/>
        </w:rPr>
        <w:t>дроблёном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самостоятельные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позиции;</w:t>
      </w:r>
    </w:p>
    <w:p w14:paraId="13458946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го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курса;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</w:p>
    <w:p w14:paraId="7AFCE9C0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5)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усвоенным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материалом;</w:t>
      </w:r>
    </w:p>
    <w:p w14:paraId="094FCEA1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6)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оптимальной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передачи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</w:p>
    <w:p w14:paraId="047E2CC8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7)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фундаментальности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ориентацией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умений и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навы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ков.</w:t>
      </w:r>
    </w:p>
    <w:p w14:paraId="658540D8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начинается с определения их структуры. Прежде всего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формируется комплексная дидактическая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реализовываться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ru-RU"/>
        </w:rPr>
        <w:t xml:space="preserve">проблемно-модульным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курсом.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Обычно название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cs="Times New Roman"/>
          <w:i w:val="0"/>
          <w:iCs w:val="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учебного</w:t>
      </w:r>
      <w:r>
        <w:rPr>
          <w:rFonts w:hint="default" w:cs="Times New Roman"/>
          <w:i w:val="0"/>
          <w:iCs w:val="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системно-деятельностной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ru-RU"/>
        </w:rPr>
        <w:t xml:space="preserve">системно-деятельностной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определяются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интегрирующие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дидактичес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кие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характеризующие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образовательной рабочей</w:t>
      </w:r>
      <w:r>
        <w:rPr>
          <w:rFonts w:hint="default" w:cs="Times New Roman"/>
          <w:i w:val="0"/>
          <w:iCs w:val="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проблемно-модульного</w:t>
      </w:r>
      <w:r>
        <w:rPr>
          <w:rFonts w:hint="default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ного курса. Для реализации каждой интегрирующей цели строится конкретный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модуль, который дробится на 3–4 позиции, расположенные, как правило, на од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ной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странице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 учебного пособия (на печатной основе или в электронном виде)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</w:p>
    <w:p w14:paraId="238A8388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За определением структуры проблемно-модульной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образовательной рабочей</w:t>
      </w:r>
      <w:r>
        <w:rPr>
          <w:rFonts w:hint="default" w:cs="Times New Roman"/>
          <w:i w:val="0"/>
          <w:iCs w:val="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программы следует оче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редной этап построения структуры отдельных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модулей. Интегрированная дидактическая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структуризуется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ос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новой структуры отдельного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резюмирующей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реализует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контроля.</w:t>
      </w:r>
    </w:p>
    <w:p w14:paraId="76CF5AEB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Далее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этап формирования содержания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модуля в проблемно-модульном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i w:val="0"/>
          <w:iCs w:val="0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i w:val="0"/>
          <w:iCs w:val="0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i w:val="0"/>
          <w:iCs w:val="0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i w:val="0"/>
          <w:iCs w:val="0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i w:val="0"/>
          <w:iCs w:val="0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3"/>
          <w:sz w:val="28"/>
          <w:szCs w:val="28"/>
          <w:lang w:val="ru-RU"/>
        </w:rPr>
        <w:t>четырёх</w:t>
      </w:r>
      <w:r>
        <w:rPr>
          <w:rFonts w:hint="default" w:ascii="Times New Roman" w:hAnsi="Times New Roman" w:cs="Times New Roman"/>
          <w:i w:val="0"/>
          <w:iCs w:val="0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направлениях:</w:t>
      </w:r>
    </w:p>
    <w:p w14:paraId="751161F5">
      <w:pPr>
        <w:pStyle w:val="6"/>
        <w:numPr>
          <w:ilvl w:val="0"/>
          <w:numId w:val="6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</w:p>
    <w:p w14:paraId="4CCAF13E">
      <w:pPr>
        <w:pStyle w:val="6"/>
        <w:numPr>
          <w:ilvl w:val="0"/>
          <w:numId w:val="6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</w:p>
    <w:p w14:paraId="5FC7970F">
      <w:pPr>
        <w:pStyle w:val="6"/>
        <w:numPr>
          <w:ilvl w:val="0"/>
          <w:numId w:val="0"/>
        </w:numPr>
        <w:spacing w:line="360" w:lineRule="auto"/>
        <w:ind w:leftChars="-6" w:right="-103" w:rightChars="-47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3)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уп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равление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учебного материала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;</w:t>
      </w:r>
    </w:p>
    <w:p w14:paraId="01028E02">
      <w:pPr>
        <w:pStyle w:val="8"/>
        <w:numPr>
          <w:ilvl w:val="0"/>
          <w:numId w:val="7"/>
        </w:numPr>
        <w:tabs>
          <w:tab w:val="left" w:pos="442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материала.</w:t>
      </w:r>
    </w:p>
    <w:p w14:paraId="4AE036B4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стимулирования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представляются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имеющие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двухуров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знавательного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результативности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обучения.</w:t>
      </w:r>
    </w:p>
    <w:p w14:paraId="2E391EAF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тельного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учения.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гаемой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теоретически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доказано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подтверждено,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усиливается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сильна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мотивация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тельной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близко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учебно-воспитательному функционированию 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профессиональному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функционированию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 xml:space="preserve">учащегося, как будущего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спе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циалиста.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Однако,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показывает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практика,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исключает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воз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можности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мотива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познавательной,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деятельности.</w:t>
      </w:r>
    </w:p>
    <w:p w14:paraId="51E26160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ru-RU"/>
        </w:rPr>
        <w:t>проблемно-модульно</w:t>
      </w:r>
      <w:r>
        <w:rPr>
          <w:rFonts w:hint="default" w:cs="Times New Roman"/>
          <w:i w:val="0"/>
          <w:iCs w:val="0"/>
          <w:spacing w:val="-11"/>
          <w:w w:val="90"/>
          <w:sz w:val="28"/>
          <w:szCs w:val="28"/>
          <w:lang w:val="ru-RU"/>
        </w:rPr>
        <w:t xml:space="preserve">м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ющих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критериях:</w:t>
      </w:r>
    </w:p>
    <w:p w14:paraId="100AAC1C">
      <w:pPr>
        <w:pStyle w:val="8"/>
        <w:numPr>
          <w:ilvl w:val="0"/>
          <w:numId w:val="8"/>
        </w:numPr>
        <w:tabs>
          <w:tab w:val="left" w:pos="0"/>
        </w:tabs>
        <w:spacing w:line="360" w:lineRule="auto"/>
        <w:ind w:left="-11" w:leftChars="-5" w:right="-103" w:rightChars="-47" w:firstLine="13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адекватности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целей;</w:t>
      </w:r>
    </w:p>
    <w:p w14:paraId="5C05A239">
      <w:pPr>
        <w:pStyle w:val="8"/>
        <w:numPr>
          <w:ilvl w:val="0"/>
          <w:numId w:val="8"/>
        </w:numPr>
        <w:tabs>
          <w:tab w:val="left" w:pos="0"/>
        </w:tabs>
        <w:spacing w:line="360" w:lineRule="auto"/>
        <w:ind w:left="-11" w:leftChars="-5" w:right="-103" w:rightChars="-47" w:firstLine="13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двухуровневой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обучение;</w:t>
      </w:r>
    </w:p>
    <w:p w14:paraId="04A23782">
      <w:pPr>
        <w:pStyle w:val="8"/>
        <w:numPr>
          <w:ilvl w:val="0"/>
          <w:numId w:val="8"/>
        </w:numPr>
        <w:tabs>
          <w:tab w:val="left" w:pos="0"/>
        </w:tabs>
        <w:spacing w:line="360" w:lineRule="auto"/>
        <w:ind w:left="-11" w:leftChars="-5" w:right="-103" w:rightChars="-47" w:firstLine="13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конкретности,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чёткости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и однозначности понимания формулировки целей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учения;</w:t>
      </w:r>
    </w:p>
    <w:p w14:paraId="72FC6566">
      <w:pPr>
        <w:pStyle w:val="8"/>
        <w:numPr>
          <w:ilvl w:val="0"/>
          <w:numId w:val="8"/>
        </w:numPr>
        <w:tabs>
          <w:tab w:val="left" w:pos="0"/>
        </w:tabs>
        <w:spacing w:line="360" w:lineRule="auto"/>
        <w:ind w:left="-11" w:leftChars="-5" w:right="-103" w:rightChars="-47" w:firstLine="13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иерархичности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  <w:lang w:val="ru-RU"/>
        </w:rPr>
        <w:t>учебно-воспитательного опыта и практико-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профессионального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опыта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(по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Бес-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палько).</w:t>
      </w:r>
    </w:p>
    <w:p w14:paraId="745621EC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 xml:space="preserve">комплексного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системно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-деятельностного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построению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формируется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базе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структуры.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построении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логиче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ская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совокупности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нескольких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предметов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служит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оп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интегрирующей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</w:p>
    <w:p w14:paraId="63D7B891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ции,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каким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представлена.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содержательном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ва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жен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проблемный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ru-RU"/>
        </w:rPr>
        <w:t xml:space="preserve">(проблемно-модульный)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представлению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Специфической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является форма выделения учебного материала на левой стороне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листа учебного пособия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, к которой относятся дидактические и структурно-логические схемы, диаграммы и другой материал, необходимый для руководства и ориентации в учебной дисциплине. На правой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стороне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ru-RU"/>
        </w:rPr>
        <w:t xml:space="preserve"> учебного пособия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располагаются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контрольные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просветом чистого листа для заполнения обучающимися при самостоятельной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  <w:lang w:val="ru-RU"/>
        </w:rPr>
        <w:t xml:space="preserve">проблемным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модулем.</w:t>
      </w:r>
    </w:p>
    <w:p w14:paraId="49184E66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основ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вспомогательный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данному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проблемному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модулю,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использован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диалогово-знаковый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материал, применяемый для обозначения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>сокращённой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 учебной информации.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диалогового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языка,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условных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обозначений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условиями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эффективного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модулях.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важен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возможностях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ных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вопросов.</w:t>
      </w:r>
    </w:p>
    <w:p w14:paraId="60669015">
      <w:pPr>
        <w:pStyle w:val="6"/>
        <w:spacing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занимают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учебны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процесса. В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технологии проблемно-модульного обучения, как правило, применяется гибкое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управление.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делегирует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часть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своих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управленческих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ций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</w:t>
      </w:r>
      <w:r>
        <w:rPr>
          <w:rFonts w:hint="default" w:cs="Times New Roman"/>
          <w:i w:val="0"/>
          <w:iCs w:val="0"/>
          <w:spacing w:val="-2"/>
          <w:w w:val="90"/>
          <w:sz w:val="28"/>
          <w:szCs w:val="28"/>
          <w:lang w:val="ru-RU"/>
        </w:rPr>
        <w:t>ый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поэтапного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ru-RU"/>
        </w:rPr>
        <w:t>учебно-воспитательной подготовке и практико-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ru-RU"/>
        </w:rPr>
        <w:t xml:space="preserve">учащихся, как будущих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специалистов, при этом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особое внимание следует уделять обеспечению проблемно-модульных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курсов системой условий выполнения конкретного действия.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представлять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содержания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модульных позиций, что обеспечивает возможность индивидуализации для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обучающихся.</w:t>
      </w:r>
    </w:p>
    <w:p w14:paraId="709790ED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технологии проблемно-модульного обучения, как в и любом управленческом процессе, важно обеспечить обратную связь, что должно учитываться при построении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модулей в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проблемно-модульном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учебном курсе. Реализацию этого требования целесооб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разно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определять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двум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критериям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курса: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</w:p>
    <w:p w14:paraId="13BBE492">
      <w:pPr>
        <w:pStyle w:val="6"/>
        <w:numPr>
          <w:ilvl w:val="0"/>
          <w:numId w:val="9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ценности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контролируемых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характеристик;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</w:p>
    <w:p w14:paraId="75661587">
      <w:pPr>
        <w:pStyle w:val="6"/>
        <w:numPr>
          <w:ilvl w:val="0"/>
          <w:numId w:val="0"/>
        </w:numPr>
        <w:spacing w:line="360" w:lineRule="auto"/>
        <w:ind w:leftChars="-6" w:right="-103" w:rightChars="-47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2)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открытости самой диагностики.</w:t>
      </w:r>
    </w:p>
    <w:p w14:paraId="1AD8B0E1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Основным инструментом в реализации обратной связи в проблемно-мо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дульном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видов письменного контроля, включая проверку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модульных позиций при отра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ботке проблемно-модульных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курсов, а также устного контроля. Более того,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 xml:space="preserve">умения и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во время практи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ческих работ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.</w:t>
      </w:r>
    </w:p>
    <w:p w14:paraId="39B5827B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проверяемые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указанием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количественной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методов контроля должны быть представлены в каждом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модуле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учебного курса пос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ле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указания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количественной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пользоваться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стандартными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оценками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пятибалльной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шкале,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исключает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уравниловку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оценке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разных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уровнях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суммиро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вать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проверке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конт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роля, так и за выполнение заданий по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проблемным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модулям, в интегральный балл, отражающий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обобщенный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количественный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материала.</w:t>
      </w:r>
    </w:p>
    <w:p w14:paraId="559F5AB4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Частота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устанавливается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основном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критерию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ценности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контролируемых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характеристик,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психолого-педагогического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</w:p>
    <w:p w14:paraId="4C49A047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применяются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следующие виды контроля: текущий, промежуточный и итоговый. </w:t>
      </w:r>
    </w:p>
    <w:p w14:paraId="2D30A7D7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Текущий контроль (или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самоконтроль)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овладения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содержанием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эле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мента.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промежуточного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достижения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представленных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конкретном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модуле.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осу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ществляется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разделов. В последнем учебном элементе проблемно-модульного</w:t>
      </w:r>
      <w:r>
        <w:rPr>
          <w:rFonts w:hint="default" w:cs="Times New Roman"/>
          <w:i w:val="0"/>
          <w:iCs w:val="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учебного курса представляются контроль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дидактический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тест.</w:t>
      </w:r>
    </w:p>
    <w:p w14:paraId="519644FD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Необходимо помнить, что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учебно-воспитательный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процесс в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школе состоит из отдельных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этапов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непрерывность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наличии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преемствен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ности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ними.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Преемственность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реальной,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нему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результатам к каждому обучающемуся персонально адаптируются содержание,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должен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проводиться входной контроль. </w:t>
      </w:r>
    </w:p>
    <w:p w14:paraId="5C762952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целесообразно использовать его одно- или двухступенчатую формы. Одноступен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чатый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используется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случае,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требуемая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базовая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готовленность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находится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предусматриваемое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целями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кретного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модуля в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i w:val="0"/>
          <w:iCs w:val="0"/>
          <w:w w:val="90"/>
          <w:sz w:val="28"/>
          <w:szCs w:val="28"/>
          <w:lang w:val="ru-RU"/>
        </w:rPr>
        <w:t xml:space="preserve">м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учебном курсе. Двухступенчатый входной контроль осуществ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характеризующий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обучающегося.</w:t>
      </w:r>
    </w:p>
    <w:p w14:paraId="01E133F8">
      <w:pPr>
        <w:pStyle w:val="6"/>
        <w:spacing w:before="91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определенных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всего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обучающими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курсами,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компьюте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31AB704C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три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варианта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чения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  <w:lang w:val="ru-RU"/>
        </w:rPr>
        <w:t xml:space="preserve">образовательными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курсами:</w:t>
      </w:r>
    </w:p>
    <w:p w14:paraId="035859D4">
      <w:pPr>
        <w:pStyle w:val="8"/>
        <w:numPr>
          <w:ilvl w:val="0"/>
          <w:numId w:val="10"/>
        </w:numPr>
        <w:tabs>
          <w:tab w:val="left" w:pos="833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созданных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преподавателями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lang w:val="ru-RU"/>
        </w:rPr>
        <w:t xml:space="preserve">проблемно-модульных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курсов;</w:t>
      </w:r>
    </w:p>
    <w:p w14:paraId="720DB04F">
      <w:pPr>
        <w:pStyle w:val="8"/>
        <w:numPr>
          <w:ilvl w:val="0"/>
          <w:numId w:val="10"/>
        </w:numPr>
        <w:tabs>
          <w:tab w:val="left" w:pos="819"/>
        </w:tabs>
        <w:spacing w:before="16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педагогами,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организующими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модифи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кации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материалов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своих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новых;</w:t>
      </w:r>
    </w:p>
    <w:p w14:paraId="77D89865">
      <w:pPr>
        <w:pStyle w:val="8"/>
        <w:numPr>
          <w:ilvl w:val="0"/>
          <w:numId w:val="10"/>
        </w:numPr>
        <w:tabs>
          <w:tab w:val="left" w:pos="833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разработка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заново.</w:t>
      </w:r>
    </w:p>
    <w:p w14:paraId="394446AC">
      <w:pPr>
        <w:pStyle w:val="6"/>
        <w:spacing w:before="20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Важнейшим условием эффективности разработки проблемно-модульных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курсов, а в более крупном масштабе — программ является высокая профессиональная компетентность их создателей, включающих в них сферу предстоящей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учитывающих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педагогику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психологию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разовательного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процесса.</w:t>
      </w:r>
    </w:p>
    <w:p w14:paraId="522E3D0D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В целях повышения эффективности и продуктивности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технологии проблемно-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ком-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подбора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являются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высокого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учебно-воспитательной поготовки и практико-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специалистов.</w:t>
      </w:r>
    </w:p>
    <w:p w14:paraId="7D3CD6F3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Как уже отмечалось,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адаптивно-развивающая педагогическая технология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обучения открывает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самоуправлению.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ет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редко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приходится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встречаться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нове же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</w:p>
    <w:p w14:paraId="692DEC6D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ru-RU"/>
        </w:rPr>
        <w:t xml:space="preserve">адаптивно-развивающая педагогическая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блемно-модульного обучения представляет собой комбинированную систему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обучения, включающую подсистему адаптированного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обучения, развивающего обучения, проблемного обучения, модульного обучения,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включающая ключевые элементы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ированного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обучения,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соединённую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подсистемой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управления,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снабжённый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диаграммами и учебными схемами, ориентированными на решение каких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либо учебных проблем, и состоящий из отдельных позиций и контрольных вопросов «определитель» усвоения изучаемого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материала.</w:t>
      </w:r>
    </w:p>
    <w:p w14:paraId="7D82BF2C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Практика показывает, что могут применяться различные комбинированные системы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соз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даваться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организационные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схемы.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рассматриваемая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адаптивно-развивающая педагогическая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реализовываться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заранее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продуманных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оргсхем,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ru-RU"/>
        </w:rPr>
        <w:t>партнёрстве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принимать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занятия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самостоятельно.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одно,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адаптивно-развивающая педагогическая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акцентом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заданий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субъект-субъектного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щегося,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решить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современной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специалистов. Данное соотношение не грозит дегуманизацией педагогического процесса, но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в то же время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поднимает обучающегося и педагога на качественно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новый уровень организации учебно-воспитательного процесса с точки зрения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се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 xml:space="preserve"> учебно-воспитательной подготовки и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профессиональной подготовки. </w:t>
      </w:r>
    </w:p>
    <w:p w14:paraId="40B6D3A3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При этом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 методы обучения в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 xml:space="preserve"> базовой модели инновационной адаптивно-развивающей педагогической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 технологии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проблемно-модульного обучения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рекомендуется рассматривать по следующей схеме: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</w:p>
    <w:p w14:paraId="53978D0F">
      <w:pPr>
        <w:pStyle w:val="6"/>
        <w:numPr>
          <w:ilvl w:val="0"/>
          <w:numId w:val="11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информационные;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</w:p>
    <w:p w14:paraId="38B427E8">
      <w:pPr>
        <w:pStyle w:val="6"/>
        <w:numPr>
          <w:ilvl w:val="0"/>
          <w:numId w:val="11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операционные;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</w:p>
    <w:p w14:paraId="24D95573">
      <w:pPr>
        <w:pStyle w:val="6"/>
        <w:numPr>
          <w:ilvl w:val="0"/>
          <w:numId w:val="11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поисковые;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</w:p>
    <w:p w14:paraId="5404ECEB">
      <w:pPr>
        <w:pStyle w:val="6"/>
        <w:numPr>
          <w:ilvl w:val="0"/>
          <w:numId w:val="11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4)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учения;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</w:p>
    <w:p w14:paraId="2A977ABA">
      <w:pPr>
        <w:pStyle w:val="6"/>
        <w:numPr>
          <w:ilvl w:val="0"/>
          <w:numId w:val="11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</w:p>
    <w:p w14:paraId="139095AA">
      <w:pPr>
        <w:pStyle w:val="6"/>
        <w:numPr>
          <w:ilvl w:val="0"/>
          <w:numId w:val="0"/>
        </w:numPr>
        <w:spacing w:line="360" w:lineRule="auto"/>
        <w:ind w:leftChars="-6" w:right="-103" w:rightChars="-47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исковый метод, формирующий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научно-методологические основы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 xml:space="preserve"> учебно-воспитательной деятельности, практико-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активизирующий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познавательную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щихся.</w:t>
      </w:r>
    </w:p>
    <w:p w14:paraId="4FF8C401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лич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ности.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поэтапное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восхождение по уровням усвоения. В процессе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для усвоения содержания конкретного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грамотного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оргсхем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их реализации. А так как в процессе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базовой модели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технологии проблемно-модульного обучения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основном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субъектов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педагогического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наравне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знать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личных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методов.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компетентного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едагогами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в значительной степени зависит эффективность всей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гии проблемно-модульного обучения.</w:t>
      </w:r>
    </w:p>
    <w:p w14:paraId="152E294F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интенсификации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учительского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труда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сокра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щения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числа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связано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дополнительными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финансовыми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затратами,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рационализацией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обеспечиваемого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построенной научной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технологией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.</w:t>
      </w:r>
    </w:p>
    <w:p w14:paraId="2D95A689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Рассматриваемая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базовая модель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технология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позволяет индивидуализировать учеб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ный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аспектах:</w:t>
      </w:r>
    </w:p>
    <w:p w14:paraId="4D5303B2">
      <w:pPr>
        <w:pStyle w:val="8"/>
        <w:numPr>
          <w:ilvl w:val="0"/>
          <w:numId w:val="12"/>
        </w:numPr>
        <w:tabs>
          <w:tab w:val="left" w:pos="863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методами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обучения.</w:t>
      </w:r>
    </w:p>
    <w:p w14:paraId="0640D54D">
      <w:pPr>
        <w:pStyle w:val="8"/>
        <w:numPr>
          <w:ilvl w:val="0"/>
          <w:numId w:val="12"/>
        </w:numPr>
        <w:tabs>
          <w:tab w:val="left" w:pos="828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Темп обучения может быть зависим только от наличия необходимого для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меченной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цели.</w:t>
      </w:r>
    </w:p>
    <w:p w14:paraId="48B3F5AB">
      <w:pPr>
        <w:pStyle w:val="8"/>
        <w:numPr>
          <w:ilvl w:val="0"/>
          <w:numId w:val="12"/>
        </w:numPr>
        <w:tabs>
          <w:tab w:val="left" w:pos="86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представ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вариантах,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3D4D9732">
      <w:pPr>
        <w:pStyle w:val="8"/>
        <w:numPr>
          <w:ilvl w:val="0"/>
          <w:numId w:val="12"/>
        </w:numPr>
        <w:tabs>
          <w:tab w:val="left" w:pos="84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Контроль и самоконтроль в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технологии проблемно-модульного обучения обеспечиваются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связи,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важное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зани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мают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тестовый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самоконтроль,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являющиеся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альными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конкретными.</w:t>
      </w:r>
    </w:p>
    <w:p w14:paraId="0FA96C2B">
      <w:pPr>
        <w:pStyle w:val="8"/>
        <w:numPr>
          <w:ilvl w:val="0"/>
          <w:numId w:val="12"/>
        </w:numPr>
        <w:tabs>
          <w:tab w:val="left" w:pos="84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передачей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некоторых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функций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проблемно-модульному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 xml:space="preserve">образовательному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курсу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педагогу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шире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глубже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реализовать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контакты,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выпол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няется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воспитательная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функция.</w:t>
      </w:r>
    </w:p>
    <w:p w14:paraId="7FC5B7CA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В процессе использования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достигается большой коэффициент самостоятельности обучающегося в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образовательно-обучающем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чем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два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вида: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содер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жательную и организационную. Под содержательной самостоятельностью понимается способность человека принимать на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определённом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уровне правиль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ь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ность по реализации принятого решения. </w:t>
      </w:r>
    </w:p>
    <w:p w14:paraId="246E7BD7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Можно в связи с отмеченным выде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лить четыре уровня самостоятельности: </w:t>
      </w:r>
    </w:p>
    <w:p w14:paraId="0FAB83FA">
      <w:pPr>
        <w:pStyle w:val="6"/>
        <w:numPr>
          <w:ilvl w:val="0"/>
          <w:numId w:val="13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исполнительскую; </w:t>
      </w:r>
    </w:p>
    <w:p w14:paraId="2D77B234">
      <w:pPr>
        <w:pStyle w:val="6"/>
        <w:numPr>
          <w:ilvl w:val="0"/>
          <w:numId w:val="13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действий в обычных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ситуациях;</w:t>
      </w:r>
    </w:p>
    <w:p w14:paraId="404176B6">
      <w:pPr>
        <w:pStyle w:val="6"/>
        <w:numPr>
          <w:ilvl w:val="0"/>
          <w:numId w:val="13"/>
        </w:numPr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действий в экстремальных и стрессовых ситуациях; </w:t>
      </w:r>
    </w:p>
    <w:p w14:paraId="6B1476D7">
      <w:pPr>
        <w:pStyle w:val="6"/>
        <w:numPr>
          <w:ilvl w:val="0"/>
          <w:numId w:val="0"/>
        </w:numPr>
        <w:spacing w:line="360" w:lineRule="auto"/>
        <w:ind w:leftChars="-6" w:right="-103" w:rightChars="-47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)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творческую.</w:t>
      </w:r>
    </w:p>
    <w:p w14:paraId="09A9B8C0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Формирование содержательной самостоятельности в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учебно-воспитательной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деятельности, как и усвоение опыта, характеризуется последовательностью и начина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ется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первого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уровня,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кончается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>четвёртым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обоснованна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трактовка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работающего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самостоятельно,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выполня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ет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ха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рактеризуется и его содержательная самостоятельность, а педагог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при этом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управ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ляет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следующем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учебно-воспитательного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опыта. </w:t>
      </w:r>
    </w:p>
    <w:p w14:paraId="177E3A11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организационной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самостоятельности.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Практика функционирования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технологии проблемно-модульного обучения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подтверждает,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интенсификации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содержательной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организаци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1D5E3971">
      <w:pPr>
        <w:pStyle w:val="6"/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Мы показали, что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 xml:space="preserve">адаптивно-развивающая педагогическая технология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проблемно-модульн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обучения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как комбиниро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ванная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успехом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педагогических образовательн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о-учебных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структурах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средней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школы, что вполне возможно ввести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начиная с 5-го класса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Преимущество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использования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рассчитанной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период обучения с 5 - го по 11 - й класс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спективы,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открывает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альные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экстерната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дистанционной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формы. </w:t>
      </w:r>
    </w:p>
    <w:p w14:paraId="6DD114FC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школе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адаптивно-развивающая педагогическая технология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ого обучения учащихся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может быть реализована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главным об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разом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подкреплениия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  <w:lang w:val="ru-RU"/>
        </w:rPr>
        <w:t xml:space="preserve">проблемными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модулями,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создания целой системы проблемно-модульных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курсов (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например,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 виде рабочих тетрадей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) по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школьников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инвалидов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рассто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янии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от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педагога.</w:t>
      </w:r>
    </w:p>
    <w:p w14:paraId="54F567C6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  <w:lang w:val="ru-RU"/>
        </w:rPr>
        <w:t xml:space="preserve">адаптивно-развивающая педагогическая технология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блемно-модульн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ого обучения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генеральной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линией,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гибко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используют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жизненной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ситуации. Обучающиеся,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работающие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аудитории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режиме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 xml:space="preserve">методики адаптивно-развивающей педагогической технологии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склонны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целенаправленному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общению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индивидуальной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модулем.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намерены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вступать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порции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переходят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4E71FF7C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 xml:space="preserve">.....Адаптивно-развивающая педагогическая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моти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вации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учению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работы.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Е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выше,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эффективность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конвенционных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</w:p>
    <w:p w14:paraId="1E25BE0B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введением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>образовательно-учебного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современной средней общеобразовательной школе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повышается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примерно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25%,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экономить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финансовые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сравнении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использованием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традиционных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ния.</w:t>
      </w:r>
    </w:p>
    <w:p w14:paraId="6CAD1244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Ценность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обучения заключается и в том, что за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присущего ей рейтингового контроля создаются условия необходимости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действительной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тивность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большей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от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корректности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которая,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очередь,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обеспечи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вается корректностью конструирования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учебных заданий (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модулей), призван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методологически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обоснованной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структурно-логической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схемы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цесса.</w:t>
      </w:r>
    </w:p>
    <w:p w14:paraId="4DC3CA98">
      <w:pPr>
        <w:pStyle w:val="6"/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Несомненно, что проделанный теоретический и практический анализ функ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ционирования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позволит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прово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дить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фундаментальные,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так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нашему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мнению,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сыграют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решении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стоящих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современной системе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Российского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образования. В то же время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 имеющийся опыт, его теоре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тический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практический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данной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 xml:space="preserve">базовой модели инновационной педагогической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  <w:lang w:val="ru-RU"/>
        </w:rPr>
        <w:t xml:space="preserve">учащихся современной средней общеобразовательной школы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ru-RU"/>
        </w:rPr>
        <w:t xml:space="preserve"> широкую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ru-RU"/>
        </w:rPr>
        <w:t>образовательно-учебную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практику.</w:t>
      </w:r>
    </w:p>
    <w:p w14:paraId="4F285552">
      <w:pPr>
        <w:pStyle w:val="9"/>
        <w:spacing w:before="91" w:line="360" w:lineRule="auto"/>
        <w:ind w:left="14" w:leftChars="0" w:right="-103" w:rightChars="-47" w:hanging="14" w:hangingChars="6"/>
        <w:jc w:val="center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bookmarkStart w:id="0" w:name="_TOC_250002"/>
      <w:r>
        <w:rPr>
          <w:rFonts w:hint="default" w:ascii="Times New Roman" w:hAnsi="Times New Roman" w:cs="Times New Roman"/>
          <w:i w:val="0"/>
          <w:iCs w:val="0"/>
          <w:spacing w:val="-2"/>
          <w:w w:val="85"/>
          <w:sz w:val="28"/>
          <w:szCs w:val="28"/>
        </w:rPr>
        <w:t>С</w:t>
      </w:r>
      <w:bookmarkEnd w:id="0"/>
      <w:r>
        <w:rPr>
          <w:rFonts w:hint="default" w:ascii="Times New Roman" w:hAnsi="Times New Roman" w:cs="Times New Roman"/>
          <w:i w:val="0"/>
          <w:iCs w:val="0"/>
          <w:spacing w:val="-2"/>
          <w:w w:val="85"/>
          <w:sz w:val="28"/>
          <w:szCs w:val="28"/>
          <w:lang w:val="ru-RU"/>
        </w:rPr>
        <w:t>ПИСОК ИСПОЛЬЗОВАННОЙ ЛИТЕРАТУРЫ</w:t>
      </w:r>
    </w:p>
    <w:p w14:paraId="0A521F1B">
      <w:pPr>
        <w:pStyle w:val="8"/>
        <w:numPr>
          <w:ilvl w:val="0"/>
          <w:numId w:val="14"/>
        </w:numPr>
        <w:tabs>
          <w:tab w:val="left" w:pos="810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Абрамова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управление.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Наука,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1974.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248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с.</w:t>
      </w:r>
    </w:p>
    <w:p w14:paraId="06A8A529">
      <w:pPr>
        <w:pStyle w:val="8"/>
        <w:numPr>
          <w:ilvl w:val="0"/>
          <w:numId w:val="14"/>
        </w:numPr>
        <w:tabs>
          <w:tab w:val="left" w:pos="794"/>
        </w:tabs>
        <w:spacing w:before="20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Асмолов А. Г. Психология личности: Принципы общепсихологического ана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лиза.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Смысл,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414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5FFC4007">
      <w:pPr>
        <w:pStyle w:val="8"/>
        <w:numPr>
          <w:ilvl w:val="0"/>
          <w:numId w:val="14"/>
        </w:numPr>
        <w:tabs>
          <w:tab w:val="left" w:pos="846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Асмолов А. Г. Культурно-историческое понимание развития человека. —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Смысл,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526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7CB7EB9D">
      <w:pPr>
        <w:pStyle w:val="8"/>
        <w:numPr>
          <w:ilvl w:val="0"/>
          <w:numId w:val="14"/>
        </w:numPr>
        <w:tabs>
          <w:tab w:val="left" w:pos="813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Анохин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функциональной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Успехи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физиологических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1970.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19–54.</w:t>
      </w:r>
    </w:p>
    <w:p w14:paraId="02635846">
      <w:pPr>
        <w:pStyle w:val="8"/>
        <w:numPr>
          <w:ilvl w:val="0"/>
          <w:numId w:val="14"/>
        </w:numPr>
        <w:tabs>
          <w:tab w:val="left" w:pos="845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Андреев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Интернет-образование.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2003.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76 с.</w:t>
      </w:r>
    </w:p>
    <w:p w14:paraId="24DDE3BF">
      <w:pPr>
        <w:pStyle w:val="8"/>
        <w:numPr>
          <w:ilvl w:val="0"/>
          <w:numId w:val="14"/>
        </w:numPr>
        <w:tabs>
          <w:tab w:val="left" w:pos="802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Андреев В. И. Педагогика высшей школы: Инновационно-прогностический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курс. — Казань: Центр инновационных технологий, 2005. — 500 с.</w:t>
      </w:r>
    </w:p>
    <w:p w14:paraId="41F4DA02">
      <w:pPr>
        <w:pStyle w:val="8"/>
        <w:numPr>
          <w:ilvl w:val="0"/>
          <w:numId w:val="14"/>
        </w:numPr>
        <w:tabs>
          <w:tab w:val="left" w:pos="894"/>
        </w:tabs>
        <w:spacing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Арстранов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Ж.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вуза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 М.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Ж.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Арстранов,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Гарунов,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Ш.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Хайдаров.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Алма-Ата: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Мектеп, 1979. — 79 с.</w:t>
      </w:r>
    </w:p>
    <w:p w14:paraId="02E38CD5">
      <w:pPr>
        <w:pStyle w:val="8"/>
        <w:numPr>
          <w:ilvl w:val="0"/>
          <w:numId w:val="14"/>
        </w:numPr>
        <w:tabs>
          <w:tab w:val="left" w:pos="837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Арендачук И. В. Психология профессионализма в научно-педагогической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Саратов: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Саратов.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124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с.</w:t>
      </w:r>
    </w:p>
    <w:p w14:paraId="49C9DBA6">
      <w:pPr>
        <w:pStyle w:val="8"/>
        <w:numPr>
          <w:ilvl w:val="0"/>
          <w:numId w:val="14"/>
        </w:numPr>
        <w:tabs>
          <w:tab w:val="left" w:pos="817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Архангельский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закономерные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методы.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368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4F8A0661">
      <w:pPr>
        <w:pStyle w:val="8"/>
        <w:numPr>
          <w:ilvl w:val="0"/>
          <w:numId w:val="14"/>
        </w:numPr>
        <w:tabs>
          <w:tab w:val="left" w:pos="943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Атанов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Деятельностный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обучении.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Донецк: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ЕАИ-пресс,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2001.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160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3A078DA8">
      <w:pPr>
        <w:pStyle w:val="8"/>
        <w:numPr>
          <w:ilvl w:val="0"/>
          <w:numId w:val="14"/>
        </w:numPr>
        <w:tabs>
          <w:tab w:val="left" w:pos="986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Бабанский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Ю.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Интенсификация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Знание,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80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1AC2225F">
      <w:pPr>
        <w:pStyle w:val="8"/>
        <w:numPr>
          <w:ilvl w:val="0"/>
          <w:numId w:val="14"/>
        </w:numPr>
        <w:tabs>
          <w:tab w:val="left" w:pos="974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Бабанский Ю. К. Оптимизация процесса обучения: общедидактический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аспект.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254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7D462E14">
      <w:pPr>
        <w:pStyle w:val="8"/>
        <w:numPr>
          <w:ilvl w:val="0"/>
          <w:numId w:val="14"/>
        </w:numPr>
        <w:tabs>
          <w:tab w:val="left" w:pos="969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Бабанский Ю. К. Проблемы повышения эффективности педагогических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192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4FB2AD2E">
      <w:pPr>
        <w:pStyle w:val="8"/>
        <w:numPr>
          <w:ilvl w:val="0"/>
          <w:numId w:val="14"/>
        </w:numPr>
        <w:tabs>
          <w:tab w:val="left" w:pos="937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Барабанщиков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итоги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подведены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проблемы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остаются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Вып.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11.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16–33.</w:t>
      </w:r>
    </w:p>
    <w:p w14:paraId="600022F5">
      <w:pPr>
        <w:pStyle w:val="8"/>
        <w:numPr>
          <w:ilvl w:val="0"/>
          <w:numId w:val="14"/>
        </w:numPr>
        <w:tabs>
          <w:tab w:val="left" w:pos="1005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теорий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Воронеж: Изд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во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204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6669833E">
      <w:pPr>
        <w:pStyle w:val="8"/>
        <w:numPr>
          <w:ilvl w:val="0"/>
          <w:numId w:val="14"/>
        </w:numPr>
        <w:tabs>
          <w:tab w:val="left" w:pos="939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Программированное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основы.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1970.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300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097DB413">
      <w:pPr>
        <w:pStyle w:val="8"/>
        <w:numPr>
          <w:ilvl w:val="0"/>
          <w:numId w:val="14"/>
        </w:numPr>
        <w:tabs>
          <w:tab w:val="left" w:pos="937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Педагогика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прогрессивные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Ин-т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профессионал.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РАО,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336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с.</w:t>
      </w:r>
    </w:p>
    <w:p w14:paraId="145145FB">
      <w:pPr>
        <w:pStyle w:val="8"/>
        <w:numPr>
          <w:ilvl w:val="0"/>
          <w:numId w:val="14"/>
        </w:numPr>
        <w:tabs>
          <w:tab w:val="left" w:pos="944"/>
        </w:tabs>
        <w:spacing w:before="9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Белинский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соч.: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3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1948.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126.</w:t>
      </w:r>
    </w:p>
    <w:p w14:paraId="7A511A24">
      <w:pPr>
        <w:pStyle w:val="8"/>
        <w:numPr>
          <w:ilvl w:val="0"/>
          <w:numId w:val="14"/>
        </w:numPr>
        <w:tabs>
          <w:tab w:val="left" w:pos="981"/>
        </w:tabs>
        <w:spacing w:before="20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Божович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Отношение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школьников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учению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психологическая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Изв.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АПН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РСФСР.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1951.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36.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3–28.</w:t>
      </w:r>
    </w:p>
    <w:p w14:paraId="313DCAC6">
      <w:pPr>
        <w:pStyle w:val="8"/>
        <w:numPr>
          <w:ilvl w:val="0"/>
          <w:numId w:val="14"/>
        </w:numPr>
        <w:tabs>
          <w:tab w:val="left" w:pos="970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Большой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толковый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словарь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русского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языка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гл.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Кузнецов.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СПб.: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НОРИНТ,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2000.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1322.</w:t>
      </w:r>
    </w:p>
    <w:p w14:paraId="073BE713">
      <w:pPr>
        <w:pStyle w:val="8"/>
        <w:numPr>
          <w:ilvl w:val="0"/>
          <w:numId w:val="14"/>
        </w:numPr>
        <w:tabs>
          <w:tab w:val="left" w:pos="929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Блохин Н. В. Технология модульного открытого обучения в системе модер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низации образования // Психологическое сопровождение процессов модерниз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профессионализации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кадров: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междунар.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симпози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ума.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М.;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Кострома: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КГУ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им.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Н.А.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Некрасова,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Ч.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1.</w:t>
      </w:r>
    </w:p>
    <w:p w14:paraId="3B4747E4">
      <w:pPr>
        <w:pStyle w:val="8"/>
        <w:numPr>
          <w:ilvl w:val="0"/>
          <w:numId w:val="14"/>
        </w:numPr>
        <w:tabs>
          <w:tab w:val="left" w:pos="944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Брунер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Психология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познания.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Прогресс,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412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>с.</w:t>
      </w:r>
    </w:p>
    <w:p w14:paraId="703926AF">
      <w:pPr>
        <w:pStyle w:val="8"/>
        <w:numPr>
          <w:ilvl w:val="0"/>
          <w:numId w:val="14"/>
        </w:numPr>
        <w:tabs>
          <w:tab w:val="left" w:pos="940"/>
        </w:tabs>
        <w:spacing w:before="16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Бугаев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И.,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Сорокин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Г.,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Сущенко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Опорный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конспект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физике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Физика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27–30.</w:t>
      </w:r>
    </w:p>
    <w:p w14:paraId="5AF81ADC">
      <w:pPr>
        <w:pStyle w:val="8"/>
        <w:numPr>
          <w:ilvl w:val="0"/>
          <w:numId w:val="14"/>
        </w:numPr>
        <w:tabs>
          <w:tab w:val="left" w:pos="942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Булаев В. А. Дидактические особенности управления качеством подготов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ки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школе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США.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208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67D2175C">
      <w:pPr>
        <w:pStyle w:val="8"/>
        <w:numPr>
          <w:ilvl w:val="0"/>
          <w:numId w:val="14"/>
        </w:numPr>
        <w:tabs>
          <w:tab w:val="left" w:pos="938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Бургин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современную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точную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методологию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науки.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Аспект-Пресс,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304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0E5AE7EE">
      <w:pPr>
        <w:pStyle w:val="8"/>
        <w:numPr>
          <w:ilvl w:val="0"/>
          <w:numId w:val="14"/>
        </w:numPr>
        <w:tabs>
          <w:tab w:val="left" w:pos="1022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Васильева</w:t>
      </w:r>
      <w:r>
        <w:rPr>
          <w:rFonts w:hint="default" w:ascii="Times New Roman" w:hAnsi="Times New Roman" w:cs="Times New Roman"/>
          <w:i w:val="0"/>
          <w:iCs w:val="0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i w:val="0"/>
          <w:iCs w:val="0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самообразования</w:t>
      </w:r>
      <w:r>
        <w:rPr>
          <w:rFonts w:hint="default" w:ascii="Times New Roman" w:hAnsi="Times New Roman" w:cs="Times New Roman"/>
          <w:i w:val="0"/>
          <w:iCs w:val="0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 w:val="0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 w:val="0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1988.</w:t>
      </w:r>
    </w:p>
    <w:p w14:paraId="6A01241B">
      <w:pPr>
        <w:pStyle w:val="6"/>
        <w:spacing w:before="16"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86–87.</w:t>
      </w:r>
    </w:p>
    <w:p w14:paraId="158D4C57">
      <w:pPr>
        <w:pStyle w:val="8"/>
        <w:numPr>
          <w:ilvl w:val="0"/>
          <w:numId w:val="14"/>
        </w:numPr>
        <w:tabs>
          <w:tab w:val="left" w:pos="931"/>
        </w:tabs>
        <w:spacing w:before="20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Володин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Проблемные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ситуационные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тестового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типа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/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Знание,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(9).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128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</w:p>
    <w:p w14:paraId="673A183A">
      <w:pPr>
        <w:pStyle w:val="8"/>
        <w:numPr>
          <w:ilvl w:val="0"/>
          <w:numId w:val="14"/>
        </w:numPr>
        <w:tabs>
          <w:tab w:val="left" w:pos="943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Гальперин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Умственные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основа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мысли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Вопр.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психологии.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1957.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58–59.</w:t>
      </w:r>
    </w:p>
    <w:p w14:paraId="1F7A3C56">
      <w:pPr>
        <w:pStyle w:val="8"/>
        <w:numPr>
          <w:ilvl w:val="0"/>
          <w:numId w:val="14"/>
        </w:numPr>
        <w:tabs>
          <w:tab w:val="left" w:pos="932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Гальперин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Психолого-педагогические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программированно-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Гальперин,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Решетова,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Талы-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зина.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1966.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39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28290BEF">
      <w:pPr>
        <w:pStyle w:val="8"/>
        <w:numPr>
          <w:ilvl w:val="0"/>
          <w:numId w:val="14"/>
        </w:numPr>
        <w:tabs>
          <w:tab w:val="left" w:pos="966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Гольдбек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А.,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Бригс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влияния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ответа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факторов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обратной связи в программированном обучении // Программированное обучение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рубежом.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1968.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275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7ADE5D02">
      <w:pPr>
        <w:pStyle w:val="8"/>
        <w:numPr>
          <w:ilvl w:val="0"/>
          <w:numId w:val="14"/>
        </w:numPr>
        <w:tabs>
          <w:tab w:val="left" w:pos="931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Гареев В. М., Куликов С. И., Дудко Е. М. Принципы модульного обучения //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8.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30–33.</w:t>
      </w:r>
    </w:p>
    <w:p w14:paraId="5EF629BF">
      <w:pPr>
        <w:pStyle w:val="8"/>
        <w:numPr>
          <w:ilvl w:val="0"/>
          <w:numId w:val="14"/>
        </w:numPr>
        <w:tabs>
          <w:tab w:val="left" w:pos="936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Галочкин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др.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Проблемно-модульная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путь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новому качеству образования // Квалиметрия человека и образование: сб. науч.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тр.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IV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симпозиума.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Исслед.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центр,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233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708FA027">
      <w:pPr>
        <w:pStyle w:val="8"/>
        <w:numPr>
          <w:ilvl w:val="0"/>
          <w:numId w:val="14"/>
        </w:numPr>
        <w:tabs>
          <w:tab w:val="left" w:pos="932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Гареев В. М., Куликов С. И., Дудко Е. М. Принципы модульного обучения //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8.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35–38.</w:t>
      </w:r>
    </w:p>
    <w:p w14:paraId="73307DEF">
      <w:pPr>
        <w:pStyle w:val="8"/>
        <w:numPr>
          <w:ilvl w:val="0"/>
          <w:numId w:val="14"/>
        </w:numPr>
        <w:tabs>
          <w:tab w:val="left" w:pos="945"/>
        </w:tabs>
        <w:spacing w:before="9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Гессен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педагогики.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прикладную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филосо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фию.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400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с.</w:t>
      </w:r>
    </w:p>
    <w:p w14:paraId="524A8AB4">
      <w:pPr>
        <w:pStyle w:val="8"/>
        <w:numPr>
          <w:ilvl w:val="0"/>
          <w:numId w:val="14"/>
        </w:numPr>
        <w:tabs>
          <w:tab w:val="left" w:pos="950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Гершунский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Философия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XXI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века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поисках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тико-ориентированных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концепций).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Совершенство,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608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40AEA975">
      <w:pPr>
        <w:pStyle w:val="8"/>
        <w:numPr>
          <w:ilvl w:val="0"/>
          <w:numId w:val="14"/>
        </w:numPr>
        <w:tabs>
          <w:tab w:val="left" w:pos="982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Гипецкий В. И. Знание как категория педагогики: опыт педагогической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когнитологии.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Л.: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Наука,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144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2A02F6D8">
      <w:pPr>
        <w:pStyle w:val="8"/>
        <w:numPr>
          <w:ilvl w:val="0"/>
          <w:numId w:val="14"/>
        </w:numPr>
        <w:tabs>
          <w:tab w:val="left" w:pos="929"/>
        </w:tabs>
        <w:spacing w:before="1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Годник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Процессы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преемственности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школы.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ронеж: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200</w:t>
      </w:r>
      <w:r>
        <w:rPr>
          <w:rFonts w:hint="default" w:ascii="Times New Roman" w:hAnsi="Times New Roman" w:cs="Times New Roman"/>
          <w:i w:val="0"/>
          <w:iCs w:val="0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2BCDF58E">
      <w:pPr>
        <w:pStyle w:val="8"/>
        <w:numPr>
          <w:ilvl w:val="0"/>
          <w:numId w:val="14"/>
        </w:numPr>
        <w:tabs>
          <w:tab w:val="left" w:pos="994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Граф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самоорганизации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самостоя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тельная работа студентов / В. Граф, И. И. Ильясов, В. Я. Ляудис. — М.: Изд-во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79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311526A">
      <w:pPr>
        <w:pStyle w:val="8"/>
        <w:numPr>
          <w:ilvl w:val="0"/>
          <w:numId w:val="14"/>
        </w:numPr>
        <w:tabs>
          <w:tab w:val="left" w:pos="996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Давыдов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развивающего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1986.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239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14455555">
      <w:pPr>
        <w:pStyle w:val="8"/>
        <w:numPr>
          <w:ilvl w:val="0"/>
          <w:numId w:val="14"/>
        </w:numPr>
        <w:tabs>
          <w:tab w:val="left" w:pos="947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Долженко О. В. Современные методы и технологии обучения в техническом вузе: метод. пособие / О. В. Долженко, В. Л. Шатуновский. — М.: Высш.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191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8F35B87">
      <w:pPr>
        <w:pStyle w:val="8"/>
        <w:numPr>
          <w:ilvl w:val="0"/>
          <w:numId w:val="14"/>
        </w:numPr>
        <w:tabs>
          <w:tab w:val="left" w:pos="965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Диалоговые системы. Современное состояние и перспективы развития /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Довгялло,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Брановицкий,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Вершинин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др.;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Дов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гялло.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Киев: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Наукова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думка,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245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6FDA626A">
      <w:pPr>
        <w:pStyle w:val="8"/>
        <w:numPr>
          <w:ilvl w:val="0"/>
          <w:numId w:val="14"/>
        </w:numPr>
        <w:tabs>
          <w:tab w:val="left" w:pos="936"/>
        </w:tabs>
        <w:spacing w:before="2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Дьяченко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Красно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ярск: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Краснояр.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гос.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184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699A551C">
      <w:pPr>
        <w:pStyle w:val="8"/>
        <w:numPr>
          <w:ilvl w:val="0"/>
          <w:numId w:val="14"/>
        </w:numPr>
        <w:tabs>
          <w:tab w:val="left" w:pos="969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Закорюкин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Б.,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Панченко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Твердин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построение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пособий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специальным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дисциплинам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вузовского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учебни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ка.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Вильнюс: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ВГУ,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73–75.</w:t>
      </w:r>
    </w:p>
    <w:p w14:paraId="3848193E">
      <w:pPr>
        <w:pStyle w:val="8"/>
        <w:numPr>
          <w:ilvl w:val="0"/>
          <w:numId w:val="14"/>
        </w:numPr>
        <w:tabs>
          <w:tab w:val="left" w:pos="974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Загвязинский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высшей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школе // Интенсификация учебного процесса. — Челябинск, 1982. С. 4–16.</w:t>
      </w:r>
    </w:p>
    <w:p w14:paraId="7C04B5C6">
      <w:pPr>
        <w:pStyle w:val="8"/>
        <w:numPr>
          <w:ilvl w:val="0"/>
          <w:numId w:val="14"/>
        </w:numPr>
        <w:tabs>
          <w:tab w:val="left" w:pos="955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Идиатулин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контро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лю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физике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Межрегион.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науч.-практ.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Ижевск: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ИГМИ,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1991.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177–178.</w:t>
      </w:r>
    </w:p>
    <w:p w14:paraId="49509929">
      <w:pPr>
        <w:pStyle w:val="8"/>
        <w:numPr>
          <w:ilvl w:val="0"/>
          <w:numId w:val="14"/>
        </w:numPr>
        <w:tabs>
          <w:tab w:val="left" w:pos="929"/>
        </w:tabs>
        <w:spacing w:before="1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Ильина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Педагогика: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лекций: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Просвещение,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496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D238856">
      <w:pPr>
        <w:pStyle w:val="8"/>
        <w:numPr>
          <w:ilvl w:val="0"/>
          <w:numId w:val="14"/>
        </w:numPr>
        <w:tabs>
          <w:tab w:val="left" w:pos="965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Каган В. М. Комплексный подход к обучению с применением конспект-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схем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Каган,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Ламм.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Иркутск: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Иркут.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политех.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ин-та,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117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5EFF941">
      <w:pPr>
        <w:pStyle w:val="8"/>
        <w:numPr>
          <w:ilvl w:val="0"/>
          <w:numId w:val="14"/>
        </w:numPr>
        <w:tabs>
          <w:tab w:val="left" w:pos="952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Каган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Ламм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знаниям.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Иркутск: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Вост.-Сиб.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>кн.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изд-во,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102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>с.</w:t>
      </w:r>
    </w:p>
    <w:p w14:paraId="37B51FE2">
      <w:pPr>
        <w:pStyle w:val="6"/>
        <w:spacing w:before="9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49.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Кант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Соч.: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6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1964.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280–281.</w:t>
      </w:r>
    </w:p>
    <w:p w14:paraId="7D961DD7">
      <w:pPr>
        <w:pStyle w:val="6"/>
        <w:spacing w:before="20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49а.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Кант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Критика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чистого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разума.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Петроград,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1915.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64,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65.</w:t>
      </w:r>
    </w:p>
    <w:p w14:paraId="25444D7A">
      <w:pPr>
        <w:pStyle w:val="8"/>
        <w:numPr>
          <w:ilvl w:val="0"/>
          <w:numId w:val="15"/>
        </w:numPr>
        <w:tabs>
          <w:tab w:val="left" w:pos="963"/>
        </w:tabs>
        <w:spacing w:before="19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Кара-Мурза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Манипуляция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сознанием.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Издат.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>дом</w:t>
      </w:r>
    </w:p>
    <w:p w14:paraId="5B3699C3">
      <w:pPr>
        <w:pStyle w:val="6"/>
        <w:spacing w:before="20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«Историческое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наследие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Сибири»,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176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>с.</w:t>
      </w:r>
    </w:p>
    <w:p w14:paraId="54896779">
      <w:pPr>
        <w:pStyle w:val="8"/>
        <w:numPr>
          <w:ilvl w:val="0"/>
          <w:numId w:val="15"/>
        </w:numPr>
        <w:tabs>
          <w:tab w:val="left" w:pos="956"/>
        </w:tabs>
        <w:spacing w:before="20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Ковалев В. И. Мотивы поведения и деятельности. — М.: Наука, 1988. —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193 с.</w:t>
      </w:r>
    </w:p>
    <w:p w14:paraId="0985547B">
      <w:pPr>
        <w:pStyle w:val="8"/>
        <w:numPr>
          <w:ilvl w:val="0"/>
          <w:numId w:val="15"/>
        </w:numPr>
        <w:tabs>
          <w:tab w:val="left" w:pos="953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Коваленко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кого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колледжа.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[Электрон.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ресурс].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Режим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доступа: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HYPERLINK "http://www.ito.edu.ru/" \h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http://www.ito.edu.ru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(от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18.02.2003).</w:t>
      </w:r>
    </w:p>
    <w:p w14:paraId="3A619BB2">
      <w:pPr>
        <w:pStyle w:val="8"/>
        <w:numPr>
          <w:ilvl w:val="0"/>
          <w:numId w:val="15"/>
        </w:numPr>
        <w:tabs>
          <w:tab w:val="left" w:pos="937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Великая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дидактика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Избр.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соч.: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2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Педаго-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гика,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656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с.</w:t>
      </w:r>
    </w:p>
    <w:p w14:paraId="04C637CF">
      <w:pPr>
        <w:pStyle w:val="8"/>
        <w:numPr>
          <w:ilvl w:val="0"/>
          <w:numId w:val="15"/>
        </w:numPr>
        <w:tabs>
          <w:tab w:val="left" w:pos="1047"/>
        </w:tabs>
        <w:spacing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Избранные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сочинения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ред.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Красновского.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Учпедгиз,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1955.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651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757A4E7F">
      <w:pPr>
        <w:pStyle w:val="8"/>
        <w:numPr>
          <w:ilvl w:val="0"/>
          <w:numId w:val="15"/>
        </w:numPr>
        <w:tabs>
          <w:tab w:val="left" w:pos="948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Кирсанов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Индивидуализация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педагогиче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ская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проблема.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Казань: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Казан.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223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с.</w:t>
      </w:r>
    </w:p>
    <w:p w14:paraId="61708F29">
      <w:pPr>
        <w:pStyle w:val="8"/>
        <w:numPr>
          <w:ilvl w:val="0"/>
          <w:numId w:val="15"/>
        </w:numPr>
        <w:tabs>
          <w:tab w:val="left" w:pos="943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Копнин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Логические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науки.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Киев: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Наукова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думка,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1988.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283 с.</w:t>
      </w:r>
    </w:p>
    <w:p w14:paraId="60DAD3EC">
      <w:pPr>
        <w:pStyle w:val="8"/>
        <w:numPr>
          <w:ilvl w:val="0"/>
          <w:numId w:val="15"/>
        </w:numPr>
        <w:tabs>
          <w:tab w:val="left" w:pos="933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Кудрюмова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подходах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записи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//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Математика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25–30.</w:t>
      </w:r>
    </w:p>
    <w:p w14:paraId="01377037">
      <w:pPr>
        <w:pStyle w:val="8"/>
        <w:numPr>
          <w:ilvl w:val="0"/>
          <w:numId w:val="15"/>
        </w:numPr>
        <w:tabs>
          <w:tab w:val="left" w:pos="948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Куписевич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общей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дидактики: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пер.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польск.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шк.,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1986.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377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D606837">
      <w:pPr>
        <w:pStyle w:val="8"/>
        <w:numPr>
          <w:ilvl w:val="0"/>
          <w:numId w:val="15"/>
        </w:numPr>
        <w:tabs>
          <w:tab w:val="left" w:pos="940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Лебедев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Лебедев,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Даркевич.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209 с.</w:t>
      </w:r>
    </w:p>
    <w:p w14:paraId="1AC90047">
      <w:pPr>
        <w:pStyle w:val="8"/>
        <w:numPr>
          <w:ilvl w:val="0"/>
          <w:numId w:val="15"/>
        </w:numPr>
        <w:tabs>
          <w:tab w:val="left" w:pos="943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Леонтьев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Деятельность.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Сознание.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Личность.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2-е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изд.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литиздат,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304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1D8062BE">
      <w:pPr>
        <w:pStyle w:val="8"/>
        <w:numPr>
          <w:ilvl w:val="0"/>
          <w:numId w:val="15"/>
        </w:numPr>
        <w:tabs>
          <w:tab w:val="left" w:pos="953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Лернер А. Я. Дидактические основы методов обучения. — М.: Педагоги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ка,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181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7D960F91">
      <w:pPr>
        <w:pStyle w:val="8"/>
        <w:numPr>
          <w:ilvl w:val="0"/>
          <w:numId w:val="15"/>
        </w:numPr>
        <w:tabs>
          <w:tab w:val="left" w:pos="937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Лавреньев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Слагаемые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Лавре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ньев, Н. Б. Лавреньева. — Барнаул: Изд-во Алт. ГТУ, 1994. — 128 с.</w:t>
      </w:r>
    </w:p>
    <w:p w14:paraId="6F0B6AC3">
      <w:pPr>
        <w:pStyle w:val="8"/>
        <w:numPr>
          <w:ilvl w:val="0"/>
          <w:numId w:val="15"/>
        </w:numPr>
        <w:tabs>
          <w:tab w:val="left" w:pos="944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Лавреньева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модульной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гии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Барнаул: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Алт.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ГТУ,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252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>с.</w:t>
      </w:r>
    </w:p>
    <w:p w14:paraId="3E8206B5">
      <w:pPr>
        <w:pStyle w:val="8"/>
        <w:numPr>
          <w:ilvl w:val="0"/>
          <w:numId w:val="15"/>
        </w:numPr>
        <w:tabs>
          <w:tab w:val="left" w:pos="945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Спорные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23.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65–90. </w:t>
      </w:r>
    </w:p>
    <w:p w14:paraId="46695EFB">
      <w:pPr>
        <w:pStyle w:val="8"/>
        <w:numPr>
          <w:ilvl w:val="0"/>
          <w:numId w:val="0"/>
        </w:numPr>
        <w:tabs>
          <w:tab w:val="left" w:pos="945"/>
        </w:tabs>
        <w:spacing w:line="360" w:lineRule="auto"/>
        <w:ind w:leftChars="-6" w:right="-103" w:rightChars="-47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64а.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государстве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39.</w:t>
      </w:r>
    </w:p>
    <w:p w14:paraId="71D79140">
      <w:pPr>
        <w:pStyle w:val="8"/>
        <w:numPr>
          <w:ilvl w:val="0"/>
          <w:numId w:val="15"/>
        </w:numPr>
        <w:tabs>
          <w:tab w:val="left" w:pos="1128"/>
        </w:tabs>
        <w:spacing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Два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  <w:lang w:val="ru-RU"/>
        </w:rPr>
        <w:t>приёма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споров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борьбы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 w:val="0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собр.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24.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166–168.</w:t>
      </w:r>
    </w:p>
    <w:p w14:paraId="58DC8CAC">
      <w:pPr>
        <w:pStyle w:val="6"/>
        <w:spacing w:before="9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65а.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Философские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тетради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29.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782</w:t>
      </w:r>
      <w:r>
        <w:rPr>
          <w:rFonts w:hint="default" w:ascii="Times New Roman" w:hAnsi="Times New Roman" w:cs="Times New Roman"/>
          <w:i w:val="0"/>
          <w:iCs w:val="0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с. </w:t>
      </w:r>
    </w:p>
    <w:p w14:paraId="545138C8">
      <w:pPr>
        <w:pStyle w:val="6"/>
        <w:spacing w:before="9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65б.</w:t>
      </w:r>
      <w:r>
        <w:rPr>
          <w:rFonts w:hint="default" w:ascii="Times New Roman" w:hAnsi="Times New Roman" w:cs="Times New Roman"/>
          <w:i w:val="0"/>
          <w:iCs w:val="0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 w:val="0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6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i w:val="0"/>
          <w:iCs w:val="0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раз</w:t>
      </w:r>
      <w:r>
        <w:rPr>
          <w:rFonts w:hint="default" w:ascii="Times New Roman" w:hAnsi="Times New Roman" w:cs="Times New Roman"/>
          <w:i w:val="0"/>
          <w:iCs w:val="0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 w:val="0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профсоюзах,</w:t>
      </w:r>
      <w:r>
        <w:rPr>
          <w:rFonts w:hint="default" w:ascii="Times New Roman" w:hAnsi="Times New Roman" w:cs="Times New Roman"/>
          <w:i w:val="0"/>
          <w:iCs w:val="0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 w:val="0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текущем</w:t>
      </w:r>
      <w:r>
        <w:rPr>
          <w:rFonts w:hint="default" w:ascii="Times New Roman" w:hAnsi="Times New Roman" w:cs="Times New Roman"/>
          <w:i w:val="0"/>
          <w:iCs w:val="0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моменте</w:t>
      </w:r>
      <w:r>
        <w:rPr>
          <w:rFonts w:hint="default" w:ascii="Times New Roman" w:hAnsi="Times New Roman" w:cs="Times New Roman"/>
          <w:i w:val="0"/>
          <w:iCs w:val="0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ошибках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Троцкого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Бухарина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>42.</w:t>
      </w:r>
    </w:p>
    <w:p w14:paraId="6755BD0E">
      <w:pPr>
        <w:pStyle w:val="8"/>
        <w:numPr>
          <w:ilvl w:val="0"/>
          <w:numId w:val="15"/>
        </w:numPr>
        <w:tabs>
          <w:tab w:val="left" w:pos="1016"/>
        </w:tabs>
        <w:spacing w:before="20"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Маркс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К.,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Энгельс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Анти-Дюринг.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Диалектика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природы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2-е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544;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23.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25.</w:t>
      </w:r>
    </w:p>
    <w:p w14:paraId="753E254B">
      <w:pPr>
        <w:pStyle w:val="8"/>
        <w:numPr>
          <w:ilvl w:val="0"/>
          <w:numId w:val="15"/>
        </w:numPr>
        <w:tabs>
          <w:tab w:val="left" w:pos="103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Марев И. Методологические основы дидактики. — М.: Педагогика,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224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3C87C42D">
      <w:pPr>
        <w:pStyle w:val="8"/>
        <w:numPr>
          <w:ilvl w:val="0"/>
          <w:numId w:val="15"/>
        </w:numPr>
        <w:tabs>
          <w:tab w:val="left" w:pos="989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Макаренко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сочинения: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8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368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774B24FF">
      <w:pPr>
        <w:pStyle w:val="8"/>
        <w:numPr>
          <w:ilvl w:val="0"/>
          <w:numId w:val="15"/>
        </w:numPr>
        <w:tabs>
          <w:tab w:val="left" w:pos="989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Макаренко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сочинения: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8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4.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400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2C356997">
      <w:pPr>
        <w:pStyle w:val="8"/>
        <w:numPr>
          <w:ilvl w:val="0"/>
          <w:numId w:val="15"/>
        </w:numPr>
        <w:tabs>
          <w:tab w:val="left" w:pos="936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Махмутов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теории.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1975.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365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355CC1F9">
      <w:pPr>
        <w:pStyle w:val="8"/>
        <w:numPr>
          <w:ilvl w:val="0"/>
          <w:numId w:val="15"/>
        </w:numPr>
        <w:tabs>
          <w:tab w:val="left" w:pos="936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Махмутов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Казань: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Та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тарское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кн.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изд-во,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1972.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551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22CD07D6">
      <w:pPr>
        <w:pStyle w:val="8"/>
        <w:numPr>
          <w:ilvl w:val="0"/>
          <w:numId w:val="15"/>
        </w:numPr>
        <w:tabs>
          <w:tab w:val="left" w:pos="992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сельскохозяйственных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вузах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ред. О.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Органова,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Кобрушко.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20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73AEEBC8">
      <w:pPr>
        <w:pStyle w:val="8"/>
        <w:numPr>
          <w:ilvl w:val="0"/>
          <w:numId w:val="15"/>
        </w:numPr>
        <w:tabs>
          <w:tab w:val="left" w:pos="954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подго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товки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специалистов-гуманитариев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Мат.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науч.-метод.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Новосибирск: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НГИ,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212</w:t>
      </w: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6B41B87B">
      <w:pPr>
        <w:pStyle w:val="8"/>
        <w:numPr>
          <w:ilvl w:val="0"/>
          <w:numId w:val="15"/>
        </w:numPr>
        <w:tabs>
          <w:tab w:val="left" w:pos="1007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Минский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Фреймы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Энергия,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150 с.</w:t>
      </w:r>
    </w:p>
    <w:p w14:paraId="581AC4FF">
      <w:pPr>
        <w:pStyle w:val="8"/>
        <w:numPr>
          <w:ilvl w:val="0"/>
          <w:numId w:val="15"/>
        </w:numPr>
        <w:tabs>
          <w:tab w:val="left" w:pos="98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Нечаев Н. Н. Психолого-педагогические аспекты подготовки специали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стов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вузе.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113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6E2EAC6D">
      <w:pPr>
        <w:pStyle w:val="8"/>
        <w:numPr>
          <w:ilvl w:val="0"/>
          <w:numId w:val="15"/>
        </w:numPr>
        <w:tabs>
          <w:tab w:val="left" w:pos="946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Новикова О. Н. Проблемно-модульная технология организации самостоятельной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будущего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переводчика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вузе: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автореф.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дис.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…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канд.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Курск,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2010.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27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с.</w:t>
      </w:r>
    </w:p>
    <w:p w14:paraId="535D63CF">
      <w:pPr>
        <w:pStyle w:val="8"/>
        <w:numPr>
          <w:ilvl w:val="0"/>
          <w:numId w:val="15"/>
        </w:numPr>
        <w:tabs>
          <w:tab w:val="left" w:pos="989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метод.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учителей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малокомплектных школ. — Барнаул: АКИПКПРО, 2000.</w:t>
      </w:r>
    </w:p>
    <w:p w14:paraId="01ABE7CE">
      <w:pPr>
        <w:pStyle w:val="8"/>
        <w:numPr>
          <w:ilvl w:val="0"/>
          <w:numId w:val="15"/>
        </w:numPr>
        <w:tabs>
          <w:tab w:val="left" w:pos="984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Петрова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межпредметных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связей.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97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с.</w:t>
      </w:r>
    </w:p>
    <w:p w14:paraId="7DBD7EBF">
      <w:pPr>
        <w:pStyle w:val="8"/>
        <w:numPr>
          <w:ilvl w:val="0"/>
          <w:numId w:val="15"/>
        </w:numPr>
        <w:tabs>
          <w:tab w:val="left" w:pos="945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Избранные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труды.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АПН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РСФСР,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1951. </w:t>
      </w:r>
    </w:p>
    <w:p w14:paraId="00BB159F">
      <w:pPr>
        <w:pStyle w:val="8"/>
        <w:numPr>
          <w:ilvl w:val="0"/>
          <w:numId w:val="0"/>
        </w:numPr>
        <w:tabs>
          <w:tab w:val="left" w:pos="945"/>
        </w:tabs>
        <w:spacing w:line="360" w:lineRule="auto"/>
        <w:ind w:leftChars="-6" w:right="-103" w:rightChars="-47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79а.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трудов.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М.;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Л.,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1936.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2.</w:t>
      </w:r>
    </w:p>
    <w:p w14:paraId="2A017996">
      <w:pPr>
        <w:pStyle w:val="8"/>
        <w:numPr>
          <w:ilvl w:val="0"/>
          <w:numId w:val="15"/>
        </w:numPr>
        <w:tabs>
          <w:tab w:val="left" w:pos="95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метод.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разработка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преподавателей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сост.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Проворова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Красноярск: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Краснояр.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гос.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ун-тa,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 32 с.</w:t>
      </w:r>
    </w:p>
    <w:p w14:paraId="502C422E">
      <w:pPr>
        <w:pStyle w:val="8"/>
        <w:numPr>
          <w:ilvl w:val="0"/>
          <w:numId w:val="15"/>
        </w:numPr>
        <w:tabs>
          <w:tab w:val="left" w:pos="961"/>
        </w:tabs>
        <w:spacing w:before="9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Пономарева Л. Н. Обзорный анализ применения модульного обучения в процессе профессиональной подготовки специалистов в вузе // Вест. Сев.-Кавк. техн. ун-та. Сер. Гуманитар. науки. 2003. № 2. С. 50–54; [Электрон. ресурс]. —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Режим доступа: http//scince.nstu.ru/hs/09</w:t>
      </w:r>
    </w:p>
    <w:p w14:paraId="297D5683">
      <w:pPr>
        <w:pStyle w:val="8"/>
        <w:numPr>
          <w:ilvl w:val="0"/>
          <w:numId w:val="15"/>
        </w:numPr>
        <w:tabs>
          <w:tab w:val="left" w:pos="979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Родина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модульно-блочной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//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Сб.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тр.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науч.-метод.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Ставропол.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госсельхоз.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акад.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Ставрополь,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1995.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 58.</w:t>
      </w:r>
    </w:p>
    <w:p w14:paraId="35F0CBC3">
      <w:pPr>
        <w:pStyle w:val="8"/>
        <w:numPr>
          <w:ilvl w:val="0"/>
          <w:numId w:val="15"/>
        </w:numPr>
        <w:tabs>
          <w:tab w:val="left" w:pos="101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Рубинштейн С. А. Проблемы общей психологии. — М.: Педагогика,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1976.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416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3EDA41D2">
      <w:pPr>
        <w:pStyle w:val="8"/>
        <w:numPr>
          <w:ilvl w:val="0"/>
          <w:numId w:val="15"/>
        </w:numPr>
        <w:tabs>
          <w:tab w:val="left" w:pos="950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Рудницкая С. В. Модульное обучение как целостная система: материалы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дис. канд. пед. наук. — СПб.: Изд-во Рос. гос. пед. ун-та им. А. И. Герцена,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1996.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213 с.</w:t>
      </w:r>
    </w:p>
    <w:p w14:paraId="20A079F4">
      <w:pPr>
        <w:pStyle w:val="8"/>
        <w:numPr>
          <w:ilvl w:val="0"/>
          <w:numId w:val="15"/>
        </w:numPr>
        <w:tabs>
          <w:tab w:val="left" w:pos="1010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Селевко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Современные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образовательные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технологии: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посо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бие.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Народное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образование,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123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20100273">
      <w:pPr>
        <w:pStyle w:val="8"/>
        <w:numPr>
          <w:ilvl w:val="0"/>
          <w:numId w:val="15"/>
        </w:numPr>
        <w:tabs>
          <w:tab w:val="left" w:pos="947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Самарин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Очерки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психологии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ума.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Академии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РСФСР,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1962.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504</w:t>
      </w:r>
      <w:r>
        <w:rPr>
          <w:rFonts w:hint="default" w:ascii="Times New Roman" w:hAnsi="Times New Roman" w:cs="Times New Roman"/>
          <w:i w:val="0"/>
          <w:iCs w:val="0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1B59BDE2">
      <w:pPr>
        <w:pStyle w:val="8"/>
        <w:numPr>
          <w:ilvl w:val="0"/>
          <w:numId w:val="15"/>
        </w:numPr>
        <w:tabs>
          <w:tab w:val="left" w:pos="928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Сигов И. И. Проблемы разработки и конкретного содержания моделей спе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циалистов широкого профиля: науч.-методолог. — Л., 1974.</w:t>
      </w:r>
    </w:p>
    <w:p w14:paraId="78890E51">
      <w:pPr>
        <w:pStyle w:val="8"/>
        <w:numPr>
          <w:ilvl w:val="0"/>
          <w:numId w:val="15"/>
        </w:numPr>
        <w:tabs>
          <w:tab w:val="left" w:pos="1000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Силкина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Практико-ориентированное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образование: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 xml:space="preserve">корпоративная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кадров: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Силкина,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Силкин.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восибирск: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НГИ,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200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0D641F65">
      <w:pPr>
        <w:pStyle w:val="8"/>
        <w:numPr>
          <w:ilvl w:val="0"/>
          <w:numId w:val="15"/>
        </w:numPr>
        <w:tabs>
          <w:tab w:val="left" w:pos="937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наследству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Экономика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сегодня. 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 w:val="0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>12.</w:t>
      </w:r>
      <w:r>
        <w:rPr>
          <w:rFonts w:hint="default" w:ascii="Times New Roman" w:hAnsi="Times New Roman" w:cs="Times New Roman"/>
          <w:i w:val="0"/>
          <w:iCs w:val="0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>115–116.</w:t>
      </w:r>
    </w:p>
    <w:p w14:paraId="17C9FD1D">
      <w:pPr>
        <w:pStyle w:val="8"/>
        <w:numPr>
          <w:ilvl w:val="0"/>
          <w:numId w:val="15"/>
        </w:numPr>
        <w:tabs>
          <w:tab w:val="left" w:pos="928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Дистанционная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пси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хологов / Е. А. Соколков, А. Г. Шибанов // Развивающая психология — основа гу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манизации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образования: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I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Всерос.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науч.-методол.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(19–21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марта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1988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г.)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Ляудис,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Корни.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РПО,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114.</w:t>
      </w:r>
    </w:p>
    <w:p w14:paraId="376C59BE">
      <w:pPr>
        <w:pStyle w:val="8"/>
        <w:numPr>
          <w:ilvl w:val="0"/>
          <w:numId w:val="15"/>
        </w:numPr>
        <w:tabs>
          <w:tab w:val="left" w:pos="937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Психолого-педагогические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готовки специалиста в высшей школе. — Новосибирск, 2004.</w:t>
      </w:r>
    </w:p>
    <w:p w14:paraId="6BE2A6D7">
      <w:pPr>
        <w:pStyle w:val="8"/>
        <w:numPr>
          <w:ilvl w:val="0"/>
          <w:numId w:val="15"/>
        </w:numPr>
        <w:tabs>
          <w:tab w:val="left" w:pos="975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Соколков Е. А. Философско-методологические проблемы формирования личности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специалиста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школе: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Рубанцо-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ва.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РАН,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2006.</w:t>
      </w:r>
    </w:p>
    <w:p w14:paraId="2524ADC4">
      <w:pPr>
        <w:pStyle w:val="8"/>
        <w:numPr>
          <w:ilvl w:val="0"/>
          <w:numId w:val="15"/>
        </w:numPr>
        <w:tabs>
          <w:tab w:val="left" w:pos="947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Соколков Е. А. Психология познания: методология и методика преподава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ния: учеб. пособие. — М.: Университетская книга; Логос, 2007.</w:t>
      </w:r>
    </w:p>
    <w:p w14:paraId="6A775458">
      <w:pPr>
        <w:pStyle w:val="8"/>
        <w:numPr>
          <w:ilvl w:val="0"/>
          <w:numId w:val="15"/>
        </w:numPr>
        <w:tabs>
          <w:tab w:val="left" w:pos="949"/>
        </w:tabs>
        <w:spacing w:before="9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поликультур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полиязычий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гуманитарном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Ло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гос, 2007.</w:t>
      </w:r>
    </w:p>
    <w:p w14:paraId="2C6EE603">
      <w:pPr>
        <w:pStyle w:val="8"/>
        <w:numPr>
          <w:ilvl w:val="0"/>
          <w:numId w:val="15"/>
        </w:numPr>
        <w:tabs>
          <w:tab w:val="left" w:pos="947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гуманитарного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естественно-науч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ного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Кондратенко,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2009.</w:t>
      </w:r>
    </w:p>
    <w:p w14:paraId="7AD4C12B">
      <w:pPr>
        <w:pStyle w:val="8"/>
        <w:numPr>
          <w:ilvl w:val="0"/>
          <w:numId w:val="15"/>
        </w:numPr>
        <w:tabs>
          <w:tab w:val="left" w:pos="944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Соколков Е. А. Формирование единой естественно-научной и гуманитарной культуры у будущих специалистов // Гуманитарные науки и образование в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Сибири: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науч.-практ.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журн.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4–11.</w:t>
      </w:r>
    </w:p>
    <w:p w14:paraId="0A598EF5">
      <w:pPr>
        <w:pStyle w:val="8"/>
        <w:numPr>
          <w:ilvl w:val="0"/>
          <w:numId w:val="15"/>
        </w:numPr>
        <w:tabs>
          <w:tab w:val="left" w:pos="1000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Соколков Е. А. Профессиональное становление специалиста-гуманитария.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книга,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480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с.</w:t>
      </w:r>
    </w:p>
    <w:p w14:paraId="7E7AB2E8">
      <w:pPr>
        <w:pStyle w:val="8"/>
        <w:numPr>
          <w:ilvl w:val="0"/>
          <w:numId w:val="15"/>
        </w:numPr>
        <w:tabs>
          <w:tab w:val="left" w:pos="993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Методология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культурного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самоопределения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формирую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щейся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специалиста-гуманитария.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философского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осмысления: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Логос,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2011.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232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22CEB8D2">
      <w:pPr>
        <w:pStyle w:val="8"/>
        <w:numPr>
          <w:ilvl w:val="0"/>
          <w:numId w:val="15"/>
        </w:numPr>
        <w:tabs>
          <w:tab w:val="left" w:pos="936"/>
        </w:tabs>
        <w:spacing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преподавании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гу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манитарных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Новосибирск,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1999.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170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0991DCE1">
      <w:pPr>
        <w:pStyle w:val="8"/>
        <w:numPr>
          <w:ilvl w:val="0"/>
          <w:numId w:val="15"/>
        </w:numPr>
        <w:tabs>
          <w:tab w:val="left" w:pos="1112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6"/>
          <w:w w:val="95"/>
          <w:sz w:val="28"/>
          <w:szCs w:val="28"/>
        </w:rPr>
        <w:t xml:space="preserve">Третьяков П. И. Технология модульного обучения в школе: практико-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ориентированная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Третьяков,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Сенновский;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Тре-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тьякова.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Новая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школа,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1997.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352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4D39FBF1">
      <w:pPr>
        <w:pStyle w:val="8"/>
        <w:numPr>
          <w:ilvl w:val="0"/>
          <w:numId w:val="15"/>
        </w:numPr>
        <w:tabs>
          <w:tab w:val="left" w:pos="112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Методика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программ.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46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с.</w:t>
      </w:r>
    </w:p>
    <w:p w14:paraId="3A7F2D36">
      <w:pPr>
        <w:pStyle w:val="8"/>
        <w:numPr>
          <w:ilvl w:val="0"/>
          <w:numId w:val="15"/>
        </w:numPr>
        <w:tabs>
          <w:tab w:val="left" w:pos="1080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процессе.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Знание,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96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с.</w:t>
      </w:r>
    </w:p>
    <w:p w14:paraId="44968856">
      <w:pPr>
        <w:pStyle w:val="8"/>
        <w:numPr>
          <w:ilvl w:val="0"/>
          <w:numId w:val="15"/>
        </w:numPr>
        <w:tabs>
          <w:tab w:val="left" w:pos="1118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Талызина Н. Ф. Теоретические проблемы программированного обуче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133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4FD11BBE">
      <w:pPr>
        <w:pStyle w:val="8"/>
        <w:numPr>
          <w:ilvl w:val="0"/>
          <w:numId w:val="15"/>
        </w:numPr>
        <w:tabs>
          <w:tab w:val="left" w:pos="1095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Талызина Н. Ф. Управление процессом усвоения знаний. — М.: Изд-во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>с.</w:t>
      </w:r>
    </w:p>
    <w:p w14:paraId="16EC68F4">
      <w:pPr>
        <w:pStyle w:val="8"/>
        <w:numPr>
          <w:ilvl w:val="0"/>
          <w:numId w:val="15"/>
        </w:numPr>
        <w:tabs>
          <w:tab w:val="left" w:pos="1158"/>
        </w:tabs>
        <w:spacing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Третьяков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Третьяков,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Сенновский;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Третьякова.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Новая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школа,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2001.</w:t>
      </w:r>
    </w:p>
    <w:p w14:paraId="1C693E23">
      <w:pPr>
        <w:pStyle w:val="8"/>
        <w:numPr>
          <w:ilvl w:val="0"/>
          <w:numId w:val="15"/>
        </w:numPr>
        <w:tabs>
          <w:tab w:val="left" w:pos="1141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Тимофеева Ю. Ф. Роль модульной системы высшего образования в формировании личности педагога-инженера // Высшее образование в Рос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сии.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1999.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4.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119–125.</w:t>
      </w:r>
    </w:p>
    <w:p w14:paraId="6DA10057">
      <w:pPr>
        <w:pStyle w:val="8"/>
        <w:numPr>
          <w:ilvl w:val="0"/>
          <w:numId w:val="15"/>
        </w:numPr>
        <w:tabs>
          <w:tab w:val="left" w:pos="1077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Фридман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глазами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психолога.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Просве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щение,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223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с.</w:t>
      </w:r>
    </w:p>
    <w:p w14:paraId="1FD3A7AF">
      <w:pPr>
        <w:pStyle w:val="8"/>
        <w:numPr>
          <w:ilvl w:val="0"/>
          <w:numId w:val="15"/>
        </w:numPr>
        <w:tabs>
          <w:tab w:val="left" w:pos="1096"/>
        </w:tabs>
        <w:spacing w:before="9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Фролов П. Т. Системный подход в управлении педагогическим процес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сом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217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с.</w:t>
      </w:r>
    </w:p>
    <w:p w14:paraId="1F270CC8">
      <w:pPr>
        <w:pStyle w:val="8"/>
        <w:numPr>
          <w:ilvl w:val="0"/>
          <w:numId w:val="15"/>
        </w:numPr>
        <w:tabs>
          <w:tab w:val="left" w:pos="1092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Халютин В. А. Модульно-блочная система обучения // Сб. тр. науч.-метод. конф. Ставропол. госсельхоз. акад. — Ставрополь, 1995. № 58.</w:t>
      </w:r>
    </w:p>
    <w:p w14:paraId="553D148C">
      <w:pPr>
        <w:pStyle w:val="8"/>
        <w:numPr>
          <w:ilvl w:val="0"/>
          <w:numId w:val="15"/>
        </w:numPr>
        <w:tabs>
          <w:tab w:val="left" w:pos="1075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Шамова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сущность,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Биология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5.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16–18.</w:t>
      </w:r>
    </w:p>
    <w:p w14:paraId="3CA2C5F6">
      <w:pPr>
        <w:pStyle w:val="8"/>
        <w:numPr>
          <w:ilvl w:val="0"/>
          <w:numId w:val="15"/>
        </w:numPr>
        <w:tabs>
          <w:tab w:val="left" w:pos="1085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Шамова Т. И. Модульное обучение. Теоретические основы, опыт, пер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спективы.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НГУ,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127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с.</w:t>
      </w:r>
    </w:p>
    <w:p w14:paraId="39807EE1">
      <w:pPr>
        <w:pStyle w:val="8"/>
        <w:numPr>
          <w:ilvl w:val="0"/>
          <w:numId w:val="15"/>
        </w:numPr>
        <w:tabs>
          <w:tab w:val="left" w:pos="1059"/>
        </w:tabs>
        <w:spacing w:before="1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Шаталов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Точка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опоры.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Организационные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эксперименталь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48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3C60FD57">
      <w:pPr>
        <w:pStyle w:val="6"/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112а.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Шаталов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Учиться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победно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Огонек.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12–14.</w:t>
      </w:r>
    </w:p>
    <w:p w14:paraId="38263DCE">
      <w:pPr>
        <w:pStyle w:val="8"/>
        <w:numPr>
          <w:ilvl w:val="0"/>
          <w:numId w:val="15"/>
        </w:numPr>
        <w:tabs>
          <w:tab w:val="left" w:pos="1097"/>
        </w:tabs>
        <w:spacing w:before="28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Шумакова В. Н. Модульное обучение при подготовке предпринимателей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 США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 под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ред. К. Н.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Цейкович. —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— 44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с. (Проблемы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зарубеж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школы: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обзор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НИИВО;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вып.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4)</w:t>
      </w:r>
    </w:p>
    <w:p w14:paraId="5D7AD78D">
      <w:pPr>
        <w:pStyle w:val="8"/>
        <w:numPr>
          <w:ilvl w:val="0"/>
          <w:numId w:val="15"/>
        </w:numPr>
        <w:tabs>
          <w:tab w:val="left" w:pos="1057"/>
        </w:tabs>
        <w:spacing w:before="1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Шадриков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Философия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образовательной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политики.</w:t>
      </w:r>
      <w:r>
        <w:rPr>
          <w:rFonts w:hint="default" w:ascii="Times New Roman" w:hAnsi="Times New Roman" w:cs="Times New Roman"/>
          <w:i w:val="0"/>
          <w:iCs w:val="0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М., 1993.</w:t>
      </w:r>
    </w:p>
    <w:p w14:paraId="66F764CF">
      <w:pPr>
        <w:pStyle w:val="8"/>
        <w:numPr>
          <w:ilvl w:val="0"/>
          <w:numId w:val="15"/>
        </w:numPr>
        <w:tabs>
          <w:tab w:val="left" w:pos="1072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Чошанов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Гибкая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тод.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1996.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158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20712C22">
      <w:pPr>
        <w:pStyle w:val="8"/>
        <w:numPr>
          <w:ilvl w:val="0"/>
          <w:numId w:val="15"/>
        </w:numPr>
        <w:tabs>
          <w:tab w:val="left" w:pos="1052"/>
        </w:tabs>
        <w:spacing w:before="1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Чернилевский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школе: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собие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вузов.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ЮНИТИ-ДАНА,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427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с.</w:t>
      </w:r>
    </w:p>
    <w:p w14:paraId="2D200048">
      <w:pPr>
        <w:pStyle w:val="8"/>
        <w:numPr>
          <w:ilvl w:val="0"/>
          <w:numId w:val="15"/>
        </w:numPr>
        <w:tabs>
          <w:tab w:val="left" w:pos="1107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Вильнюс: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Минвуз 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>Лат.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>ССР,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>1988.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>55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>с.</w:t>
      </w:r>
    </w:p>
    <w:p w14:paraId="0395DE20">
      <w:pPr>
        <w:pStyle w:val="8"/>
        <w:numPr>
          <w:ilvl w:val="0"/>
          <w:numId w:val="15"/>
        </w:numPr>
        <w:tabs>
          <w:tab w:val="left" w:pos="1103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 xml:space="preserve">Каунас: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Швиеса,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>с.</w:t>
      </w:r>
    </w:p>
    <w:p w14:paraId="68317990">
      <w:pPr>
        <w:pStyle w:val="8"/>
        <w:numPr>
          <w:ilvl w:val="0"/>
          <w:numId w:val="15"/>
        </w:numPr>
        <w:tabs>
          <w:tab w:val="left" w:pos="1067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Сов.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педаго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гика.</w:t>
      </w:r>
      <w:r>
        <w:rPr>
          <w:rFonts w:hint="default" w:ascii="Times New Roman" w:hAnsi="Times New Roman" w:cs="Times New Roman"/>
          <w:i w:val="0"/>
          <w:iCs w:val="0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 w:val="0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55–60.</w:t>
      </w:r>
    </w:p>
    <w:p w14:paraId="5C4D54F7">
      <w:pPr>
        <w:pStyle w:val="8"/>
        <w:numPr>
          <w:ilvl w:val="0"/>
          <w:numId w:val="15"/>
        </w:numPr>
        <w:tabs>
          <w:tab w:val="left" w:pos="1087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Яковлев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Интеграция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наукой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производством.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Л.: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ЛГУ,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126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5C54CDCE">
      <w:pPr>
        <w:pStyle w:val="8"/>
        <w:numPr>
          <w:ilvl w:val="0"/>
          <w:numId w:val="15"/>
        </w:numPr>
        <w:tabs>
          <w:tab w:val="left" w:pos="1052"/>
        </w:tabs>
        <w:spacing w:before="1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 w:val="0"/>
          <w:spacing w:val="-25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curriculum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computer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science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UNESCO: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IPIP.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P.: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 xml:space="preserve">UNESCO.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 w:val="0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104</w:t>
      </w:r>
      <w:r>
        <w:rPr>
          <w:rFonts w:hint="default" w:ascii="Times New Roman" w:hAnsi="Times New Roman" w:cs="Times New Roman"/>
          <w:i w:val="0"/>
          <w:iCs w:val="0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p.</w:t>
      </w:r>
    </w:p>
    <w:p w14:paraId="41E7B384">
      <w:pPr>
        <w:pStyle w:val="8"/>
        <w:numPr>
          <w:ilvl w:val="0"/>
          <w:numId w:val="15"/>
        </w:numPr>
        <w:tabs>
          <w:tab w:val="left" w:pos="1072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Ва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rras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R.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Study!.:</w:t>
      </w:r>
      <w:r>
        <w:rPr>
          <w:rFonts w:hint="default" w:ascii="Times New Roman" w:hAnsi="Times New Roman" w:cs="Times New Roman"/>
          <w:i w:val="0"/>
          <w:iCs w:val="0"/>
          <w:spacing w:val="-1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 w:val="0"/>
          <w:spacing w:val="-2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guide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to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effective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study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revision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examination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 xml:space="preserve">techni-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ques.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L.;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N.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Y.: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Chapman,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182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p.</w:t>
      </w:r>
    </w:p>
    <w:p w14:paraId="4E60DC47">
      <w:pPr>
        <w:pStyle w:val="8"/>
        <w:numPr>
          <w:ilvl w:val="0"/>
          <w:numId w:val="15"/>
        </w:numPr>
        <w:tabs>
          <w:tab w:val="left" w:pos="1065"/>
        </w:tabs>
        <w:spacing w:before="1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l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th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W.</w:t>
      </w:r>
      <w:r>
        <w:rPr>
          <w:rFonts w:hint="default" w:ascii="Times New Roman" w:hAnsi="Times New Roman" w:cs="Times New Roman"/>
          <w:i w:val="0"/>
          <w:iCs w:val="0"/>
          <w:spacing w:val="-1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human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beings.</w:t>
      </w:r>
      <w:r>
        <w:rPr>
          <w:rFonts w:hint="default" w:ascii="Times New Roman" w:hAnsi="Times New Roman" w:cs="Times New Roman"/>
          <w:i w:val="0"/>
          <w:iCs w:val="0"/>
          <w:spacing w:val="-16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 xml:space="preserve">pro-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grammed learning. Ed. by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 w:val="0"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A. Lumsdaine and R. Glaser, NEA, Washington, 1960.</w:t>
      </w:r>
    </w:p>
    <w:p w14:paraId="7AD38A81">
      <w:pPr>
        <w:pStyle w:val="8"/>
        <w:numPr>
          <w:ilvl w:val="0"/>
          <w:numId w:val="15"/>
        </w:numPr>
        <w:tabs>
          <w:tab w:val="left" w:pos="1085"/>
        </w:tabs>
        <w:spacing w:before="9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Coulson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E.,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Silberman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H.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F.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Results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an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initiae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experiment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automated teaching.</w:t>
      </w:r>
      <w:r>
        <w:rPr>
          <w:rFonts w:hint="default" w:ascii="Times New Roman" w:hAnsi="Times New Roman" w:cs="Times New Roman"/>
          <w:i w:val="0"/>
          <w:iCs w:val="0"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Teaching machines and programmed learning. Ed. by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A. Lumsdaine and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R.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Glaser.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  <w:t xml:space="preserve"> </w:t>
      </w:r>
    </w:p>
    <w:p w14:paraId="5CD251B7">
      <w:pPr>
        <w:pStyle w:val="8"/>
        <w:numPr>
          <w:ilvl w:val="0"/>
          <w:numId w:val="0"/>
        </w:numPr>
        <w:tabs>
          <w:tab w:val="left" w:pos="1085"/>
        </w:tabs>
        <w:spacing w:before="91" w:line="360" w:lineRule="auto"/>
        <w:ind w:leftChars="-6" w:right="-103" w:rightChars="-47"/>
        <w:jc w:val="both"/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ru-RU"/>
        </w:rPr>
      </w:pPr>
    </w:p>
    <w:p w14:paraId="0A78136A">
      <w:pPr>
        <w:pStyle w:val="8"/>
        <w:numPr>
          <w:ilvl w:val="0"/>
          <w:numId w:val="0"/>
        </w:numPr>
        <w:tabs>
          <w:tab w:val="left" w:pos="1085"/>
        </w:tabs>
        <w:spacing w:before="91" w:line="360" w:lineRule="auto"/>
        <w:ind w:leftChars="-6" w:right="-103" w:rightChars="-47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NEA,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 xml:space="preserve">Washington,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</w:rPr>
        <w:t>1960.</w:t>
      </w:r>
    </w:p>
    <w:p w14:paraId="01F4E0D3">
      <w:pPr>
        <w:pStyle w:val="8"/>
        <w:numPr>
          <w:ilvl w:val="0"/>
          <w:numId w:val="15"/>
        </w:numPr>
        <w:tabs>
          <w:tab w:val="left" w:pos="1074"/>
        </w:tabs>
        <w:spacing w:before="28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ur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h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C.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Courses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British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Higer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 w:val="0"/>
          <w:spacing w:val="-1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Critical</w:t>
      </w:r>
      <w:r>
        <w:rPr>
          <w:rFonts w:hint="default" w:ascii="Times New Roman" w:hAnsi="Times New Roman" w:cs="Times New Roman"/>
          <w:i w:val="0"/>
          <w:iCs w:val="0"/>
          <w:spacing w:val="-1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 xml:space="preserve">Assesment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 w:val="0"/>
          <w:spacing w:val="-9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en-US"/>
        </w:rPr>
        <w:t>Bulletin.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1975.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65–84.</w:t>
      </w:r>
    </w:p>
    <w:p w14:paraId="50F7E296">
      <w:pPr>
        <w:pStyle w:val="8"/>
        <w:numPr>
          <w:ilvl w:val="0"/>
          <w:numId w:val="15"/>
        </w:numPr>
        <w:tabs>
          <w:tab w:val="left" w:pos="1141"/>
        </w:tabs>
        <w:spacing w:before="1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Goldschmid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B.,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G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ldschmid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M.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L.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Instruction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 xml:space="preserve">//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Education.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1972.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15–32.</w:t>
      </w:r>
    </w:p>
    <w:p w14:paraId="1E890E18">
      <w:pPr>
        <w:pStyle w:val="8"/>
        <w:numPr>
          <w:ilvl w:val="0"/>
          <w:numId w:val="15"/>
        </w:numPr>
        <w:tabs>
          <w:tab w:val="left" w:pos="1202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Hu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z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ns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Enciclopaedia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Management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 xml:space="preserve">Methode.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England;</w:t>
      </w:r>
      <w:r>
        <w:rPr>
          <w:rFonts w:hint="default" w:ascii="Times New Roman" w:hAnsi="Times New Roman" w:cs="Times New Roman"/>
          <w:i w:val="0"/>
          <w:iCs w:val="0"/>
          <w:spacing w:val="-1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Aldershot,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Hant,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Published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by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Gower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Company,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1983.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339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p.</w:t>
      </w:r>
    </w:p>
    <w:p w14:paraId="7AC2A330">
      <w:pPr>
        <w:pStyle w:val="8"/>
        <w:numPr>
          <w:ilvl w:val="0"/>
          <w:numId w:val="15"/>
        </w:numPr>
        <w:tabs>
          <w:tab w:val="left" w:pos="1088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programme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for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supervisory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Prokopenko,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 xml:space="preserve"> White,</w:t>
      </w:r>
    </w:p>
    <w:p w14:paraId="3611B476">
      <w:pPr>
        <w:pStyle w:val="6"/>
        <w:spacing w:before="28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L. Bittel, R. Eckles.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 xml:space="preserve">— Switzerland, Geneva: Introduction and Trainer Guide, 1981.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Vol. 3.</w:t>
      </w:r>
    </w:p>
    <w:p w14:paraId="03C277B1">
      <w:pPr>
        <w:pStyle w:val="8"/>
        <w:numPr>
          <w:ilvl w:val="0"/>
          <w:numId w:val="15"/>
        </w:numPr>
        <w:tabs>
          <w:tab w:val="left" w:pos="1093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 xml:space="preserve">wens G. The Module in «Universities Quarterly» // Universities Quarterly.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Hihger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education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and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society.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25.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</w:rPr>
        <w:t>20–27.</w:t>
      </w:r>
    </w:p>
    <w:p w14:paraId="085C9DB9">
      <w:pPr>
        <w:pStyle w:val="8"/>
        <w:numPr>
          <w:ilvl w:val="0"/>
          <w:numId w:val="15"/>
        </w:numPr>
        <w:tabs>
          <w:tab w:val="left" w:pos="1163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Postlethwait</w:t>
      </w:r>
      <w:r>
        <w:rPr>
          <w:rFonts w:hint="default" w:ascii="Times New Roman" w:hAnsi="Times New Roman" w:cs="Times New Roman"/>
          <w:i w:val="0"/>
          <w:iCs w:val="0"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 w:val="0"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N.</w:t>
      </w:r>
      <w:r>
        <w:rPr>
          <w:rFonts w:hint="default" w:ascii="Times New Roman" w:hAnsi="Times New Roman" w:cs="Times New Roman"/>
          <w:i w:val="0"/>
          <w:iCs w:val="0"/>
          <w:spacing w:val="3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Time</w:t>
      </w:r>
      <w:r>
        <w:rPr>
          <w:rFonts w:hint="default" w:ascii="Times New Roman" w:hAnsi="Times New Roman" w:cs="Times New Roman"/>
          <w:i w:val="0"/>
          <w:iCs w:val="0"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for</w:t>
      </w:r>
      <w:r>
        <w:rPr>
          <w:rFonts w:hint="default" w:ascii="Times New Roman" w:hAnsi="Times New Roman" w:cs="Times New Roman"/>
          <w:i w:val="0"/>
          <w:iCs w:val="0"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Microcourses?</w:t>
      </w:r>
      <w:r>
        <w:rPr>
          <w:rFonts w:hint="default" w:ascii="Times New Roman" w:hAnsi="Times New Roman" w:cs="Times New Roman"/>
          <w:i w:val="0"/>
          <w:iCs w:val="0"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3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 w:val="0"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Library</w:t>
      </w:r>
      <w:r>
        <w:rPr>
          <w:rFonts w:hint="default" w:ascii="Times New Roman" w:hAnsi="Times New Roman" w:cs="Times New Roman"/>
          <w:i w:val="0"/>
          <w:iCs w:val="0"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College Journal.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1969.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2.</w:t>
      </w:r>
    </w:p>
    <w:p w14:paraId="5DAABFBC">
      <w:pPr>
        <w:pStyle w:val="8"/>
        <w:numPr>
          <w:ilvl w:val="0"/>
          <w:numId w:val="15"/>
        </w:numPr>
        <w:tabs>
          <w:tab w:val="left" w:pos="1106"/>
        </w:tabs>
        <w:spacing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P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st1ethwait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N.,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Russell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D.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Minicourses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style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  <w:lang w:val="en-US"/>
        </w:rPr>
        <w:t>Future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5"/>
          <w:sz w:val="28"/>
          <w:szCs w:val="28"/>
          <w:lang w:val="en-US"/>
        </w:rPr>
        <w:t>in</w:t>
      </w:r>
    </w:p>
    <w:p w14:paraId="31B8949B">
      <w:pPr>
        <w:pStyle w:val="6"/>
        <w:spacing w:before="28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«Modulis»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(Comission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on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Undergraduate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Biological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Sciences),</w:t>
      </w:r>
      <w:r>
        <w:rPr>
          <w:rFonts w:hint="default" w:ascii="Times New Roman" w:hAnsi="Times New Roman" w:cs="Times New Roman"/>
          <w:i w:val="0"/>
          <w:iCs w:val="0"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1971.</w:t>
      </w:r>
    </w:p>
    <w:p w14:paraId="3FE924A9">
      <w:pPr>
        <w:pStyle w:val="8"/>
        <w:numPr>
          <w:ilvl w:val="0"/>
          <w:numId w:val="15"/>
        </w:numPr>
        <w:tabs>
          <w:tab w:val="left" w:pos="1181"/>
        </w:tabs>
        <w:spacing w:before="29"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penk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 xml:space="preserve"> J.,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 xml:space="preserve">itte1 L. A Modular Course Format for Supervisory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en-US"/>
        </w:rPr>
        <w:t>Training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en-US"/>
        </w:rPr>
        <w:t>Journal,</w:t>
      </w:r>
      <w:r>
        <w:rPr>
          <w:rFonts w:hint="default" w:ascii="Times New Roman" w:hAnsi="Times New Roman" w:cs="Times New Roman"/>
          <w:i w:val="0"/>
          <w:iCs w:val="0"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5"/>
          <w:sz w:val="28"/>
          <w:szCs w:val="28"/>
          <w:lang w:val="en-US"/>
        </w:rPr>
        <w:t>1981.</w:t>
      </w:r>
    </w:p>
    <w:p w14:paraId="400FA590">
      <w:pPr>
        <w:pStyle w:val="8"/>
        <w:numPr>
          <w:ilvl w:val="0"/>
          <w:numId w:val="15"/>
        </w:numPr>
        <w:tabs>
          <w:tab w:val="left" w:pos="1162"/>
        </w:tabs>
        <w:spacing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Russel J. D. Modular Instruction //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 xml:space="preserve">Guide to the Design, Selection Utilization and Evaluation of Modular Materials.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Minneapolis, Minnesota.: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Burgess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Publishing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Company,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1974.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164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5"/>
          <w:sz w:val="28"/>
          <w:szCs w:val="28"/>
        </w:rPr>
        <w:t>p.</w:t>
      </w:r>
    </w:p>
    <w:p w14:paraId="00FD81C5">
      <w:pPr>
        <w:pStyle w:val="8"/>
        <w:numPr>
          <w:ilvl w:val="0"/>
          <w:numId w:val="15"/>
        </w:numPr>
        <w:tabs>
          <w:tab w:val="left" w:pos="1153"/>
        </w:tabs>
        <w:spacing w:before="2" w:line="360" w:lineRule="auto"/>
        <w:ind w:left="16" w:leftChars="0" w:right="-103" w:rightChars="-47" w:hanging="16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Sime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M.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Elements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System.</w:t>
      </w:r>
      <w:r>
        <w:rPr>
          <w:rFonts w:hint="default" w:ascii="Times New Roman" w:hAnsi="Times New Roman" w:cs="Times New Roman"/>
          <w:i w:val="0"/>
          <w:iCs w:val="0"/>
          <w:spacing w:val="-1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 xml:space="preserve">and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Programming. — Oxford-London-Edinburgh: Pergammon Press, 1964.</w:t>
      </w:r>
    </w:p>
    <w:p w14:paraId="77515960">
      <w:pPr>
        <w:pStyle w:val="8"/>
        <w:numPr>
          <w:ilvl w:val="0"/>
          <w:numId w:val="15"/>
        </w:numPr>
        <w:tabs>
          <w:tab w:val="left" w:pos="1118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Juceviciene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P.,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Lapeika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Modulinis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mokymas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Mokslas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ir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technika.</w:t>
      </w:r>
      <w:r>
        <w:rPr>
          <w:rFonts w:hint="default" w:ascii="Times New Roman" w:hAnsi="Times New Roman" w:cs="Times New Roman"/>
          <w:i w:val="0"/>
          <w:iCs w:val="0"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 xml:space="preserve">—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1988.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77.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 w:val="0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18.</w:t>
      </w:r>
    </w:p>
    <w:p w14:paraId="2A95B262">
      <w:pPr>
        <w:pStyle w:val="8"/>
        <w:numPr>
          <w:ilvl w:val="0"/>
          <w:numId w:val="15"/>
        </w:numPr>
        <w:tabs>
          <w:tab w:val="left" w:pos="1120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Pedagogika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Bitinas,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V.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Rajeckas,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Vaitkevicius,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Z.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Bajoruna.</w:t>
      </w:r>
      <w:r>
        <w:rPr>
          <w:rFonts w:hint="default" w:ascii="Times New Roman" w:hAnsi="Times New Roman" w:cs="Times New Roman"/>
          <w:i w:val="0"/>
          <w:iCs w:val="0"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lang w:val="en-US"/>
        </w:rPr>
        <w:t xml:space="preserve">V.: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lang w:val="en-US"/>
        </w:rPr>
        <w:t>Mokslas,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lang w:val="en-US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lang w:val="en-US"/>
        </w:rPr>
        <w:t>368</w:t>
      </w:r>
      <w:r>
        <w:rPr>
          <w:rFonts w:hint="default" w:ascii="Times New Roman" w:hAnsi="Times New Roman" w:cs="Times New Roman"/>
          <w:i w:val="0"/>
          <w:iCs w:val="0"/>
          <w:spacing w:val="-1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lang w:val="en-US"/>
        </w:rPr>
        <w:t>p.</w:t>
      </w:r>
    </w:p>
    <w:p w14:paraId="1746721D">
      <w:pPr>
        <w:pStyle w:val="8"/>
        <w:numPr>
          <w:ilvl w:val="0"/>
          <w:numId w:val="15"/>
        </w:numPr>
        <w:tabs>
          <w:tab w:val="left" w:pos="1078"/>
        </w:tabs>
        <w:spacing w:before="1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Rudnianskis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Kaip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mokytis?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2-asis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leid.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K.: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Sviesa,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230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en-US"/>
        </w:rPr>
        <w:t>p.</w:t>
      </w:r>
    </w:p>
    <w:p w14:paraId="50176EA7">
      <w:pPr>
        <w:pStyle w:val="8"/>
        <w:numPr>
          <w:ilvl w:val="0"/>
          <w:numId w:val="15"/>
        </w:numPr>
        <w:tabs>
          <w:tab w:val="left" w:pos="1078"/>
        </w:tabs>
        <w:spacing w:before="28" w:line="360" w:lineRule="auto"/>
        <w:ind w:left="15" w:leftChars="0" w:right="-103" w:rightChars="-47" w:hanging="15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Simaska</w:t>
      </w:r>
      <w:r>
        <w:rPr>
          <w:rFonts w:hint="default" w:ascii="Times New Roman" w:hAnsi="Times New Roman" w:cs="Times New Roman"/>
          <w:i w:val="0"/>
          <w:iCs w:val="0"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K.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Universitetas,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studentas,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studijos.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V.:</w:t>
      </w:r>
      <w:r>
        <w:rPr>
          <w:rFonts w:hint="default" w:ascii="Times New Roman" w:hAnsi="Times New Roman" w:cs="Times New Roman"/>
          <w:i w:val="0"/>
          <w:iCs w:val="0"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VVU,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1976.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0"/>
          <w:sz w:val="28"/>
          <w:szCs w:val="28"/>
          <w:lang w:val="en-US"/>
        </w:rPr>
        <w:t>124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en-US"/>
        </w:rPr>
        <w:t>p.</w:t>
      </w:r>
    </w:p>
    <w:p w14:paraId="655167D2">
      <w:pPr>
        <w:pStyle w:val="8"/>
        <w:numPr>
          <w:ilvl w:val="0"/>
          <w:numId w:val="15"/>
        </w:numPr>
        <w:tabs>
          <w:tab w:val="left" w:pos="1067"/>
        </w:tabs>
        <w:spacing w:before="28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Stulpinas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T. Didaktikos principai. —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V.: LTSR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 xml:space="preserve">Aukst. ir spec vid. mokslo min-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ja.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1979.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73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p.</w:t>
      </w:r>
    </w:p>
    <w:p w14:paraId="2C906231">
      <w:pPr>
        <w:pStyle w:val="8"/>
        <w:numPr>
          <w:ilvl w:val="0"/>
          <w:numId w:val="0"/>
        </w:numPr>
        <w:tabs>
          <w:tab w:val="left" w:pos="1067"/>
        </w:tabs>
        <w:spacing w:before="28" w:line="360" w:lineRule="auto"/>
        <w:ind w:right="-103" w:rightChars="-47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</w:p>
    <w:p w14:paraId="08171A52">
      <w:pPr>
        <w:pStyle w:val="8"/>
        <w:numPr>
          <w:ilvl w:val="0"/>
          <w:numId w:val="15"/>
        </w:numPr>
        <w:tabs>
          <w:tab w:val="left" w:pos="1073"/>
        </w:tabs>
        <w:spacing w:before="1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Tarptautiniu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zodziu</w:t>
      </w:r>
      <w:r>
        <w:rPr>
          <w:rFonts w:hint="default" w:ascii="Times New Roman" w:hAnsi="Times New Roman" w:cs="Times New Roman"/>
          <w:i w:val="0"/>
          <w:iCs w:val="0"/>
          <w:spacing w:val="5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zodynas.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V.:</w:t>
      </w:r>
      <w:r>
        <w:rPr>
          <w:rFonts w:hint="default" w:ascii="Times New Roman" w:hAnsi="Times New Roman" w:cs="Times New Roman"/>
          <w:i w:val="0"/>
          <w:iCs w:val="0"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Vyr.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enciklopediju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red.,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1985.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2"/>
          <w:w w:val="90"/>
          <w:sz w:val="28"/>
          <w:szCs w:val="28"/>
          <w:lang w:val="en-US"/>
        </w:rPr>
        <w:t>528</w:t>
      </w:r>
      <w:r>
        <w:rPr>
          <w:rFonts w:hint="default" w:ascii="Times New Roman" w:hAnsi="Times New Roman" w:cs="Times New Roman"/>
          <w:i w:val="0"/>
          <w:iCs w:val="0"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en-US"/>
        </w:rPr>
        <w:t>p.</w:t>
      </w:r>
    </w:p>
    <w:p w14:paraId="76D83511">
      <w:pPr>
        <w:pStyle w:val="8"/>
        <w:numPr>
          <w:ilvl w:val="0"/>
          <w:numId w:val="15"/>
        </w:numPr>
        <w:tabs>
          <w:tab w:val="left" w:pos="1064"/>
        </w:tabs>
        <w:spacing w:before="28" w:line="360" w:lineRule="auto"/>
        <w:ind w:left="14" w:leftChars="0" w:right="-103" w:rightChars="-47" w:hanging="14" w:hangingChars="6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Vaitkevicius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Mokymo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procesas: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monografija.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K.: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Sviesa,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1985.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 w:val="0"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4"/>
          <w:w w:val="90"/>
          <w:sz w:val="28"/>
          <w:szCs w:val="28"/>
          <w:lang w:val="en-US"/>
        </w:rPr>
        <w:t>167</w:t>
      </w:r>
      <w:r>
        <w:rPr>
          <w:rFonts w:hint="default" w:ascii="Times New Roman" w:hAnsi="Times New Roman" w:cs="Times New Roman"/>
          <w:i w:val="0"/>
          <w:iCs w:val="0"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-5"/>
          <w:w w:val="90"/>
          <w:sz w:val="28"/>
          <w:szCs w:val="28"/>
          <w:lang w:val="en-US"/>
        </w:rPr>
        <w:t>p.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1B34EC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737228"/>
    <w:multiLevelType w:val="singleLevel"/>
    <w:tmpl w:val="85737228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85AFB7E7"/>
    <w:multiLevelType w:val="singleLevel"/>
    <w:tmpl w:val="85AFB7E7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9AB1D00B"/>
    <w:multiLevelType w:val="singleLevel"/>
    <w:tmpl w:val="9AB1D00B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A2662EDC"/>
    <w:multiLevelType w:val="singleLevel"/>
    <w:tmpl w:val="A2662EDC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BE6E93F6"/>
    <w:multiLevelType w:val="singleLevel"/>
    <w:tmpl w:val="BE6E93F6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5">
    <w:nsid w:val="F121B683"/>
    <w:multiLevelType w:val="singleLevel"/>
    <w:tmpl w:val="F121B683"/>
    <w:lvl w:ilvl="0" w:tentative="0">
      <w:start w:val="1"/>
      <w:numFmt w:val="decimal"/>
      <w:suff w:val="space"/>
      <w:lvlText w:val="%1)"/>
      <w:lvlJc w:val="left"/>
    </w:lvl>
  </w:abstractNum>
  <w:abstractNum w:abstractNumId="6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7">
    <w:nsid w:val="17D7F8A6"/>
    <w:multiLevelType w:val="singleLevel"/>
    <w:tmpl w:val="17D7F8A6"/>
    <w:lvl w:ilvl="0" w:tentative="0">
      <w:start w:val="1"/>
      <w:numFmt w:val="decimal"/>
      <w:suff w:val="space"/>
      <w:lvlText w:val="%1)"/>
      <w:lvlJc w:val="left"/>
    </w:lvl>
  </w:abstractNum>
  <w:abstractNum w:abstractNumId="8">
    <w:nsid w:val="21573CBA"/>
    <w:multiLevelType w:val="multilevel"/>
    <w:tmpl w:val="21573CBA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abstractNum w:abstractNumId="9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10">
    <w:nsid w:val="41C098E9"/>
    <w:multiLevelType w:val="singleLevel"/>
    <w:tmpl w:val="41C098E9"/>
    <w:lvl w:ilvl="0" w:tentative="0">
      <w:start w:val="1"/>
      <w:numFmt w:val="decimal"/>
      <w:suff w:val="space"/>
      <w:lvlText w:val="%1)"/>
      <w:lvlJc w:val="left"/>
    </w:lvl>
  </w:abstractNum>
  <w:abstractNum w:abstractNumId="11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12">
    <w:nsid w:val="4FE36EE5"/>
    <w:multiLevelType w:val="multilevel"/>
    <w:tmpl w:val="4FE36EE5"/>
    <w:lvl w:ilvl="0" w:tentative="0">
      <w:start w:val="50"/>
      <w:numFmt w:val="decimal"/>
      <w:lvlText w:val="%1."/>
      <w:lvlJc w:val="left"/>
      <w:pPr>
        <w:ind w:left="962" w:hanging="426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19" w:hanging="42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79" w:hanging="42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39" w:hanging="42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98" w:hanging="42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58" w:hanging="42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18" w:hanging="42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78" w:hanging="42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37" w:hanging="426"/>
      </w:pPr>
      <w:rPr>
        <w:rFonts w:hint="default"/>
        <w:lang w:val="ru-RU" w:eastAsia="en-US" w:bidi="ar-SA"/>
      </w:rPr>
    </w:lvl>
  </w:abstractNum>
  <w:abstractNum w:abstractNumId="13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abstractNum w:abstractNumId="14">
    <w:nsid w:val="65A22A35"/>
    <w:multiLevelType w:val="singleLevel"/>
    <w:tmpl w:val="65A22A35"/>
    <w:lvl w:ilvl="0" w:tentative="0">
      <w:start w:val="1"/>
      <w:numFmt w:val="decimal"/>
      <w:suff w:val="space"/>
      <w:lvlText w:val="%1)"/>
      <w:lvlJc w:val="left"/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4"/>
  </w:num>
  <w:num w:numId="5">
    <w:abstractNumId w:val="10"/>
  </w:num>
  <w:num w:numId="6">
    <w:abstractNumId w:val="2"/>
  </w:num>
  <w:num w:numId="7">
    <w:abstractNumId w:val="11"/>
  </w:num>
  <w:num w:numId="8">
    <w:abstractNumId w:val="7"/>
  </w:num>
  <w:num w:numId="9">
    <w:abstractNumId w:val="3"/>
  </w:num>
  <w:num w:numId="10">
    <w:abstractNumId w:val="6"/>
  </w:num>
  <w:num w:numId="11">
    <w:abstractNumId w:val="5"/>
  </w:num>
  <w:num w:numId="12">
    <w:abstractNumId w:val="13"/>
  </w:num>
  <w:num w:numId="13">
    <w:abstractNumId w:val="14"/>
  </w:num>
  <w:num w:numId="14">
    <w:abstractNumId w:va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1132009"/>
    <w:rsid w:val="10CF3FCC"/>
    <w:rsid w:val="17BA0340"/>
    <w:rsid w:val="46FC33FD"/>
    <w:rsid w:val="52DA3DB3"/>
    <w:rsid w:val="54450E94"/>
    <w:rsid w:val="5CD014E5"/>
    <w:rsid w:val="6F0B2FC4"/>
    <w:rsid w:val="6FA52297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9">
    <w:name w:val="Heading 2"/>
    <w:basedOn w:val="1"/>
    <w:qFormat/>
    <w:uiPriority w:val="1"/>
    <w:pPr>
      <w:spacing w:before="26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  <w:lang w:val="ru-RU" w:eastAsia="en-US" w:bidi="ar-SA"/>
    </w:rPr>
  </w:style>
  <w:style w:type="character" w:customStyle="1" w:styleId="10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36</Pages>
  <Words>31</Words>
  <Characters>177</Characters>
  <Lines>1</Lines>
  <Paragraphs>1</Paragraphs>
  <TotalTime>207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2026-01-14T15:49:20Z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