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8EE" w:rsidRPr="007F68EE" w:rsidRDefault="007F68EE" w:rsidP="007F6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7F68EE" w:rsidRPr="007F68EE" w:rsidRDefault="007F68EE" w:rsidP="007F6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комбинированного вида №7 «Сказка»</w:t>
      </w:r>
    </w:p>
    <w:p w:rsidR="007F68EE" w:rsidRDefault="007F68EE" w:rsidP="007F6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поселка Мостовского муниципального образования Мостовский район</w:t>
      </w: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Творческий досуг для педагогов по рисованию</w:t>
      </w:r>
    </w:p>
    <w:p w:rsidR="007F68EE" w:rsidRDefault="007F68EE" w:rsidP="007F6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«Палитра внутри: рисуем чувства, а не предметы»</w:t>
      </w: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Подготовила:</w:t>
      </w: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педагог дополнительного образования </w:t>
      </w: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Бурчукова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Евгеньевна</w:t>
      </w: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tabs>
          <w:tab w:val="left" w:pos="26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2026 г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Сценарий творческого досуга для педагогов по рисованию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 «Палитра внутри: рисуем чувства, а не предметы»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Снять профессиональное выгорание, раскрепостить творческое начало, освоить на личном опыте арт-терапевтические и абстрактные техники, которые можно адаптировать для детей.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Время: 1,5 - 2 часа.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Участники: Педагоги по рисованию, </w:t>
      </w:r>
      <w:proofErr w:type="gramStart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воспитатели.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Ведущий: Может быть один из педагогов, приглашенный арт-терапевт или психолог.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Место: Художественная студия, просторный кабинет, зал для творчества.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(Оформление пространства и материалы):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1. Атмосфера: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· Приглушенный свет, теплый, рассеянный.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· Фоновая музыка: инструментальная, </w:t>
      </w:r>
      <w:proofErr w:type="spellStart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эмбиент</w:t>
      </w:r>
      <w:proofErr w:type="spellEnd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звуки природы (шум океана, пение птиц).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· </w:t>
      </w:r>
      <w:proofErr w:type="spellStart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Аромалампа</w:t>
      </w:r>
      <w:proofErr w:type="spellEnd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цитрусовыми или хвойными маслами для бодрости и концентрации.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· Столы расставлены по кругу или островками для работы в мини-группах.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Материалы на каждого участника: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· Лист плотной бумаги формата А3.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· Гуашь или акрил (основные цвета + белый и черный).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· Кисти разной толщины (синтетика).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· Стаканчик с водой, палитра (можно одноразовая тарелка).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· Тряпочка для вытирания кистей.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· Простой карандаш, ластик.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proofErr w:type="gramStart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· Дополнительные «нестандартные» инструменты (в центре стола на всех): губки для мытья посуды, зубные щетки, пластиковые карты, целлофановые пакеты, ватные палочки, нитки, соль.</w:t>
      </w:r>
      <w:proofErr w:type="gramEnd"/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Раздатка</w:t>
      </w:r>
      <w:proofErr w:type="spellEnd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: Визитки-</w:t>
      </w:r>
      <w:proofErr w:type="spellStart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бейджи</w:t>
      </w:r>
      <w:proofErr w:type="spellEnd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вместо должности можно написать псевдоним («Мастер Синих Теней», «Волшебница Акварели» и т.д.).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мероприятия: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1: Вступление и разминка (15 минут)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· Приветствие (5 мин):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· Ведущий: «Добрый вечер, коллеги! Сегодня мы с вами не педагоги. Мы — исследователи, первооткрыватели и, в первую очередь, творцы. Отложите в сторону знания о композиции и перспективе. Сегодня мы будем слушать музыку </w:t>
      </w:r>
      <w:proofErr w:type="gramStart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цвета</w:t>
      </w:r>
      <w:proofErr w:type="gramEnd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рисовать языком эмоций».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· Упражнение «Цвет моего настроения»: Каждый участник выбирает один цвет из палитры и делает на общем большом листе (или на своем) небольшой мазок, говоря: «Сейчас мое настроение — как этот цвет [называет цвет], потому что он [говорит ассоциацию: спокойный, энергичный, мечтательный...]».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· Тактильная разминка «Слепой контакт» (10 мин):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· Участникам предлагается закрыть глаза.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· Ведущий дает в руки разные фактуры: кусочек меха, гладкий камень, шершавую кору, мокрую губку, комок фольги.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 · Задание: почувствовать текстуру и, не открывая глаз, сделать на листе произвольные линии или пятна углем/пастелью, пытаясь передать ощущение, а не изобразить предмет.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· Цель: Отключить визуальный контроль, включить тактильные ощущения, снять страх «неправильного» рисунка.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2: Основной творческий процесс (50-60 минут)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· Техника №1: «Музыкальный хаос» (20 мин):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gramStart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· Ведущий включает три разных по характеру музыкальных отрывка (например: 1.</w:t>
      </w:r>
      <w:proofErr w:type="gramEnd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Бурный Вагнер, 2. Нежный Моцарт, 3. </w:t>
      </w:r>
      <w:proofErr w:type="gramStart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Ритмичный джаз).</w:t>
      </w:r>
      <w:proofErr w:type="gramEnd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5-7 минут каждый.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· Задание: Под каждый отрывок рисовать на одном и том же листе, слушая только музыку. Кисть должна «танцевать» под ее ритм. Использовать можно только предложенные цвета и линии. После смены трека — сменить цвет.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· Итог: Получается многослойная, энергичная, абстрактная основа. Педагоги на собственном опыте чувствуют, как внешний стимул (музыка) управляет движением руки.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· Техника №2: «Монстр напряжения и сад покоя» (25 мин):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· Шаг 1 (Монстр): Ведущий: «Вспомните одну небольшую профессиональную трудность, раздражение, усталость. Возьмите темную краску (черную, фиолетовую, темно-коричневую) и на отдельном листе или в углу основного изобразите это чувство в виде абстрактного пятна, кляксы, запутанного клубка линий. Можно использовать пластиковую карту, чтобы «размазать» агрессию, или рвать бумагу».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· Шаг 2 (Сад): «А теперь </w:t>
      </w:r>
      <w:proofErr w:type="gramStart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представьте место</w:t>
      </w:r>
      <w:proofErr w:type="gramEnd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состояние абсолютного покоя и ресурса. Это может быть реальное место или воображаемое. Используйте светлые, пастельные тона, мягкие линии. Создайте этот «сад» поверх «монстра» или рядом с ним. Используйте губки для мягких </w:t>
      </w:r>
      <w:proofErr w:type="spellStart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размытий</w:t>
      </w:r>
      <w:proofErr w:type="spellEnd"/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соль для создания «снежной» или «звездной» текстуры».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· Суть: Визуализация и трансформация эмоций через искусство — ключевой арт-терапевтический прием.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· Перерыв на чай (10 минут) в неформальной обстановке. Можно делиться первыми впечатлениями.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3: Рефлексия и «открытие галереи» (25 минут)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· Создание галереи (5 мин):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· Все работы вывешиваются на стену или раскладываются на полу. Получается импровизированная выставка.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· Экскурсия без критики (15 мин):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· Ведущий: «Теперь мы — зрители на выставке современного искусства. Наше правило: НИКАКОЙ критики, оценок и советов «как надо было». Только наблюдения и вопросы к автору, если он готов на них ответить».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· Каждый может кратко представить свою работу, если хочет. Можно задавать вопросы не «Что это?», а: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· «Какое настроение у этой работы?»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· «Какую историю, по-твоему, она рассказывает?»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· «Если бы эту картину можно было потрогать, какая она на ощупь?»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· Важно: Ведущий создает безопасную, поддерживающую атмосферу.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· Заключительный круг (5 мин):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· Каждый участник завершает фразу: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· «Сегодня я открыла для себя...»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· «Мне неожиданно понравилось...»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· «Я возьму в свою копилку для занятий с детьми...»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· «Я чувствую сейчас...»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Часть 4: Неформальное завершение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· Совместное фото на фоне созданной галереи.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· Можно устроить сладкий стол для продолжения общения.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· Каждый педагог забирает свою работу с собой как материальное напоминание о ресурсном состоянии.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---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советы ведущему: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1. Язык: Избегайте педагогических терминов («цель», «задача», «техника исполнения»). Говорите на языке ощущений, экспериментов, игры.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Правило «Нет шедеврам»: С самого начала подчеркните, что цель — процесс, а не результат. Ценность в опыте, а не в красивой картинке.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3. Личный пример: Ведущий активно участвует во всех упражнениях, показывая свою «неидеальную» работу.</w:t>
      </w:r>
    </w:p>
    <w:p w:rsidR="007F68EE" w:rsidRPr="007F68EE" w:rsidRDefault="007F68EE" w:rsidP="007F6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68EE">
        <w:rPr>
          <w:rFonts w:ascii="Times New Roman" w:eastAsia="Times New Roman" w:hAnsi="Times New Roman" w:cs="Times New Roman"/>
          <w:sz w:val="24"/>
          <w:szCs w:val="24"/>
          <w:lang w:eastAsia="ru-RU"/>
        </w:rPr>
        <w:t>4. Адаптация для детей: В конце можно кратко обсудить, какую из опробованных техник и в какой адаптации (упрощении) можно использовать с детьми разных возрастов для развития эмоционального интеллекта и креативного мышления.</w:t>
      </w:r>
    </w:p>
    <w:p w:rsidR="00DE10E3" w:rsidRDefault="007F68EE"/>
    <w:sectPr w:rsidR="00DE1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D2"/>
    <w:rsid w:val="001E4142"/>
    <w:rsid w:val="006E09D2"/>
    <w:rsid w:val="007F68EE"/>
    <w:rsid w:val="00D8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8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1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2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7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7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6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6E9E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1004</Words>
  <Characters>5724</Characters>
  <Application>Microsoft Office Word</Application>
  <DocSecurity>0</DocSecurity>
  <Lines>47</Lines>
  <Paragraphs>13</Paragraphs>
  <ScaleCrop>false</ScaleCrop>
  <Company/>
  <LinksUpToDate>false</LinksUpToDate>
  <CharactersWithSpaces>6715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2026-01-10T16:38:00Z</dcterms:created>
  <dcterms:modified xsi:type="dcterms:W3CDTF">2026-01-10T16:44:00Z</dcterms:modified>
</cp:coreProperties>
</file>