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A0" w:rsidRPr="00D12022" w:rsidRDefault="00BA77A0" w:rsidP="00BA77A0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Проектирование современного урока в начальной школе</w:t>
      </w:r>
    </w:p>
    <w:p w:rsidR="00B0422D" w:rsidRPr="00507D17" w:rsidRDefault="00B0422D" w:rsidP="00507D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</w:p>
    <w:p w:rsidR="00161B49" w:rsidRPr="0099671C" w:rsidRDefault="00161B49" w:rsidP="00BA77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D242B" w:rsidRPr="00971892" w:rsidRDefault="00971892" w:rsidP="00971892">
      <w:pPr>
        <w:pStyle w:val="c8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D242B" w:rsidRPr="00971892">
        <w:rPr>
          <w:sz w:val="28"/>
          <w:szCs w:val="28"/>
        </w:rPr>
        <w:t>Что такое урок, знает каждый. Шко</w:t>
      </w:r>
      <w:r>
        <w:rPr>
          <w:sz w:val="28"/>
          <w:szCs w:val="28"/>
        </w:rPr>
        <w:t xml:space="preserve">льные годы – это тысячи уроков </w:t>
      </w:r>
      <w:r w:rsidR="001D242B" w:rsidRPr="00971892">
        <w:rPr>
          <w:sz w:val="28"/>
          <w:szCs w:val="28"/>
        </w:rPr>
        <w:t xml:space="preserve">  веселых, занимательных, напряженных, познавательных. Этот ряд каждый из нас может дополнить своими эпитетами.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Что же такое современный урок? </w:t>
      </w:r>
      <w:proofErr w:type="gramStart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Современный</w:t>
      </w:r>
      <w:proofErr w:type="gramEnd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 – стоящий на уровне своего века, отвечающий духу и требованиям своего времени. </w:t>
      </w:r>
    </w:p>
    <w:p w:rsidR="00C508D4" w:rsidRPr="00971892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Каковы же особенности современного урока? </w:t>
      </w:r>
    </w:p>
    <w:p w:rsidR="00C508D4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 xml:space="preserve">Современный урок – это личностно-ориентированный, </w:t>
      </w:r>
      <w:proofErr w:type="spellStart"/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компетентностный</w:t>
      </w:r>
      <w:proofErr w:type="spellEnd"/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Начиная проектировать, вспомним основные составляющие урока.   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Цели и задачи урока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, с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одержание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, д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еятельность учителя и ученика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, п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едагогические технологии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, п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рофессионализм педагога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Для того</w:t>
      </w:r>
      <w:proofErr w:type="gramStart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 чтобы  урок  был эффективным, надо, чтобы учитель в ходе подготовки постарался сделать его своеобразным педагогическим произведением со своим замыслом, завязкой и развязкой подобно любому произведению искусства. 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   </w:t>
      </w:r>
      <w:r w:rsidR="0097189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А сам учитель должен стать лучшим артистом второго плана.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Сегодня меняются цели и содержание образования, появляются новые средства и технологии обучения. Исходя из этого, начинаем проектировать урок.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1 этап - определение типа урока. Отвечаем на вопрос: зачем в структуре изучаемой темы нужен этот урок и выбираем, какой это урок.</w:t>
      </w:r>
    </w:p>
    <w:p w:rsidR="00C508D4" w:rsidRPr="00971892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Замысел урока отражается, прежде всего, в его  целях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08D4" w:rsidRPr="00971892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1D242B" w:rsidRPr="00971892">
        <w:rPr>
          <w:rFonts w:ascii="Times New Roman" w:eastAsia="Times New Roman" w:hAnsi="Times New Roman" w:cs="Times New Roman"/>
          <w:b/>
          <w:sz w:val="28"/>
          <w:szCs w:val="28"/>
        </w:rPr>
        <w:t>омни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: цели не рождаются по звонку на урок! Процесс целеполагания – процесс трудоемкий. Поэтому главная задача–это обозначение и предъявление целей обеих участвующих сторон, их согласование. Согласование целей в том и состоит, что учитель умеет переводить учебные цели в цели деятельности ученика. 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Основными характеристиками целей сегодня являются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971892">
        <w:rPr>
          <w:rFonts w:ascii="Times New Roman" w:eastAsia="Times New Roman" w:hAnsi="Times New Roman" w:cs="Times New Roman"/>
          <w:sz w:val="28"/>
          <w:szCs w:val="28"/>
        </w:rPr>
        <w:t>онкретность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 привлекательность / побудительность</w:t>
      </w:r>
      <w:r w:rsidR="00C508D4" w:rsidRPr="0097189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 достижимость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Задача каждого из нас  –  выйти на </w:t>
      </w:r>
      <w:proofErr w:type="gramStart"/>
      <w:r w:rsidRPr="00971892">
        <w:rPr>
          <w:rFonts w:ascii="Times New Roman" w:eastAsia="Times New Roman" w:hAnsi="Times New Roman" w:cs="Times New Roman"/>
          <w:sz w:val="28"/>
          <w:szCs w:val="28"/>
        </w:rPr>
        <w:t>максимальное</w:t>
      </w:r>
      <w:proofErr w:type="gramEnd"/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 КПД (конкретность, привлекательность, побудительность)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С учётом поставленных целей учитель отбирает содержание урока.  Особенностью содержания современного урока  является не только ответ на вопрос, что ученик должен знать (запомнить, воспроизвести), но и формирование универсальных учебных действий.    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Следующий этап проектирования – это</w:t>
      </w:r>
      <w:r w:rsidR="00971892" w:rsidRPr="009718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обоснованный выбор оптимального сочетания методов обучения.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При выборе метода  необходимо знать, как методы связаны с задачами урока. Ведь каждая задача решается не любыми, а совершенно конкретными методами или их сочетанием. 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Для достижения современных целей образования, воспитания и развития школьников  применяются новые методы обучения:   например,  проблемно-поисковый (продуктивный метод обучения),    Изучение материала должно проводиться не на основе мо</w:t>
      </w:r>
      <w:r>
        <w:rPr>
          <w:rFonts w:ascii="Times New Roman" w:eastAsia="Times New Roman" w:hAnsi="Times New Roman" w:cs="Times New Roman"/>
          <w:sz w:val="28"/>
          <w:szCs w:val="28"/>
        </w:rPr>
        <w:t>нолога учителя, а на основе: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r>
        <w:rPr>
          <w:rFonts w:ascii="Times New Roman" w:eastAsia="Times New Roman" w:hAnsi="Times New Roman" w:cs="Times New Roman"/>
          <w:sz w:val="28"/>
          <w:szCs w:val="28"/>
        </w:rPr>
        <w:t>э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вристическая  беседа, дискуссии, диспуты, диалоги, исследования.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Существуют различные приёмы эффективного урока. Вот некоторые из них. Многие знакомые и активно используются учителями.   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-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«Корзина» идей, понятий, имен</w:t>
      </w:r>
      <w:proofErr w:type="gramStart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…Э</w:t>
      </w:r>
      <w:proofErr w:type="gramEnd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то прием организации индивидуальной и групповой работы обучающихся на начальной стадии урока, когда идет актуализация имеющегося у них опыта и знаний. Он позволяет выяснить все, что знают или думают, что знают ученики по обсуждаемой теме урока. На доске можно нарисовать значок корзины, в которой условно будет собрано все то, что все ученики вместе знают об изучаемой теме.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Прием составления    маркировочной таблицы «ЗУХ».      Одной из возможных форм контроля эффективности чтения с пометками является составление маркировочной таблицы. В ней три колонки: знаю, узна</w:t>
      </w:r>
      <w:proofErr w:type="gramStart"/>
      <w:r w:rsidRPr="00971892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а) новое, хочу узнать подробнее, что соответствует аббревиатуре ЗУХ.                                                                                     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-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Написание  «</w:t>
      </w:r>
      <w:proofErr w:type="spellStart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Синквейна</w:t>
      </w:r>
      <w:proofErr w:type="spellEnd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».    Написание «Эссе». Смысл этого приема можно выразить следующими словами: “Я пишу для того, чтобы понять, что я думаю”. Это свободное письмо на заданную тему, в котором ценится самостоятельность, проявление индивидуальности, дискуссионность, оригинальность решения проблемы, аргументации. Обычно эссе пишется прямо в классе после обсуждения проблемы и по времени занимает не более 5 минут.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-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“Кластер” это инструмент, созда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нный для  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 того, чтобы эффективно мыслить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     Смысл этого приема заключается в попытке систематизировать имеющиеся знания по той или иной проблеме. </w:t>
      </w:r>
      <w:r w:rsidRPr="001D242B">
        <w:rPr>
          <w:rFonts w:ascii="Times New Roman" w:eastAsia="Times New Roman" w:hAnsi="Times New Roman" w:cs="Times New Roman"/>
          <w:sz w:val="28"/>
          <w:szCs w:val="28"/>
        </w:rPr>
        <w:br/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Кластер – это графическая организация материала, показывающая смысловые поля того или иного понятия. Слово кластер в переводе означает пучок, созвездие. Составление кластера позволяет учащимся свободно и открыто думать по поводу какой-либо темы. Ученик записывает в центре листа ключевое понятие, а от него рисует стрелки-лучи в разные стороны, которые соединяют это слово с другими, от которых</w:t>
      </w:r>
      <w:r w:rsidR="00971892">
        <w:rPr>
          <w:rFonts w:ascii="Times New Roman" w:eastAsia="Times New Roman" w:hAnsi="Times New Roman" w:cs="Times New Roman"/>
          <w:sz w:val="28"/>
          <w:szCs w:val="28"/>
        </w:rPr>
        <w:t xml:space="preserve"> в свою очередь лучи расходятся 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далее и далее.</w:t>
      </w:r>
      <w:r w:rsidRPr="001D242B">
        <w:rPr>
          <w:rFonts w:ascii="Times New Roman" w:eastAsia="Times New Roman" w:hAnsi="Times New Roman" w:cs="Times New Roman"/>
          <w:sz w:val="28"/>
          <w:szCs w:val="28"/>
        </w:rPr>
        <w:br/>
      </w:r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Кластер может быть использован на самых разных стадиях урока. 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     Прием «Лекция со стопами». Лекция – хорошо знакомый и часто используемый педагогический прием. Особенности ее использования в технологии критического мышления заключается в том, что она читается дозировано. После каждой смысловой части обязательно делается остановка. Во время “стопа” идет обсуждение или проблемного вопроса, или коллективный поиск ответа на основной вопрос темы, или дается какое-то задание, которое выполняется в группах или индивидуально.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Все методы имеют слабые и сильные стороны. Наконец, возможности детей тоже диктуют приоритетность в выборе метода. При новых требованиях к анализу оценивать не сами применяемые методы, а обоснованность их применения.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Давайте поговорим о формах проведения  урока.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В какой форме наиболее полно реализуются выбранные методы.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 Необходимо    сочетание </w:t>
      </w:r>
      <w:proofErr w:type="spellStart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общеклассных</w:t>
      </w:r>
      <w:proofErr w:type="spellEnd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   форм работы с </w:t>
      </w:r>
      <w:proofErr w:type="gramStart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групповыми</w:t>
      </w:r>
      <w:proofErr w:type="gramEnd"/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   и индивидуальными, стремление к организации учебного труда как коллективной деятельности. 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 Следующий этап при проектировании урок</w:t>
      </w:r>
      <w:proofErr w:type="gramStart"/>
      <w:r w:rsidRPr="00971892"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 w:rsidR="009718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16D8">
        <w:rPr>
          <w:rFonts w:ascii="Times New Roman" w:eastAsia="Times New Roman" w:hAnsi="Times New Roman" w:cs="Times New Roman"/>
          <w:sz w:val="28"/>
          <w:szCs w:val="28"/>
        </w:rPr>
        <w:t> отбор средств обучения,</w:t>
      </w:r>
      <w:r w:rsidR="009967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>дидактические материалы, демонстрационные материалы, УМК, компьютерная техника с программным обеспечением, мультимедийные ресурсы, образовательные ресурсы сети ИНТЕРНЕТ, учебный кабинет как средство обучения)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  Только обоснованное, целесообразное, рациональное и комплексное использование тех или иных средств обучения. Применение каждым учителем средств оправдано тогда, когда оно экономит силы учителя и учеников, экономит время урока (дефицитный ресурс), улучшает восприятие учебного материала и  позволяет осуществить </w:t>
      </w:r>
      <w:proofErr w:type="gramStart"/>
      <w:r w:rsidRPr="00971892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 тем, что усвоено, а что нет. Нужно помнить, что  чрезмерная наглядность тормозит развитие абстрактного мышления.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  Следующий этап – рефлексия деятельности.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 Учитель систематически обучает детей осуществлять рефлексивное действие. Если раньше мы осуществляли контроль и самоконтроль усвоения нового материала, то по новым стандартам  - самооценка, рефлексия результатов деятельности, т.е. умение оценивать свою готовность, обнаруживать незнание, находить причины затруднений.</w:t>
      </w:r>
    </w:p>
    <w:p w:rsidR="001D242B" w:rsidRPr="001D242B" w:rsidRDefault="001D242B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89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B16D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71892">
        <w:rPr>
          <w:rFonts w:ascii="Times New Roman" w:eastAsia="Times New Roman" w:hAnsi="Times New Roman" w:cs="Times New Roman"/>
          <w:sz w:val="28"/>
          <w:szCs w:val="28"/>
        </w:rPr>
        <w:t xml:space="preserve">Способность к рефлексии - важнейшее качество, определяющее социальную роль ребенка как ученика, школьника, направленность на саморазвитие. </w:t>
      </w:r>
    </w:p>
    <w:p w:rsidR="001D242B" w:rsidRPr="001D242B" w:rsidRDefault="00971892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По возможности дифференциация домашних заданий (по характеру, содержанию, объёму) для разных групп учащихся; с целью развития творчества одних, закрепления пройденного материала другими. 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Итак, грамотный, технологичный, профессиональный, современный урок спроектирован. 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Однако урок - это ещё и отношения между людьми.  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 xml:space="preserve">Поэтому, мы должны продумать, как поддержать  психологический комфорт и атмосферу взаимодействия. </w:t>
      </w:r>
    </w:p>
    <w:p w:rsidR="001D242B" w:rsidRPr="001D242B" w:rsidRDefault="005B16D8" w:rsidP="00971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D242B" w:rsidRPr="00971892">
        <w:rPr>
          <w:rFonts w:ascii="Times New Roman" w:eastAsia="Times New Roman" w:hAnsi="Times New Roman" w:cs="Times New Roman"/>
          <w:sz w:val="28"/>
          <w:szCs w:val="28"/>
        </w:rPr>
        <w:t>Исключительную важность имеет также настрой преподавателя на качественное проведение урока. От того, как педагог настроится на данный урок, как он сумеет «войти в форму», насколько четко продумает свое педагогическое поведение, во многом зависит эффективность проектируемого урока.</w:t>
      </w:r>
    </w:p>
    <w:p w:rsidR="00FC02A3" w:rsidRPr="00971892" w:rsidRDefault="00FC02A3" w:rsidP="00971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242B" w:rsidRPr="00971892" w:rsidRDefault="001D242B" w:rsidP="00971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242B" w:rsidRPr="00971892" w:rsidRDefault="001D242B" w:rsidP="009718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242B" w:rsidRPr="00971892" w:rsidSect="00B0422D">
      <w:pgSz w:w="11906" w:h="16838"/>
      <w:pgMar w:top="1134" w:right="851" w:bottom="1134" w:left="1701" w:header="708" w:footer="7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17FB"/>
    <w:multiLevelType w:val="multilevel"/>
    <w:tmpl w:val="4064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F0B14"/>
    <w:multiLevelType w:val="multilevel"/>
    <w:tmpl w:val="7812C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BA0D00"/>
    <w:multiLevelType w:val="multilevel"/>
    <w:tmpl w:val="EBC69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114605"/>
    <w:multiLevelType w:val="hybridMultilevel"/>
    <w:tmpl w:val="F2CAFA66"/>
    <w:lvl w:ilvl="0" w:tplc="9CBC4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123D53"/>
    <w:multiLevelType w:val="multilevel"/>
    <w:tmpl w:val="ACC0B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FD26C0"/>
    <w:multiLevelType w:val="hybridMultilevel"/>
    <w:tmpl w:val="B290D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410994"/>
    <w:multiLevelType w:val="multilevel"/>
    <w:tmpl w:val="2D466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F2528A"/>
    <w:multiLevelType w:val="multilevel"/>
    <w:tmpl w:val="6D96A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D42DBF"/>
    <w:multiLevelType w:val="multilevel"/>
    <w:tmpl w:val="72186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623F20"/>
    <w:multiLevelType w:val="multilevel"/>
    <w:tmpl w:val="EEA6167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0">
    <w:nsid w:val="45296B4F"/>
    <w:multiLevelType w:val="multilevel"/>
    <w:tmpl w:val="07CEE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E663A8"/>
    <w:multiLevelType w:val="multilevel"/>
    <w:tmpl w:val="04D6F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315DF5"/>
    <w:multiLevelType w:val="multilevel"/>
    <w:tmpl w:val="80329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152F4B"/>
    <w:multiLevelType w:val="multilevel"/>
    <w:tmpl w:val="FDC06C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69430F"/>
    <w:multiLevelType w:val="multilevel"/>
    <w:tmpl w:val="A9DC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BE66A0"/>
    <w:multiLevelType w:val="multilevel"/>
    <w:tmpl w:val="C3947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56C0CE1"/>
    <w:multiLevelType w:val="multilevel"/>
    <w:tmpl w:val="9222B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921AB5"/>
    <w:multiLevelType w:val="multilevel"/>
    <w:tmpl w:val="9D148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344813"/>
    <w:multiLevelType w:val="multilevel"/>
    <w:tmpl w:val="9D9CE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7E59E5"/>
    <w:multiLevelType w:val="multilevel"/>
    <w:tmpl w:val="D090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2329C6"/>
    <w:multiLevelType w:val="multilevel"/>
    <w:tmpl w:val="B8CC1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16"/>
  </w:num>
  <w:num w:numId="5">
    <w:abstractNumId w:val="1"/>
  </w:num>
  <w:num w:numId="6">
    <w:abstractNumId w:val="10"/>
  </w:num>
  <w:num w:numId="7">
    <w:abstractNumId w:val="8"/>
  </w:num>
  <w:num w:numId="8">
    <w:abstractNumId w:val="0"/>
  </w:num>
  <w:num w:numId="9">
    <w:abstractNumId w:val="15"/>
  </w:num>
  <w:num w:numId="10">
    <w:abstractNumId w:val="14"/>
  </w:num>
  <w:num w:numId="11">
    <w:abstractNumId w:val="4"/>
  </w:num>
  <w:num w:numId="12">
    <w:abstractNumId w:val="11"/>
  </w:num>
  <w:num w:numId="13">
    <w:abstractNumId w:val="13"/>
  </w:num>
  <w:num w:numId="14">
    <w:abstractNumId w:val="17"/>
  </w:num>
  <w:num w:numId="15">
    <w:abstractNumId w:val="9"/>
  </w:num>
  <w:num w:numId="16">
    <w:abstractNumId w:val="7"/>
  </w:num>
  <w:num w:numId="17">
    <w:abstractNumId w:val="19"/>
  </w:num>
  <w:num w:numId="18">
    <w:abstractNumId w:val="6"/>
  </w:num>
  <w:num w:numId="19">
    <w:abstractNumId w:val="12"/>
  </w:num>
  <w:num w:numId="20">
    <w:abstractNumId w:val="1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422D"/>
    <w:rsid w:val="000C7C16"/>
    <w:rsid w:val="00161B49"/>
    <w:rsid w:val="001D242B"/>
    <w:rsid w:val="00507D17"/>
    <w:rsid w:val="005B16D8"/>
    <w:rsid w:val="006A0E94"/>
    <w:rsid w:val="00971892"/>
    <w:rsid w:val="0099671C"/>
    <w:rsid w:val="00B0422D"/>
    <w:rsid w:val="00BA77A0"/>
    <w:rsid w:val="00C508D4"/>
    <w:rsid w:val="00FC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A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1D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1D242B"/>
  </w:style>
  <w:style w:type="paragraph" w:customStyle="1" w:styleId="c5">
    <w:name w:val="c5"/>
    <w:basedOn w:val="a"/>
    <w:rsid w:val="001D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2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2BCC7-3C90-4D9E-9413-209204F00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2015-04-07T18:36:00Z</dcterms:created>
  <dcterms:modified xsi:type="dcterms:W3CDTF">2025-12-28T13:25:00Z</dcterms:modified>
</cp:coreProperties>
</file>