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0887" w:rsidRPr="001E0887" w:rsidRDefault="001E0887" w:rsidP="001E0887">
      <w:pPr>
        <w:pStyle w:val="1"/>
        <w:shd w:val="clear" w:color="auto" w:fill="auto"/>
        <w:spacing w:before="0" w:line="480" w:lineRule="auto"/>
        <w:ind w:left="20" w:firstLine="700"/>
        <w:rPr>
          <w:b/>
          <w:color w:val="FF0000"/>
          <w:sz w:val="52"/>
          <w:szCs w:val="52"/>
        </w:rPr>
      </w:pPr>
    </w:p>
    <w:p w:rsidR="001E0887" w:rsidRPr="001E0887" w:rsidRDefault="001E0887" w:rsidP="001E0887">
      <w:pPr>
        <w:pStyle w:val="1"/>
        <w:shd w:val="clear" w:color="auto" w:fill="auto"/>
        <w:spacing w:before="0" w:line="480" w:lineRule="auto"/>
        <w:ind w:left="20" w:firstLine="700"/>
        <w:rPr>
          <w:b/>
          <w:color w:val="FF0000"/>
          <w:sz w:val="52"/>
          <w:szCs w:val="52"/>
        </w:rPr>
      </w:pPr>
    </w:p>
    <w:p w:rsidR="001E0887" w:rsidRPr="001E0887" w:rsidRDefault="001E0887" w:rsidP="001E0887">
      <w:pPr>
        <w:pStyle w:val="1"/>
        <w:shd w:val="clear" w:color="auto" w:fill="auto"/>
        <w:spacing w:before="0" w:line="480" w:lineRule="auto"/>
        <w:ind w:left="20" w:firstLine="700"/>
        <w:rPr>
          <w:b/>
          <w:color w:val="FF0000"/>
          <w:sz w:val="52"/>
          <w:szCs w:val="52"/>
        </w:rPr>
      </w:pPr>
    </w:p>
    <w:p w:rsidR="001E0887" w:rsidRPr="001E0887" w:rsidRDefault="001E0887" w:rsidP="001E0887">
      <w:pPr>
        <w:pStyle w:val="1"/>
        <w:shd w:val="clear" w:color="auto" w:fill="auto"/>
        <w:spacing w:before="0" w:line="480" w:lineRule="auto"/>
        <w:ind w:left="20" w:firstLine="700"/>
        <w:rPr>
          <w:b/>
          <w:color w:val="FF0000"/>
          <w:sz w:val="52"/>
          <w:szCs w:val="52"/>
        </w:rPr>
      </w:pPr>
      <w:r w:rsidRPr="001E0887">
        <w:rPr>
          <w:b/>
          <w:color w:val="FF0000"/>
          <w:sz w:val="52"/>
          <w:szCs w:val="52"/>
        </w:rPr>
        <w:t>Консультация для родителей</w:t>
      </w:r>
    </w:p>
    <w:p w:rsidR="001E0887" w:rsidRPr="001E0887" w:rsidRDefault="001E0887" w:rsidP="001E0887">
      <w:pPr>
        <w:pStyle w:val="1"/>
        <w:shd w:val="clear" w:color="auto" w:fill="auto"/>
        <w:spacing w:before="0" w:line="480" w:lineRule="auto"/>
        <w:ind w:left="20" w:firstLine="700"/>
        <w:rPr>
          <w:b/>
          <w:color w:val="FF0000"/>
          <w:sz w:val="52"/>
          <w:szCs w:val="52"/>
        </w:rPr>
      </w:pPr>
      <w:r w:rsidRPr="001E0887">
        <w:rPr>
          <w:b/>
          <w:color w:val="FF0000"/>
          <w:sz w:val="52"/>
          <w:szCs w:val="52"/>
        </w:rPr>
        <w:t>«</w:t>
      </w:r>
      <w:r w:rsidR="007C16CB">
        <w:rPr>
          <w:b/>
          <w:color w:val="FF0000"/>
          <w:sz w:val="52"/>
          <w:szCs w:val="52"/>
        </w:rPr>
        <w:t>Как научить ребенка держать карандаш в руке ребенка 2 лет</w:t>
      </w:r>
      <w:r w:rsidRPr="001E0887">
        <w:rPr>
          <w:b/>
          <w:color w:val="FF0000"/>
          <w:sz w:val="52"/>
          <w:szCs w:val="52"/>
        </w:rPr>
        <w:t>»</w:t>
      </w:r>
    </w:p>
    <w:p w:rsidR="001E0887" w:rsidRPr="001E0887" w:rsidRDefault="001E0887" w:rsidP="001E0887">
      <w:pPr>
        <w:pStyle w:val="1"/>
        <w:shd w:val="clear" w:color="auto" w:fill="auto"/>
        <w:tabs>
          <w:tab w:val="left" w:pos="6360"/>
        </w:tabs>
        <w:spacing w:before="0" w:line="276" w:lineRule="auto"/>
        <w:ind w:left="20" w:firstLine="700"/>
        <w:jc w:val="right"/>
        <w:rPr>
          <w:b/>
          <w:color w:val="FF0000"/>
          <w:sz w:val="40"/>
          <w:szCs w:val="40"/>
        </w:rPr>
      </w:pPr>
      <w:r>
        <w:rPr>
          <w:b/>
          <w:color w:val="FF0000"/>
          <w:sz w:val="52"/>
          <w:szCs w:val="52"/>
        </w:rPr>
        <w:tab/>
        <w:t xml:space="preserve"> </w:t>
      </w:r>
      <w:r w:rsidRPr="001E0887">
        <w:rPr>
          <w:b/>
          <w:color w:val="FF0000"/>
          <w:sz w:val="40"/>
          <w:szCs w:val="40"/>
        </w:rPr>
        <w:t xml:space="preserve">Подготовила: </w:t>
      </w:r>
      <w:r w:rsidR="007640DC">
        <w:rPr>
          <w:b/>
          <w:color w:val="FF0000"/>
          <w:sz w:val="40"/>
          <w:szCs w:val="40"/>
        </w:rPr>
        <w:t>Богданова Татьяна Юрьевна</w:t>
      </w:r>
    </w:p>
    <w:p w:rsidR="001E0887" w:rsidRDefault="001E0887" w:rsidP="001E0887">
      <w:pPr>
        <w:pStyle w:val="1"/>
        <w:shd w:val="clear" w:color="auto" w:fill="auto"/>
        <w:spacing w:before="0" w:line="480" w:lineRule="auto"/>
        <w:ind w:left="20" w:firstLine="700"/>
        <w:rPr>
          <w:noProof/>
          <w:lang w:eastAsia="ru-RU"/>
        </w:rPr>
      </w:pPr>
    </w:p>
    <w:p w:rsidR="007640DC" w:rsidRDefault="007640DC" w:rsidP="001E0887">
      <w:pPr>
        <w:pStyle w:val="1"/>
        <w:shd w:val="clear" w:color="auto" w:fill="auto"/>
        <w:spacing w:before="0" w:line="480" w:lineRule="auto"/>
        <w:ind w:left="20" w:firstLine="700"/>
        <w:rPr>
          <w:noProof/>
          <w:lang w:eastAsia="ru-RU"/>
        </w:rPr>
      </w:pPr>
    </w:p>
    <w:p w:rsidR="007640DC" w:rsidRDefault="007640DC" w:rsidP="001E0887">
      <w:pPr>
        <w:pStyle w:val="1"/>
        <w:shd w:val="clear" w:color="auto" w:fill="auto"/>
        <w:spacing w:before="0" w:line="480" w:lineRule="auto"/>
        <w:ind w:left="20" w:firstLine="700"/>
        <w:rPr>
          <w:noProof/>
          <w:lang w:eastAsia="ru-RU"/>
        </w:rPr>
      </w:pPr>
    </w:p>
    <w:p w:rsidR="007640DC" w:rsidRDefault="007640DC" w:rsidP="001E0887">
      <w:pPr>
        <w:pStyle w:val="1"/>
        <w:shd w:val="clear" w:color="auto" w:fill="auto"/>
        <w:spacing w:before="0" w:line="480" w:lineRule="auto"/>
        <w:ind w:left="20" w:firstLine="700"/>
        <w:rPr>
          <w:noProof/>
          <w:lang w:eastAsia="ru-RU"/>
        </w:rPr>
      </w:pPr>
    </w:p>
    <w:p w:rsidR="007640DC" w:rsidRDefault="007640DC" w:rsidP="001E0887">
      <w:pPr>
        <w:pStyle w:val="1"/>
        <w:shd w:val="clear" w:color="auto" w:fill="auto"/>
        <w:spacing w:before="0" w:line="480" w:lineRule="auto"/>
        <w:ind w:left="20" w:firstLine="700"/>
        <w:rPr>
          <w:noProof/>
          <w:lang w:eastAsia="ru-RU"/>
        </w:rPr>
      </w:pPr>
    </w:p>
    <w:p w:rsidR="007640DC" w:rsidRDefault="007640DC" w:rsidP="001E0887">
      <w:pPr>
        <w:pStyle w:val="1"/>
        <w:shd w:val="clear" w:color="auto" w:fill="auto"/>
        <w:spacing w:before="0" w:line="480" w:lineRule="auto"/>
        <w:ind w:left="20" w:firstLine="700"/>
        <w:rPr>
          <w:noProof/>
          <w:lang w:eastAsia="ru-RU"/>
        </w:rPr>
      </w:pPr>
    </w:p>
    <w:p w:rsidR="007640DC" w:rsidRPr="001E0887" w:rsidRDefault="007640DC" w:rsidP="001E0887">
      <w:pPr>
        <w:pStyle w:val="1"/>
        <w:shd w:val="clear" w:color="auto" w:fill="auto"/>
        <w:spacing w:before="0" w:line="480" w:lineRule="auto"/>
        <w:ind w:left="20" w:firstLine="700"/>
        <w:rPr>
          <w:b/>
          <w:color w:val="FF0000"/>
          <w:sz w:val="52"/>
          <w:szCs w:val="52"/>
        </w:rPr>
      </w:pPr>
    </w:p>
    <w:p w:rsidR="001E0887" w:rsidRDefault="001E0887" w:rsidP="001E0887">
      <w:pPr>
        <w:pStyle w:val="1"/>
        <w:shd w:val="clear" w:color="auto" w:fill="auto"/>
        <w:spacing w:before="0" w:line="379" w:lineRule="exact"/>
        <w:ind w:left="20" w:firstLine="700"/>
        <w:rPr>
          <w:b/>
          <w:color w:val="FF0000"/>
          <w:sz w:val="36"/>
          <w:szCs w:val="36"/>
        </w:rPr>
      </w:pPr>
    </w:p>
    <w:p w:rsidR="001E0887" w:rsidRDefault="001E0887" w:rsidP="001E0887">
      <w:pPr>
        <w:pStyle w:val="1"/>
        <w:shd w:val="clear" w:color="auto" w:fill="auto"/>
        <w:spacing w:before="0" w:line="379" w:lineRule="exact"/>
        <w:ind w:left="20" w:firstLine="700"/>
        <w:rPr>
          <w:b/>
          <w:color w:val="FF0000"/>
          <w:sz w:val="36"/>
          <w:szCs w:val="36"/>
        </w:rPr>
      </w:pPr>
    </w:p>
    <w:p w:rsidR="001E0887" w:rsidRDefault="001E0887" w:rsidP="001E0887">
      <w:pPr>
        <w:pStyle w:val="1"/>
        <w:shd w:val="clear" w:color="auto" w:fill="auto"/>
        <w:spacing w:before="0" w:line="379" w:lineRule="exact"/>
        <w:ind w:left="20" w:firstLine="700"/>
        <w:rPr>
          <w:b/>
          <w:color w:val="FF0000"/>
          <w:sz w:val="36"/>
          <w:szCs w:val="36"/>
        </w:rPr>
      </w:pPr>
    </w:p>
    <w:p w:rsidR="001E0887" w:rsidRDefault="001E0887" w:rsidP="001E0887">
      <w:pPr>
        <w:pStyle w:val="1"/>
        <w:shd w:val="clear" w:color="auto" w:fill="auto"/>
        <w:spacing w:before="0" w:line="379" w:lineRule="exact"/>
        <w:ind w:left="20" w:firstLine="700"/>
        <w:rPr>
          <w:b/>
          <w:color w:val="FF0000"/>
          <w:sz w:val="36"/>
          <w:szCs w:val="36"/>
        </w:rPr>
      </w:pPr>
    </w:p>
    <w:p w:rsidR="001E0887" w:rsidRDefault="001E0887" w:rsidP="001E0887">
      <w:pPr>
        <w:pStyle w:val="1"/>
        <w:shd w:val="clear" w:color="auto" w:fill="auto"/>
        <w:spacing w:before="0" w:line="379" w:lineRule="exact"/>
        <w:ind w:left="20" w:firstLine="700"/>
        <w:rPr>
          <w:b/>
          <w:color w:val="FF0000"/>
          <w:sz w:val="36"/>
          <w:szCs w:val="36"/>
        </w:rPr>
      </w:pPr>
    </w:p>
    <w:p w:rsidR="007C16CB" w:rsidRDefault="007C16CB" w:rsidP="007C16CB">
      <w:pPr>
        <w:spacing w:line="330" w:lineRule="atLeast"/>
        <w:rPr>
          <w:rFonts w:ascii="Arial" w:hAnsi="Arial" w:cs="Arial"/>
        </w:rPr>
      </w:pPr>
      <w:r>
        <w:rPr>
          <w:rStyle w:val="a4"/>
          <w:rFonts w:ascii="Arial" w:hAnsi="Arial" w:cs="Arial"/>
        </w:rPr>
        <w:lastRenderedPageBreak/>
        <w:t xml:space="preserve">Научить ребёнка правильно держать карандаш </w:t>
      </w:r>
      <w:r>
        <w:rPr>
          <w:rStyle w:val="a4"/>
          <w:rFonts w:ascii="Arial" w:hAnsi="Arial" w:cs="Arial"/>
        </w:rPr>
        <w:t xml:space="preserve">можно и </w:t>
      </w:r>
      <w:r>
        <w:rPr>
          <w:rStyle w:val="a4"/>
          <w:rFonts w:ascii="Arial" w:hAnsi="Arial" w:cs="Arial"/>
        </w:rPr>
        <w:t xml:space="preserve">в 2 года, </w:t>
      </w:r>
      <w:r>
        <w:rPr>
          <w:rStyle w:val="a4"/>
          <w:rFonts w:ascii="Arial" w:hAnsi="Arial" w:cs="Arial"/>
        </w:rPr>
        <w:t xml:space="preserve">нужно </w:t>
      </w:r>
      <w:r>
        <w:rPr>
          <w:rStyle w:val="a4"/>
          <w:rFonts w:ascii="Arial" w:hAnsi="Arial" w:cs="Arial"/>
        </w:rPr>
        <w:t>использ</w:t>
      </w:r>
      <w:r>
        <w:rPr>
          <w:rStyle w:val="a4"/>
          <w:rFonts w:ascii="Arial" w:hAnsi="Arial" w:cs="Arial"/>
        </w:rPr>
        <w:t xml:space="preserve">овать </w:t>
      </w:r>
      <w:r>
        <w:rPr>
          <w:rStyle w:val="a4"/>
          <w:rFonts w:ascii="Arial" w:hAnsi="Arial" w:cs="Arial"/>
        </w:rPr>
        <w:t xml:space="preserve">упражнения и игрушки </w:t>
      </w:r>
      <w:r>
        <w:rPr>
          <w:rStyle w:val="a4"/>
          <w:rFonts w:ascii="Arial" w:hAnsi="Arial" w:cs="Arial"/>
        </w:rPr>
        <w:t>на</w:t>
      </w:r>
      <w:r>
        <w:rPr>
          <w:rStyle w:val="a4"/>
          <w:rFonts w:ascii="Arial" w:hAnsi="Arial" w:cs="Arial"/>
        </w:rPr>
        <w:t xml:space="preserve"> развития мелкой моторики</w:t>
      </w:r>
      <w:r>
        <w:rPr>
          <w:rFonts w:ascii="Arial" w:hAnsi="Arial" w:cs="Arial"/>
        </w:rPr>
        <w:t>. Важно показать</w:t>
      </w:r>
      <w:r>
        <w:rPr>
          <w:rFonts w:ascii="Arial" w:hAnsi="Arial" w:cs="Arial"/>
        </w:rPr>
        <w:t xml:space="preserve"> ребенку</w:t>
      </w:r>
      <w:r>
        <w:rPr>
          <w:rFonts w:ascii="Arial" w:hAnsi="Arial" w:cs="Arial"/>
        </w:rPr>
        <w:t xml:space="preserve"> правильное положение карандаша: верхний край предмета должен указывать на плечо, карандаш ставят на средний палец, слегка придерживая указательным и большим. Остальные пальцы (безымянный и мизинец) не участвуют, а сгибаются к ладони. </w:t>
      </w:r>
      <w:r>
        <w:rPr>
          <w:rStyle w:val="a4"/>
          <w:rFonts w:ascii="Arial" w:hAnsi="Arial" w:cs="Arial"/>
        </w:rPr>
        <w:t xml:space="preserve"> </w:t>
      </w:r>
      <w:r>
        <w:rPr>
          <w:rStyle w:val="a4"/>
          <w:rFonts w:ascii="Arial" w:hAnsi="Arial" w:cs="Arial"/>
        </w:rPr>
        <w:t xml:space="preserve">Важно </w:t>
      </w:r>
      <w:r>
        <w:rPr>
          <w:rStyle w:val="a4"/>
          <w:rFonts w:ascii="Arial" w:hAnsi="Arial" w:cs="Arial"/>
        </w:rPr>
        <w:t>учитывать и не надеется</w:t>
      </w:r>
      <w:r>
        <w:rPr>
          <w:rStyle w:val="a4"/>
          <w:rFonts w:ascii="Arial" w:hAnsi="Arial" w:cs="Arial"/>
        </w:rPr>
        <w:t xml:space="preserve">, что ребёнок </w:t>
      </w:r>
      <w:proofErr w:type="gramStart"/>
      <w:r>
        <w:rPr>
          <w:rStyle w:val="a4"/>
          <w:rFonts w:ascii="Arial" w:hAnsi="Arial" w:cs="Arial"/>
        </w:rPr>
        <w:t xml:space="preserve">сам </w:t>
      </w:r>
      <w:r>
        <w:rPr>
          <w:rStyle w:val="a4"/>
          <w:rFonts w:ascii="Arial" w:hAnsi="Arial" w:cs="Arial"/>
        </w:rPr>
        <w:t xml:space="preserve"> со</w:t>
      </w:r>
      <w:proofErr w:type="gramEnd"/>
      <w:r>
        <w:rPr>
          <w:rStyle w:val="a4"/>
          <w:rFonts w:ascii="Arial" w:hAnsi="Arial" w:cs="Arial"/>
        </w:rPr>
        <w:t xml:space="preserve"> временим </w:t>
      </w:r>
      <w:r>
        <w:rPr>
          <w:rStyle w:val="a4"/>
          <w:rFonts w:ascii="Arial" w:hAnsi="Arial" w:cs="Arial"/>
        </w:rPr>
        <w:t>научится держать карандаш верно</w:t>
      </w:r>
      <w:r>
        <w:rPr>
          <w:rFonts w:ascii="Arial" w:hAnsi="Arial" w:cs="Arial"/>
        </w:rPr>
        <w:t> — чаще всего он схватит его всей ладонью. Неправильный захват закрепляется, и в дальнейшем переучить ребёнка будет</w:t>
      </w:r>
      <w:r>
        <w:rPr>
          <w:rFonts w:ascii="Arial" w:hAnsi="Arial" w:cs="Arial"/>
        </w:rPr>
        <w:t xml:space="preserve"> </w:t>
      </w:r>
      <w:proofErr w:type="gramStart"/>
      <w:r>
        <w:rPr>
          <w:rFonts w:ascii="Arial" w:hAnsi="Arial" w:cs="Arial"/>
        </w:rPr>
        <w:t xml:space="preserve">довольно </w:t>
      </w:r>
      <w:r>
        <w:rPr>
          <w:rFonts w:ascii="Arial" w:hAnsi="Arial" w:cs="Arial"/>
        </w:rPr>
        <w:t xml:space="preserve"> сложно</w:t>
      </w:r>
      <w:proofErr w:type="gramEnd"/>
      <w:r>
        <w:rPr>
          <w:rFonts w:ascii="Arial" w:hAnsi="Arial" w:cs="Arial"/>
        </w:rPr>
        <w:t>. </w:t>
      </w:r>
      <w:r>
        <w:rPr>
          <w:rFonts w:ascii="Arial" w:hAnsi="Arial" w:cs="Arial"/>
        </w:rPr>
        <w:t xml:space="preserve"> </w:t>
      </w:r>
    </w:p>
    <w:p w:rsidR="007C16CB" w:rsidRDefault="007C16CB" w:rsidP="007C16CB">
      <w:pPr>
        <w:spacing w:line="240" w:lineRule="auto"/>
        <w:jc w:val="center"/>
        <w:rPr>
          <w:rFonts w:ascii="Times New Roman" w:hAnsi="Times New Roman" w:cs="Times New Roman"/>
        </w:rPr>
      </w:pPr>
      <w:r>
        <w:rPr>
          <w:noProof/>
          <w:lang w:eastAsia="ru-RU"/>
        </w:rPr>
        <w:drawing>
          <wp:inline distT="0" distB="0" distL="0" distR="0">
            <wp:extent cx="3286125" cy="933450"/>
            <wp:effectExtent l="0" t="0" r="9525" b="0"/>
            <wp:docPr id="1" name="Рисунок 1" descr="Как научить ребёнка правильно держать карандаш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Как научить ребёнка правильно держать карандаш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6125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C16CB" w:rsidRDefault="007C16CB" w:rsidP="007C16CB">
      <w:pPr>
        <w:pStyle w:val="2"/>
        <w:spacing w:before="360" w:beforeAutospacing="0" w:after="120" w:afterAutospacing="0" w:line="360" w:lineRule="atLeast"/>
        <w:rPr>
          <w:rFonts w:ascii="Arial" w:hAnsi="Arial" w:cs="Arial"/>
          <w:color w:val="333333"/>
          <w:sz w:val="30"/>
          <w:szCs w:val="30"/>
        </w:rPr>
      </w:pPr>
      <w:r>
        <w:rPr>
          <w:rFonts w:ascii="Arial" w:hAnsi="Arial" w:cs="Arial"/>
          <w:color w:val="333333"/>
          <w:sz w:val="30"/>
          <w:szCs w:val="30"/>
        </w:rPr>
        <w:t>Упражнения</w:t>
      </w:r>
    </w:p>
    <w:p w:rsidR="007C16CB" w:rsidRDefault="007C16CB" w:rsidP="007C16CB">
      <w:pPr>
        <w:numPr>
          <w:ilvl w:val="0"/>
          <w:numId w:val="4"/>
        </w:numPr>
        <w:spacing w:before="120" w:after="120" w:line="330" w:lineRule="atLeast"/>
        <w:ind w:left="0"/>
        <w:rPr>
          <w:rFonts w:ascii="Arial" w:hAnsi="Arial" w:cs="Arial"/>
          <w:sz w:val="24"/>
          <w:szCs w:val="24"/>
        </w:rPr>
      </w:pPr>
      <w:r>
        <w:rPr>
          <w:rStyle w:val="a4"/>
          <w:rFonts w:ascii="Arial" w:hAnsi="Arial" w:cs="Arial"/>
        </w:rPr>
        <w:t>Метод «пинцета»</w:t>
      </w:r>
      <w:r>
        <w:rPr>
          <w:rFonts w:ascii="Arial" w:hAnsi="Arial" w:cs="Arial"/>
        </w:rPr>
        <w:t xml:space="preserve">. Карандаш держат свободной рукой перпендикулярно поверхности стола, а пальчиками пишущей руки захватывают карандаш сверху, словно пинцетом. Все три пальчика должны </w:t>
      </w:r>
      <w:proofErr w:type="spellStart"/>
      <w:r>
        <w:rPr>
          <w:rFonts w:ascii="Arial" w:hAnsi="Arial" w:cs="Arial"/>
        </w:rPr>
        <w:t>проскользить</w:t>
      </w:r>
      <w:proofErr w:type="spellEnd"/>
      <w:r>
        <w:rPr>
          <w:rFonts w:ascii="Arial" w:hAnsi="Arial" w:cs="Arial"/>
        </w:rPr>
        <w:t xml:space="preserve"> вниз по карандашу до такого положения, в котором будет удобно им пользоваться.</w:t>
      </w:r>
    </w:p>
    <w:p w:rsidR="007C16CB" w:rsidRDefault="007C16CB" w:rsidP="007C16CB">
      <w:pPr>
        <w:numPr>
          <w:ilvl w:val="0"/>
          <w:numId w:val="4"/>
        </w:numPr>
        <w:spacing w:before="100" w:beforeAutospacing="1" w:after="120" w:line="330" w:lineRule="atLeast"/>
        <w:ind w:left="0"/>
        <w:rPr>
          <w:rFonts w:ascii="Arial" w:hAnsi="Arial" w:cs="Arial"/>
        </w:rPr>
      </w:pPr>
      <w:r>
        <w:rPr>
          <w:rStyle w:val="a4"/>
          <w:rFonts w:ascii="Arial" w:hAnsi="Arial" w:cs="Arial"/>
        </w:rPr>
        <w:t>С помощью мелков</w:t>
      </w:r>
      <w:r>
        <w:rPr>
          <w:rFonts w:ascii="Arial" w:hAnsi="Arial" w:cs="Arial"/>
        </w:rPr>
        <w:t>. Если мелок разрезать на кусочки длиной около 3 см, ребёнок сможет взять такой кусочек только тремя «рабочими» пальчиками. Когда дошкольник привыкнет к правильному захвату, можно переходить на обычные карандаши.</w:t>
      </w:r>
    </w:p>
    <w:p w:rsidR="007C16CB" w:rsidRPr="007C16CB" w:rsidRDefault="007C16CB" w:rsidP="007C16CB">
      <w:pPr>
        <w:numPr>
          <w:ilvl w:val="0"/>
          <w:numId w:val="4"/>
        </w:numPr>
        <w:spacing w:before="100" w:beforeAutospacing="1" w:after="120" w:line="330" w:lineRule="atLeast"/>
        <w:ind w:left="0"/>
        <w:rPr>
          <w:rStyle w:val="a4"/>
          <w:rFonts w:ascii="Arial" w:hAnsi="Arial" w:cs="Arial"/>
          <w:b w:val="0"/>
          <w:bCs w:val="0"/>
        </w:rPr>
      </w:pPr>
      <w:r>
        <w:rPr>
          <w:rStyle w:val="a4"/>
          <w:rFonts w:ascii="Arial" w:hAnsi="Arial" w:cs="Arial"/>
        </w:rPr>
        <w:t>С помощью специальных насадок</w:t>
      </w:r>
      <w:r>
        <w:rPr>
          <w:rFonts w:ascii="Arial" w:hAnsi="Arial" w:cs="Arial"/>
        </w:rPr>
        <w:t>. Они имеют выемки и углубления в нужных местах, благодаря чему пальчики ложатся правильно.</w:t>
      </w:r>
      <w:r w:rsidRPr="007C16CB">
        <w:rPr>
          <w:rStyle w:val="a4"/>
          <w:rFonts w:ascii="Arial" w:hAnsi="Arial" w:cs="Arial"/>
        </w:rPr>
        <w:t xml:space="preserve"> </w:t>
      </w:r>
    </w:p>
    <w:p w:rsidR="007C16CB" w:rsidRPr="007C16CB" w:rsidRDefault="007C16CB" w:rsidP="007C16CB">
      <w:pPr>
        <w:numPr>
          <w:ilvl w:val="0"/>
          <w:numId w:val="4"/>
        </w:numPr>
        <w:spacing w:before="100" w:beforeAutospacing="1" w:after="120" w:line="330" w:lineRule="atLeast"/>
        <w:ind w:left="0"/>
        <w:rPr>
          <w:rFonts w:ascii="Arial" w:hAnsi="Arial" w:cs="Arial"/>
        </w:rPr>
      </w:pPr>
      <w:r>
        <w:rPr>
          <w:rStyle w:val="a4"/>
          <w:rFonts w:ascii="Arial" w:hAnsi="Arial" w:cs="Arial"/>
        </w:rPr>
        <w:t>С помощью салфетки</w:t>
      </w:r>
      <w:r>
        <w:rPr>
          <w:rFonts w:ascii="Arial" w:hAnsi="Arial" w:cs="Arial"/>
        </w:rPr>
        <w:t>. Бумажную салфетку складывают в несколько слоёв и просят ребёнка прижать её безымянным пальцем и мизинцем к ладони. Три «рабочих» пальчика осуществляют правильный захват, а два «свободных» вынуждены держать салфетку и не могут случайно помешать.</w:t>
      </w:r>
    </w:p>
    <w:p w:rsidR="007C16CB" w:rsidRDefault="007C16CB" w:rsidP="007C16CB">
      <w:pPr>
        <w:numPr>
          <w:ilvl w:val="0"/>
          <w:numId w:val="4"/>
        </w:numPr>
        <w:spacing w:before="120" w:after="120" w:line="330" w:lineRule="atLeast"/>
        <w:rPr>
          <w:rFonts w:ascii="Arial" w:hAnsi="Arial" w:cs="Arial"/>
          <w:sz w:val="24"/>
          <w:szCs w:val="24"/>
        </w:rPr>
      </w:pPr>
      <w:r>
        <w:rPr>
          <w:rStyle w:val="a4"/>
          <w:rFonts w:ascii="Arial" w:hAnsi="Arial" w:cs="Arial"/>
        </w:rPr>
        <w:t>Рисование маленькими карандашами</w:t>
      </w:r>
      <w:r>
        <w:rPr>
          <w:rFonts w:ascii="Arial" w:hAnsi="Arial" w:cs="Arial"/>
        </w:rPr>
        <w:t>. Маленький карандаш трудно взять в кулак, поэтому ребёнку придётся взять его тремя нужными пальцами.</w:t>
      </w:r>
    </w:p>
    <w:p w:rsidR="007C16CB" w:rsidRDefault="007C16CB" w:rsidP="007C16CB">
      <w:pPr>
        <w:numPr>
          <w:ilvl w:val="0"/>
          <w:numId w:val="4"/>
        </w:numPr>
        <w:spacing w:before="100" w:beforeAutospacing="1" w:after="120" w:line="330" w:lineRule="atLeast"/>
        <w:rPr>
          <w:rFonts w:ascii="Arial" w:hAnsi="Arial" w:cs="Arial"/>
        </w:rPr>
      </w:pPr>
      <w:r>
        <w:rPr>
          <w:rStyle w:val="a4"/>
          <w:rFonts w:ascii="Arial" w:hAnsi="Arial" w:cs="Arial"/>
        </w:rPr>
        <w:t>Игра «Спокойной ночи, карандаш!»</w:t>
      </w:r>
      <w:r>
        <w:rPr>
          <w:rFonts w:ascii="Arial" w:hAnsi="Arial" w:cs="Arial"/>
        </w:rPr>
        <w:t>. Можно предложить ребёнку «уложить» карандаш спать в руку: положить карандаш в кроватку — на средний палец, под голову — указательный, а сверху — большой палец.</w:t>
      </w:r>
    </w:p>
    <w:p w:rsidR="007C16CB" w:rsidRDefault="007C16CB" w:rsidP="007C16CB">
      <w:pPr>
        <w:spacing w:line="330" w:lineRule="atLeast"/>
        <w:rPr>
          <w:rStyle w:val="a4"/>
          <w:rFonts w:ascii="Arial" w:hAnsi="Arial" w:cs="Arial"/>
        </w:rPr>
      </w:pPr>
    </w:p>
    <w:p w:rsidR="007C16CB" w:rsidRPr="007C16CB" w:rsidRDefault="007C16CB" w:rsidP="007C16CB">
      <w:pPr>
        <w:spacing w:line="330" w:lineRule="atLeast"/>
        <w:rPr>
          <w:rFonts w:ascii="Arial" w:hAnsi="Arial" w:cs="Arial"/>
        </w:rPr>
      </w:pPr>
      <w:r>
        <w:rPr>
          <w:rStyle w:val="a4"/>
          <w:rFonts w:ascii="Arial" w:hAnsi="Arial" w:cs="Arial"/>
        </w:rPr>
        <w:t xml:space="preserve">Важно </w:t>
      </w:r>
      <w:r>
        <w:rPr>
          <w:rStyle w:val="a4"/>
          <w:rFonts w:ascii="Arial" w:hAnsi="Arial" w:cs="Arial"/>
        </w:rPr>
        <w:t>каждый раз</w:t>
      </w:r>
      <w:r>
        <w:rPr>
          <w:rStyle w:val="a4"/>
          <w:rFonts w:ascii="Arial" w:hAnsi="Arial" w:cs="Arial"/>
        </w:rPr>
        <w:t xml:space="preserve"> следить за правильностью захвата</w:t>
      </w:r>
      <w:r>
        <w:rPr>
          <w:rFonts w:ascii="Arial" w:hAnsi="Arial" w:cs="Arial"/>
        </w:rPr>
        <w:t xml:space="preserve"> — во время рисования нужно следить за правильным положением пальцев. Если </w:t>
      </w:r>
      <w:r>
        <w:rPr>
          <w:rFonts w:ascii="Arial" w:hAnsi="Arial" w:cs="Arial"/>
        </w:rPr>
        <w:t xml:space="preserve">ребенок </w:t>
      </w:r>
      <w:r>
        <w:rPr>
          <w:rFonts w:ascii="Arial" w:hAnsi="Arial" w:cs="Arial"/>
        </w:rPr>
        <w:t xml:space="preserve">карандаш снова держится неправильно, остановить рисование и </w:t>
      </w:r>
      <w:r>
        <w:rPr>
          <w:rFonts w:ascii="Arial" w:hAnsi="Arial" w:cs="Arial"/>
        </w:rPr>
        <w:t xml:space="preserve">покажите или </w:t>
      </w:r>
      <w:r>
        <w:rPr>
          <w:rFonts w:ascii="Arial" w:hAnsi="Arial" w:cs="Arial"/>
        </w:rPr>
        <w:t>переложит</w:t>
      </w:r>
      <w:r>
        <w:rPr>
          <w:rFonts w:ascii="Arial" w:hAnsi="Arial" w:cs="Arial"/>
        </w:rPr>
        <w:t xml:space="preserve">е </w:t>
      </w:r>
      <w:r>
        <w:rPr>
          <w:rFonts w:ascii="Arial" w:hAnsi="Arial" w:cs="Arial"/>
        </w:rPr>
        <w:t>его правильно. </w:t>
      </w:r>
      <w:r>
        <w:rPr>
          <w:rFonts w:ascii="Arial" w:hAnsi="Arial" w:cs="Arial"/>
        </w:rPr>
        <w:t xml:space="preserve"> </w:t>
      </w:r>
      <w:bookmarkStart w:id="0" w:name="_GoBack"/>
      <w:bookmarkEnd w:id="0"/>
    </w:p>
    <w:p w:rsidR="001E0887" w:rsidRPr="001E0887" w:rsidRDefault="001E0887" w:rsidP="007C16CB">
      <w:pPr>
        <w:pStyle w:val="1"/>
        <w:shd w:val="clear" w:color="auto" w:fill="auto"/>
        <w:spacing w:before="0" w:line="379" w:lineRule="exact"/>
        <w:ind w:left="20" w:firstLine="700"/>
        <w:rPr>
          <w:sz w:val="28"/>
          <w:szCs w:val="28"/>
        </w:rPr>
      </w:pPr>
    </w:p>
    <w:sectPr w:rsidR="001E0887" w:rsidRPr="001E0887" w:rsidSect="001E0887">
      <w:pgSz w:w="11906" w:h="16838"/>
      <w:pgMar w:top="709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DF6E2F"/>
    <w:multiLevelType w:val="multilevel"/>
    <w:tmpl w:val="A00675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D212430"/>
    <w:multiLevelType w:val="multilevel"/>
    <w:tmpl w:val="F2AA21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687465C"/>
    <w:multiLevelType w:val="multilevel"/>
    <w:tmpl w:val="F0CE9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8641159"/>
    <w:multiLevelType w:val="multilevel"/>
    <w:tmpl w:val="87B24D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42E6AA7"/>
    <w:multiLevelType w:val="multilevel"/>
    <w:tmpl w:val="93DC0A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0A0B"/>
    <w:rsid w:val="000F3650"/>
    <w:rsid w:val="00130A0B"/>
    <w:rsid w:val="001E0887"/>
    <w:rsid w:val="003D2F9C"/>
    <w:rsid w:val="007640DC"/>
    <w:rsid w:val="007C16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63CA3E"/>
  <w15:chartTrackingRefBased/>
  <w15:docId w15:val="{E5DAB858-D599-418F-A3EB-5E9C907217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7C16C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sid w:val="001E0887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1">
    <w:name w:val="Основной текст1"/>
    <w:basedOn w:val="a"/>
    <w:link w:val="a3"/>
    <w:rsid w:val="001E0887"/>
    <w:pPr>
      <w:shd w:val="clear" w:color="auto" w:fill="FFFFFF"/>
      <w:spacing w:before="420" w:after="0" w:line="0" w:lineRule="atLeast"/>
      <w:jc w:val="center"/>
    </w:pPr>
    <w:rPr>
      <w:rFonts w:ascii="Times New Roman" w:eastAsia="Times New Roman" w:hAnsi="Times New Roman" w:cs="Times New Roman"/>
      <w:sz w:val="26"/>
      <w:szCs w:val="26"/>
    </w:rPr>
  </w:style>
  <w:style w:type="character" w:styleId="a4">
    <w:name w:val="Strong"/>
    <w:basedOn w:val="a0"/>
    <w:uiPriority w:val="22"/>
    <w:qFormat/>
    <w:rsid w:val="001E0887"/>
    <w:rPr>
      <w:b/>
      <w:bCs/>
    </w:rPr>
  </w:style>
  <w:style w:type="character" w:styleId="a5">
    <w:name w:val="Hyperlink"/>
    <w:basedOn w:val="a0"/>
    <w:uiPriority w:val="99"/>
    <w:semiHidden/>
    <w:unhideWhenUsed/>
    <w:rsid w:val="007640DC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sid w:val="007C16CB"/>
    <w:rPr>
      <w:rFonts w:ascii="Times New Roman" w:eastAsia="Times New Roman" w:hAnsi="Times New Roman" w:cs="Times New Roman"/>
      <w:b/>
      <w:bCs/>
      <w:sz w:val="36"/>
      <w:szCs w:val="3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333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109567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604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4395691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219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798083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8689444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3083702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8424709">
          <w:marLeft w:val="0"/>
          <w:marRight w:val="0"/>
          <w:marTop w:val="18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086912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636926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682218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5661055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331</Words>
  <Characters>1891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оксана шитова</dc:creator>
  <cp:keywords/>
  <dc:description/>
  <cp:lastModifiedBy>оксана шитова</cp:lastModifiedBy>
  <cp:revision>6</cp:revision>
  <dcterms:created xsi:type="dcterms:W3CDTF">2025-08-20T09:54:00Z</dcterms:created>
  <dcterms:modified xsi:type="dcterms:W3CDTF">2025-12-02T11:32:00Z</dcterms:modified>
</cp:coreProperties>
</file>