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3" w:type="dxa"/>
        <w:tblCellMar>
          <w:left w:w="10" w:type="dxa"/>
          <w:right w:w="10" w:type="dxa"/>
        </w:tblCellMar>
        <w:tblLook w:val="0000"/>
      </w:tblPr>
      <w:tblGrid>
        <w:gridCol w:w="2005"/>
        <w:gridCol w:w="752"/>
        <w:gridCol w:w="3001"/>
        <w:gridCol w:w="1846"/>
        <w:gridCol w:w="1784"/>
      </w:tblGrid>
      <w:tr w:rsidR="00D9555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9555B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Образовательная организация</w:t>
            </w:r>
          </w:p>
        </w:tc>
        <w:tc>
          <w:tcPr>
            <w:tcW w:w="6896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9555B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ГОУ «Черновская специальная (коррекционная) школа-интернат»</w:t>
            </w:r>
          </w:p>
        </w:tc>
      </w:tr>
      <w:tr w:rsidR="00D9555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9555B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Воспитатель</w:t>
            </w:r>
          </w:p>
        </w:tc>
        <w:tc>
          <w:tcPr>
            <w:tcW w:w="6896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D9555B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Бекетова Екатерина Михайловна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Направление</w:t>
            </w:r>
          </w:p>
        </w:tc>
        <w:tc>
          <w:tcPr>
            <w:tcW w:w="6896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 Духовно-нравственное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Класс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4 класс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Тема занятия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Добрые и недобрые дела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Тип занятия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Комбинированный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Цель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Формировать духовно и нравственно развитую личность.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Педагогические задачи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Продолжаем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учить обучающихся выделять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нравственную сторону поступков. </w:t>
            </w:r>
          </w:p>
          <w:p w:rsidR="001A1C1C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Развивать способность помогать и сочувствовать людям.</w:t>
            </w:r>
          </w:p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Дать понятие о значении добра для гармонии и счастья.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Методы обучения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Словесный, наглядный, практический, игровой.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Технологии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Игровые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здоровьесберегающие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системнодеятельный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подход.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Планируемые результаты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Понимать для чего человек делает добрые дела.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БУД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Личностные: </w:t>
            </w:r>
            <w:r>
              <w:rPr>
                <w:rFonts w:ascii="Times New Roman" w:eastAsia="Times New Roman" w:hAnsi="Times New Roman" w:cs="Times New Roman"/>
                <w:sz w:val="24"/>
              </w:rPr>
              <w:t>способность к осмыслению социального окружения, своего места в нем, принятие соответствующих возрасту ценностей и социальных ролей; положительное отношение к окружающей действительности, готовность к организации взаимодействия с ней и эстетическому ее восп</w:t>
            </w:r>
            <w:r>
              <w:rPr>
                <w:rFonts w:ascii="Times New Roman" w:eastAsia="Times New Roman" w:hAnsi="Times New Roman" w:cs="Times New Roman"/>
                <w:sz w:val="24"/>
              </w:rPr>
              <w:t>риятию; самостоятельность в выполнении учебных заданий.</w:t>
            </w:r>
          </w:p>
          <w:p w:rsidR="001A1C1C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Коммуникативные: вступать в контакт и работать в коллективе; использовать принятые ритуалы социального взаимодействия с одноклассниками и учителем; обращаться за помощью и принимать помощь; слушать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и понимать инструкцию к учебному заданию в разных видах деятельности; сотрудничать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взрослыми и сверстниками в разных социальных ситуациях; доброжелательно относиться.</w:t>
            </w:r>
          </w:p>
          <w:p w:rsidR="001A1C1C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Регулятивные: принимать цели и произвольно включаться в деятельность, следовать пред</w:t>
            </w:r>
            <w:r>
              <w:rPr>
                <w:rFonts w:ascii="Times New Roman" w:eastAsia="Times New Roman" w:hAnsi="Times New Roman" w:cs="Times New Roman"/>
                <w:sz w:val="24"/>
              </w:rPr>
              <w:t>ложенному плану и работать в общем темпе; активно участвовать в деятельности, контролировать и оценивать свои действия и действия одноклассников.</w:t>
            </w:r>
          </w:p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Познавательные: делать простейшие обобщения, сравнивать; работать с информацией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Организация пространства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кругу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 столами.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Формы работы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Фронтальная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2788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Образовательные ресурсы</w:t>
            </w:r>
          </w:p>
        </w:tc>
        <w:tc>
          <w:tcPr>
            <w:tcW w:w="6896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15"/>
        </w:trPr>
        <w:tc>
          <w:tcPr>
            <w:tcW w:w="2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Этап занятия</w:t>
            </w:r>
          </w:p>
        </w:tc>
        <w:tc>
          <w:tcPr>
            <w:tcW w:w="4023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Содержание занятия</w:t>
            </w:r>
          </w:p>
        </w:tc>
        <w:tc>
          <w:tcPr>
            <w:tcW w:w="184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Деятельность воспитателя</w:t>
            </w:r>
          </w:p>
        </w:tc>
        <w:tc>
          <w:tcPr>
            <w:tcW w:w="180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Деятельность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обучающегося</w:t>
            </w:r>
            <w:proofErr w:type="gramEnd"/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Организационный момент.</w:t>
            </w:r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Тема нашего занятия “Добрые и недобрые дела”. На этом занятии будем учиться выделять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нравственную сторону поступков. Рассмотрим разные ситуации, вы услышите отрывки из художественных произведений, различные стихи. И все вместе мы сделаем выводы: где добро </w:t>
            </w:r>
            <w:r>
              <w:rPr>
                <w:rFonts w:ascii="Times New Roman" w:eastAsia="Times New Roman" w:hAnsi="Times New Roman" w:cs="Times New Roman"/>
                <w:sz w:val="24"/>
              </w:rPr>
              <w:t>или зло, где добрые и недобрые дела.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 Настрой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на занятие.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 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Актуализация знаний.</w:t>
            </w:r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Ребята сегодня у нас занятие необычное. Мы отправимся в путешествие в Страну Добрых дел и поступков. (Звучит музыка)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За чистым, чистым полем. За дремучим лесом, за шумным морем, за глубоким океаном лежит Страна Добрых дел и поступков. Но попасть может тот, у кого есть волшебный цветок Цветик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семицветик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кто знает волшебные слова. А как называется произведение, где при</w:t>
            </w:r>
            <w:r>
              <w:rPr>
                <w:rFonts w:ascii="Times New Roman" w:eastAsia="Times New Roman" w:hAnsi="Times New Roman" w:cs="Times New Roman"/>
                <w:sz w:val="24"/>
              </w:rPr>
              <w:t>сутствует этот цветок? А кто написал это произведение (Валентин Петрович Катаев). А кто помнит волшебные слова? Давайте возьмёмся за руки все вместе скажем хором волшебные слова: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Лети, лети, лепесток, через запад на восток, через север, через юг, возвращай</w:t>
            </w:r>
            <w:r>
              <w:rPr>
                <w:rFonts w:ascii="Times New Roman" w:eastAsia="Times New Roman" w:hAnsi="Times New Roman" w:cs="Times New Roman"/>
                <w:sz w:val="24"/>
              </w:rPr>
              <w:t>ся, сделав круг.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Лишь коснёшься ты земли,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быть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по-моему вели.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Вели, чтобы мы попали в Страну Добрых дел и поступков. Вот мы и попали в Страну Добрых дел и поступков на остров Волшебных слов.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 растёт там дерево Волшебных слов. Только вот слова волшебные д</w:t>
            </w:r>
            <w:r>
              <w:rPr>
                <w:rFonts w:ascii="Times New Roman" w:eastAsia="Times New Roman" w:hAnsi="Times New Roman" w:cs="Times New Roman"/>
                <w:sz w:val="24"/>
              </w:rPr>
              <w:t>ерево потеряло, давайте найдём эти слова, для этого нужно вспомнить, какие волшебные слова вы знаете. (Доброе утро, здравствуйте, до свидания, приятного аппетита и т.д.). Молодцы справились.</w:t>
            </w: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D9555B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Психогимнастика</w:t>
            </w:r>
            <w:proofErr w:type="spellEnd"/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А теперь отправляемся в город “Добрые мысли, добрые чувства”.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Давайте возьмёмся за руки и скажем волшебные слова: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Лети, лети, лепесток, через запад на восток, через север, через юг, возвращайся, сделав круг.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Лишь коснёшься ты земли,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быть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по-моему вели. В</w:t>
            </w:r>
            <w:r>
              <w:rPr>
                <w:rFonts w:ascii="Times New Roman" w:eastAsia="Times New Roman" w:hAnsi="Times New Roman" w:cs="Times New Roman"/>
                <w:sz w:val="24"/>
              </w:rPr>
              <w:t>ели, чтобы мы попали в город “Добрых мыслей, добрых чувств”.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Жители этого города дарят вам игру “Добрые мысли, добрые чувства”.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Нужно молча, только глазами выразить друг другу добрые пожелания. Играем в парах. Начали передавать добрые пожелания.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Вопросы: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А какие пожелания вы передавали? (Добро, любовь, счастье)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Это был поступок?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Какие появились ощущения после поступка? (Стало очень хорошо и уютно)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Передайте словами свои ощущения. (Радость, счастье)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Понравилась игра?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Отправляемся дальше в наше пут</w:t>
            </w:r>
            <w:r>
              <w:rPr>
                <w:rFonts w:ascii="Times New Roman" w:eastAsia="Times New Roman" w:hAnsi="Times New Roman" w:cs="Times New Roman"/>
                <w:sz w:val="24"/>
              </w:rPr>
              <w:t>ешествие, в королевство “Добрых Дел”.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Давайте возьмёмся за руки и скажем волшебные слова: </w:t>
            </w:r>
          </w:p>
          <w:p w:rsidR="001A1C1C" w:rsidRDefault="00D9555B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Лети, лети, лепесток, через запад на восток, через север, через юг, возвращайся, сделав круг.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Лишь коснёшься ты земли,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быть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по-моему вели. </w:t>
            </w:r>
          </w:p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Вели, чтобы мы попали в королевство “Добрых Дел”.  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Чтение рассказа Л. Каминского “Чья помощь лучше?”</w:t>
            </w:r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Жил-был король. И было у него три дочери – Алина, Полина,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Эвелина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 Однажды король созвал дочерей и сказал: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Сегодня я прошёл по нашему дворцу и просто пришёл в ужас: полный беспорядок! Книжки валяются на полу, обувь на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подоконниках, а одежда на кроватях! И вот я решил сегодня же заняться уборкой. А вас я хочу спросить: как вы будете мне помогать? Старшая дочь Ал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ина сказала: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Я вот как помогу. Когда ты начнёшь уборку, я включу проигрыватель и поставлю твою любимую пластинку “Всё могут короли”. С весёлой песней ты моментально сделаешь уборку.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А я лучше включу телевизор, – сказала средняя сестра Полина, – там бу</w:t>
            </w:r>
            <w:r>
              <w:rPr>
                <w:rFonts w:ascii="Times New Roman" w:eastAsia="Times New Roman" w:hAnsi="Times New Roman" w:cs="Times New Roman"/>
                <w:sz w:val="24"/>
              </w:rPr>
              <w:t>дут показывать передачу “В гостях у сказки”. Я буду внимательно её смотреть и всё тебе пересказывать. И ты сказочно быстро уберёшь весь дворец!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А ты что включишь? – спросил отец младшую дочь.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– Я включу пылесос, ответила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Эвелина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, – нет, сначала я разложу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все вещи по местам. Потом возьму веник, вымету весь мусор. Потом уже пылесосом уберу пыль. После этого влажной тряпкой оботру подоконники и всю мебель. А когда везде станет чисто, мы вместе сядем, и будем смотреть телевизор.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Ну, что же, – сказал король,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– теперь я знаю, что у меня есть только одна настоящая помощница.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Вопросы: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Понравился вам рассказ?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Отчего король пришёл в ужас?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Что он решил сделать?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О чём он спросил у дочерей и что они ему ответили?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– Какой вывод сделал король после разговора с </w:t>
            </w:r>
            <w:r>
              <w:rPr>
                <w:rFonts w:ascii="Times New Roman" w:eastAsia="Times New Roman" w:hAnsi="Times New Roman" w:cs="Times New Roman"/>
                <w:sz w:val="24"/>
              </w:rPr>
              <w:t>дочерьми?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Вывод: помогай родителям по дому.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Давайте поблагодарим наших артистов и скажем им спасибо.</w:t>
            </w: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Читает рассказ.</w:t>
            </w: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</w:pP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Слушают рассказ.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Беседа о добрых делах дома.</w:t>
            </w:r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Вопросы: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Ребята, а какие добрые дела вы делаете дома?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Молодцы.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Только ли дома необходимо совершать добрые дела?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А сейчас познакомимся с несколькими ситуациями и проанализируем их.</w:t>
            </w: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Проводит беседу.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Обучающиеся дают ответы.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Анализ ситуаций.</w:t>
            </w:r>
          </w:p>
          <w:p w:rsidR="001A1C1C" w:rsidRDefault="001A1C1C">
            <w:pPr>
              <w:spacing w:after="0" w:line="240" w:lineRule="auto"/>
            </w:pPr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Чтение стихотворения О. Григорьева.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Дедушка нёс тяжёлый мешок.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Думает дедушка: “Кто бы помог?”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Сзади него шли Вадик и Рома,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Дошли до самого дома.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– Вам не помочь донести мешок?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– Снять помогите! – сказал старичок.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Вопросы: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</w:rPr>
              <w:t>Правильно ли поступили мальчики, предложив помочь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дедушке?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Как вы расцениваете данную ситуацию?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Вывод: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Всякая помощь хороша вовремя.</w:t>
            </w: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Читает стихотворение.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Слушают стихотворение.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Рассмотрение ситуации в автобусе.</w:t>
            </w: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 теперь рассмотрим следующую ситуацию, слушайте внимательно.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 с родителями едете в автобусе и видите, что сидит мальчик, а рядом стоит пожилая женщина.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Вопросы: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Как вы оцените эту ситуацию?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Что должен сделать сидящий мальчик?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Что должны сделать м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ы?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Вывод: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с почтением относитесь к старшим.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Молодцы.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Пришло время оздоровительной минутки.</w:t>
            </w:r>
          </w:p>
          <w:p w:rsidR="001A1C1C" w:rsidRDefault="001A1C1C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Обучающиеся дают ответы.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Оздоровительная минутка “Сотвори солнце в себе”.</w:t>
            </w: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 природе есть солнце. И в нашей Стране Добрых дел и поступков тоже есть солнце.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Оно всем светит и всех любит и греет. Давайте сотворим солнце в себе.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Закройте глаза, представьте в своем сердце маленькую звездочку. Мысленно направляем к ней лучик, который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несет любовь. Звездочка увеличилась. Направляем лучик, который несет мир. Звездочка опять увеличилась. Направляю лучик с добром, звездочка стала еще больше. Я направляю к звездочке лучики, которые несут здоровье, радость, тепло, свет, нежность, ласку. Теп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ерь звездочка становится большой, как солнце.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Поднимите ручки вверх и покажите, какая у вас получилась звёздочка. Вот какие звездочки радости, тепла, света у нас получились.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Ребята, а школа наша тоже является источником тепла, уюта, источником знаний. Школа – это источник добрых дел.</w:t>
            </w: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Проводит оздоровительную минутку.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D9555B">
            <w:pPr>
              <w:spacing w:after="0" w:line="240" w:lineRule="auto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разводят руками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Беседа о правилах поведения на перемене.</w:t>
            </w: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Но, оказывается, есть такие ученики, которые, часто на переменах ведут себя некрасиво: бегают, кричат, толкают друг друга, но на переменах нельзя создавать неудобства для окружающих. Давайте послушаем стихотворение Б.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Заходера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«Перемена». И поговорим о пра</w:t>
            </w:r>
            <w:r>
              <w:rPr>
                <w:rFonts w:ascii="Times New Roman" w:eastAsia="Times New Roman" w:hAnsi="Times New Roman" w:cs="Times New Roman"/>
                <w:sz w:val="24"/>
              </w:rPr>
              <w:t>вилах поведения в школе. Прочитают нам его наши одноклассники Лена и Олег.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«Перемена, перемена!»-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Заливается звонок.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Первым Вова непременно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ылетает за порог.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 xml:space="preserve">Вылетает за порог –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Семерых сбивает с ног.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Неужели это Вова,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Продремавший весь урок?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Неужели эт</w:t>
            </w:r>
            <w:r>
              <w:rPr>
                <w:rFonts w:ascii="Times New Roman" w:eastAsia="Times New Roman" w:hAnsi="Times New Roman" w:cs="Times New Roman"/>
                <w:sz w:val="24"/>
              </w:rPr>
              <w:t>от Вова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ять минут назад ни слова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У доски сказать не мог?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Если он, то, несомненно,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С ним – большая перемена!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 xml:space="preserve">Не угонишься за Вовой!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 xml:space="preserve">Он, гляди, какой бедовый!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Он за пять минут успел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еределать кучу дел: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 xml:space="preserve">Он подставил три подножки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(Ваське, Кольке и Сер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ёжке),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Прокатился кувырком,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 xml:space="preserve">На перила сел верхом,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Лихо шлёпнулся с перил,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Подзатыльник получил,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 xml:space="preserve">С ходу дал кому-то сдачи,–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 xml:space="preserve">Словом, сделал всё, что мог!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Ну, а тут – опять звонок…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Вова в класс поплёлся снова,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 xml:space="preserve">Бедный! Нет лица на нём! 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 xml:space="preserve">Ничего, – вздыхает </w:t>
            </w:r>
            <w:r>
              <w:rPr>
                <w:rFonts w:ascii="Times New Roman" w:eastAsia="Times New Roman" w:hAnsi="Times New Roman" w:cs="Times New Roman"/>
                <w:sz w:val="24"/>
              </w:rPr>
              <w:t>Вова, -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На уроке отдохнём!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Вопросы: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Правильно ли Вова выходит из класса после звонка на перемену?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Как нужно выходить на перемену?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Как ведёт себя Вова на перемене?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– Расскажите, как нужно вести себя на перемене.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А как нельзя? 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</w:rPr>
              <w:t>А как вы ведёте себя на перемене?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Всегда ли хорошо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Я ещё раз хочу вам прочитать правила поведения на переменах.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Мы повесим его в классном уголке, чтобы не забывать об этом. Потому что плохое поведение мешает окружающим, т.к. школ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а-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это источник тепла, ра</w:t>
            </w:r>
            <w:r>
              <w:rPr>
                <w:rFonts w:ascii="Times New Roman" w:eastAsia="Times New Roman" w:hAnsi="Times New Roman" w:cs="Times New Roman"/>
                <w:sz w:val="24"/>
              </w:rPr>
              <w:t>дости, добра.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 этом наше путешествие подходит к концу. Но цветик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семицветик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не прощается с вами. Мы с ним будем путешествовать и на других занятиях. </w:t>
            </w:r>
          </w:p>
          <w:p w:rsidR="001A1C1C" w:rsidRDefault="00D9555B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А сейчас давайте прочитаем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памятку.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Читает стихотворение.</w:t>
            </w: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Задает вопросы по стихотворению.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D955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Слушают стихотворение.</w:t>
            </w: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1A1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Обучающиеся дают ответы</w:t>
            </w:r>
          </w:p>
        </w:tc>
      </w:tr>
      <w:tr w:rsidR="001A1C1C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2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Итог.</w:t>
            </w:r>
          </w:p>
        </w:tc>
        <w:tc>
          <w:tcPr>
            <w:tcW w:w="402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Что было интересное на занятии?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Что нового узнали?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 конце нашего занятия я хочу вам подарить добрые слова.</w:t>
            </w:r>
          </w:p>
          <w:p w:rsidR="001A1C1C" w:rsidRDefault="00D9555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Ребята, творите добрые дела, дарите радость людям и вам будет легко и радостно жить, уважайте своих родителей, учителей, с почтением относитесь  к старшим, не обижайте младших.</w:t>
            </w:r>
          </w:p>
          <w:p w:rsidR="001A1C1C" w:rsidRDefault="001A1C1C">
            <w:pPr>
              <w:spacing w:before="100" w:after="100" w:line="240" w:lineRule="auto"/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D9555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Подводит итог занятия.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A1C1C" w:rsidRDefault="001A1C1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1A1C1C" w:rsidRDefault="00D9555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1A1C1C" w:rsidRDefault="001A1C1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1A1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1C1C"/>
    <w:rsid w:val="001A1C1C"/>
    <w:rsid w:val="00D9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1546</Words>
  <Characters>8813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2025-11-28T04:02:00Z</dcterms:created>
  <dcterms:modified xsi:type="dcterms:W3CDTF">2025-11-28T04:03:00Z</dcterms:modified>
</cp:coreProperties>
</file>