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0E0" w:rsidRPr="00AA2147" w:rsidRDefault="00267D15" w:rsidP="00AA2147">
      <w:pPr>
        <w:ind w:firstLine="0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Казангапова</w:t>
      </w:r>
      <w:proofErr w:type="spellEnd"/>
      <w:r>
        <w:rPr>
          <w:b/>
          <w:sz w:val="24"/>
          <w:szCs w:val="24"/>
        </w:rPr>
        <w:t xml:space="preserve"> С</w:t>
      </w:r>
      <w:r w:rsidR="00C200E0" w:rsidRPr="00AA2147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Н.</w:t>
      </w:r>
    </w:p>
    <w:p w:rsidR="00D029C6" w:rsidRDefault="00267D15" w:rsidP="00AA2147">
      <w:pPr>
        <w:ind w:firstLine="0"/>
        <w:jc w:val="center"/>
        <w:rPr>
          <w:sz w:val="24"/>
          <w:szCs w:val="24"/>
        </w:rPr>
      </w:pPr>
      <w:r w:rsidRPr="00267D15">
        <w:rPr>
          <w:sz w:val="24"/>
          <w:szCs w:val="24"/>
        </w:rPr>
        <w:t xml:space="preserve">ФГБОУ </w:t>
      </w:r>
      <w:proofErr w:type="gramStart"/>
      <w:r w:rsidRPr="00267D15">
        <w:rPr>
          <w:sz w:val="24"/>
          <w:szCs w:val="24"/>
        </w:rPr>
        <w:t>ВО</w:t>
      </w:r>
      <w:proofErr w:type="gramEnd"/>
      <w:r w:rsidRPr="00267D15">
        <w:rPr>
          <w:sz w:val="24"/>
          <w:szCs w:val="24"/>
        </w:rPr>
        <w:t xml:space="preserve"> Южно-Уральский государственный гуманитарно-педагогический университет</w:t>
      </w:r>
    </w:p>
    <w:p w:rsidR="00267D15" w:rsidRDefault="00267D15" w:rsidP="00AA2147">
      <w:pPr>
        <w:ind w:firstLine="0"/>
        <w:jc w:val="center"/>
        <w:rPr>
          <w:sz w:val="24"/>
          <w:szCs w:val="24"/>
        </w:rPr>
      </w:pPr>
    </w:p>
    <w:p w:rsidR="00267D15" w:rsidRPr="00AA2147" w:rsidRDefault="00267D15" w:rsidP="00AA2147">
      <w:pPr>
        <w:ind w:firstLine="0"/>
        <w:jc w:val="center"/>
        <w:rPr>
          <w:sz w:val="24"/>
          <w:szCs w:val="24"/>
        </w:rPr>
      </w:pPr>
    </w:p>
    <w:p w:rsidR="00D029C6" w:rsidRPr="00267D15" w:rsidRDefault="00267D15" w:rsidP="00AA2147">
      <w:pPr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ПЕДАГОГИЧЕСКИЕ УСЛОВИЯ СОЗДАНИЯ СИТУАЦИИ УСПЕХА В УЧЕБНОЙ ДЕЯТЕЛЬНОСТИ</w:t>
      </w:r>
    </w:p>
    <w:p w:rsidR="00D029C6" w:rsidRPr="00AA2147" w:rsidRDefault="00D029C6" w:rsidP="00C357DA">
      <w:pPr>
        <w:ind w:firstLine="567"/>
        <w:rPr>
          <w:sz w:val="24"/>
          <w:szCs w:val="24"/>
        </w:rPr>
      </w:pPr>
    </w:p>
    <w:p w:rsidR="00FA0E64" w:rsidRPr="00AA2147" w:rsidRDefault="00FA0E64" w:rsidP="00C357DA">
      <w:pPr>
        <w:ind w:firstLine="567"/>
        <w:jc w:val="right"/>
        <w:rPr>
          <w:b/>
          <w:i/>
          <w:sz w:val="24"/>
          <w:szCs w:val="24"/>
        </w:rPr>
      </w:pPr>
      <w:r w:rsidRPr="00AA2147">
        <w:rPr>
          <w:b/>
          <w:i/>
          <w:sz w:val="24"/>
          <w:szCs w:val="24"/>
        </w:rPr>
        <w:t>Аннотация</w:t>
      </w:r>
      <w:r w:rsidR="00C200E0" w:rsidRPr="00AA2147">
        <w:rPr>
          <w:b/>
          <w:i/>
          <w:sz w:val="24"/>
          <w:szCs w:val="24"/>
        </w:rPr>
        <w:t xml:space="preserve"> </w:t>
      </w:r>
    </w:p>
    <w:p w:rsidR="00C200E0" w:rsidRPr="00AA2147" w:rsidRDefault="00561E5D" w:rsidP="00C357DA">
      <w:pPr>
        <w:ind w:firstLine="567"/>
        <w:rPr>
          <w:i/>
          <w:sz w:val="24"/>
          <w:szCs w:val="24"/>
        </w:rPr>
      </w:pPr>
      <w:r w:rsidRPr="00561E5D">
        <w:rPr>
          <w:i/>
          <w:sz w:val="24"/>
          <w:szCs w:val="24"/>
        </w:rPr>
        <w:t>Создание ситуации успеха в учебе – это целенаправленная организация обучения для формирования положительной самооценки и мотивации учащихся.</w:t>
      </w:r>
    </w:p>
    <w:p w:rsidR="00D029C6" w:rsidRPr="00AA2147" w:rsidRDefault="00D029C6" w:rsidP="00C357DA">
      <w:pPr>
        <w:ind w:firstLine="567"/>
        <w:rPr>
          <w:sz w:val="24"/>
          <w:szCs w:val="24"/>
        </w:rPr>
      </w:pPr>
    </w:p>
    <w:p w:rsidR="00C200E0" w:rsidRPr="00AA2147" w:rsidRDefault="00C200E0" w:rsidP="00C357DA">
      <w:pPr>
        <w:ind w:firstLine="0"/>
        <w:rPr>
          <w:sz w:val="24"/>
          <w:szCs w:val="24"/>
        </w:rPr>
      </w:pPr>
      <w:r w:rsidRPr="00AA2147">
        <w:rPr>
          <w:b/>
          <w:sz w:val="24"/>
          <w:szCs w:val="24"/>
        </w:rPr>
        <w:t>Ключевые слова:</w:t>
      </w:r>
      <w:r w:rsidRPr="00AA2147">
        <w:rPr>
          <w:sz w:val="24"/>
          <w:szCs w:val="24"/>
        </w:rPr>
        <w:t xml:space="preserve"> </w:t>
      </w:r>
      <w:r w:rsidR="00561E5D">
        <w:rPr>
          <w:sz w:val="24"/>
          <w:szCs w:val="24"/>
        </w:rPr>
        <w:t>ситуация успеха, успех, мотивация.</w:t>
      </w:r>
    </w:p>
    <w:p w:rsidR="00C200E0" w:rsidRPr="00561E5D" w:rsidRDefault="00C200E0" w:rsidP="00C357DA">
      <w:pPr>
        <w:ind w:firstLine="0"/>
        <w:rPr>
          <w:sz w:val="24"/>
          <w:szCs w:val="24"/>
          <w:lang w:val="en-US"/>
        </w:rPr>
      </w:pPr>
      <w:r w:rsidRPr="00AA2147">
        <w:rPr>
          <w:b/>
          <w:sz w:val="24"/>
          <w:szCs w:val="24"/>
          <w:lang w:val="en-US"/>
        </w:rPr>
        <w:t>Keywords</w:t>
      </w:r>
      <w:r w:rsidRPr="00561E5D">
        <w:rPr>
          <w:b/>
          <w:sz w:val="24"/>
          <w:szCs w:val="24"/>
          <w:lang w:val="en-US"/>
        </w:rPr>
        <w:t>:</w:t>
      </w:r>
      <w:r w:rsidRPr="00561E5D">
        <w:rPr>
          <w:sz w:val="24"/>
          <w:szCs w:val="24"/>
          <w:lang w:val="en-US"/>
        </w:rPr>
        <w:t xml:space="preserve"> </w:t>
      </w:r>
      <w:r w:rsidR="00561E5D" w:rsidRPr="00561E5D">
        <w:rPr>
          <w:sz w:val="24"/>
          <w:szCs w:val="24"/>
          <w:lang w:val="en-US"/>
        </w:rPr>
        <w:t>the situation of success, success, motivation.</w:t>
      </w:r>
    </w:p>
    <w:p w:rsidR="00561E5D" w:rsidRPr="00561E5D" w:rsidRDefault="00561E5D" w:rsidP="00561E5D">
      <w:pPr>
        <w:ind w:firstLine="0"/>
        <w:rPr>
          <w:sz w:val="24"/>
          <w:szCs w:val="24"/>
          <w:lang w:val="en-US"/>
        </w:rPr>
      </w:pPr>
    </w:p>
    <w:p w:rsid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  <w:r w:rsidRPr="00561E5D">
        <w:rPr>
          <w:sz w:val="24"/>
          <w:szCs w:val="24"/>
        </w:rPr>
        <w:t>Создание ситуации успеха в учебной деятельности – это целенаправленный процесс организации обучения, направленный на формирование у учащихся положительной самооценки, уверенности в своих силах и мотивации к дальнейшему обучению. Для достижения этой цели необходимо соблюдение ряда педагогических условий.</w:t>
      </w:r>
    </w:p>
    <w:p w:rsid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  <w:r w:rsidRPr="00561E5D">
        <w:rPr>
          <w:sz w:val="24"/>
          <w:szCs w:val="24"/>
        </w:rPr>
        <w:t>Во-первых, индивидуализация обучения. Учет индивидуальных особенностей каждого ученика, его способностей, темпа обучения и уровня подготовки, позволяет подобрать задания, соответствующие его возможностям. Это создаёт ситуацию, когда ученик может успешно справиться с поставленной задачей и испытать чувство удовлетворения от достижения результата</w:t>
      </w:r>
      <w:r>
        <w:rPr>
          <w:sz w:val="24"/>
          <w:szCs w:val="24"/>
        </w:rPr>
        <w:t>.</w:t>
      </w:r>
    </w:p>
    <w:p w:rsid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  <w:r w:rsidRPr="00561E5D">
        <w:rPr>
          <w:sz w:val="24"/>
          <w:szCs w:val="24"/>
        </w:rPr>
        <w:t>Во-вторых, создание атмосферы сотрудничества и поддержки. Важным является формирование в классе благоприятной психологической атмосферы, где ученики не боятся ошибаться и обращаться за помощью к учителю и одноклассникам. Поддержка со стороны учителя и сверстников помогает ученику преодолеть трудности и повышает его уверенность в себе.</w:t>
      </w:r>
    </w:p>
    <w:p w:rsid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  <w:r w:rsidRPr="00561E5D">
        <w:rPr>
          <w:sz w:val="24"/>
          <w:szCs w:val="24"/>
        </w:rPr>
        <w:t>В-третьих, использование методов активного обучения. Применение интерактивных методов, таких как проблемное обучение, проектная деятельность, игровые технологии, позволяет вовлечь учеников в активный процесс познания, развивает их творческие способности и повышает интерес к предмету. Успех в решении сложных задач, требующих самостоятельности и творческого подхода, формирует положительное отношение к учебе.</w:t>
      </w:r>
    </w:p>
    <w:p w:rsid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  <w:r w:rsidRPr="00561E5D">
        <w:rPr>
          <w:sz w:val="24"/>
          <w:szCs w:val="24"/>
        </w:rPr>
        <w:t>В-четвертых, позитивная оценка деятельности ученика. Важно оценивать не только конечный результат, но и процесс обучения, усилия, приложенные учеником. Похвала за старание, даже если результат не идеален, мотивирует ученика к дальнейшему развитию и формирует позитивное отношение к учебе.</w:t>
      </w:r>
    </w:p>
    <w:p w:rsidR="00561E5D" w:rsidRPr="00AA2147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  <w:r w:rsidRPr="00561E5D">
        <w:rPr>
          <w:sz w:val="24"/>
          <w:szCs w:val="24"/>
        </w:rPr>
        <w:t>В заключение, создание ситуации успеха – это комплексный процесс, требующий от учителя педагогического мастерства, чуткости и внимания к каждому ученику. Соблюдение вышеперечисленных условий позволяет сформировать у учащихся положительную мотивацию к учебе, повысить их самооценку и обеспечить успешное обучение.</w:t>
      </w:r>
    </w:p>
    <w:p w:rsidR="00561E5D" w:rsidRP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</w:p>
    <w:p w:rsidR="00561E5D" w:rsidRP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</w:p>
    <w:p w:rsidR="00561E5D" w:rsidRP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</w:p>
    <w:p w:rsidR="00561E5D" w:rsidRP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</w:p>
    <w:p w:rsidR="00561E5D" w:rsidRPr="00561E5D" w:rsidRDefault="00561E5D" w:rsidP="00561E5D">
      <w:pPr>
        <w:keepNext/>
        <w:spacing w:before="100" w:beforeAutospacing="1" w:after="100" w:afterAutospacing="1"/>
        <w:ind w:firstLine="567"/>
        <w:contextualSpacing/>
        <w:rPr>
          <w:sz w:val="24"/>
          <w:szCs w:val="24"/>
        </w:rPr>
      </w:pPr>
    </w:p>
    <w:p w:rsidR="00C200E0" w:rsidRPr="00AA2147" w:rsidRDefault="00C357DA" w:rsidP="00C357DA">
      <w:pPr>
        <w:ind w:firstLine="0"/>
        <w:jc w:val="center"/>
        <w:rPr>
          <w:b/>
          <w:sz w:val="24"/>
          <w:szCs w:val="24"/>
        </w:rPr>
      </w:pPr>
      <w:r w:rsidRPr="00AA2147">
        <w:rPr>
          <w:b/>
          <w:sz w:val="24"/>
          <w:szCs w:val="24"/>
        </w:rPr>
        <w:t>Литература</w:t>
      </w:r>
    </w:p>
    <w:p w:rsidR="00D7330D" w:rsidRDefault="00D7330D" w:rsidP="00C357DA">
      <w:pPr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D7330D">
        <w:rPr>
          <w:sz w:val="24"/>
          <w:szCs w:val="24"/>
        </w:rPr>
        <w:t>Андреева, Ю. В. Создания ситуации успеха в учебной деятел</w:t>
      </w:r>
      <w:r>
        <w:rPr>
          <w:sz w:val="24"/>
          <w:szCs w:val="24"/>
        </w:rPr>
        <w:t>ьности</w:t>
      </w:r>
      <w:r w:rsidRPr="00D7330D">
        <w:rPr>
          <w:sz w:val="24"/>
          <w:szCs w:val="24"/>
        </w:rPr>
        <w:t>/ Ю. В. Андреева // Педагогическое образование в России. – 2012. – №3. – 72 с.</w:t>
      </w:r>
    </w:p>
    <w:p w:rsidR="009926FC" w:rsidRDefault="00C357DA" w:rsidP="00C357DA">
      <w:pPr>
        <w:ind w:firstLine="0"/>
        <w:jc w:val="left"/>
        <w:rPr>
          <w:sz w:val="24"/>
          <w:szCs w:val="24"/>
        </w:rPr>
      </w:pPr>
      <w:r w:rsidRPr="00AA2147">
        <w:rPr>
          <w:sz w:val="24"/>
          <w:szCs w:val="24"/>
        </w:rPr>
        <w:lastRenderedPageBreak/>
        <w:t xml:space="preserve">2. </w:t>
      </w:r>
      <w:r w:rsidR="00D7330D" w:rsidRPr="00D7330D">
        <w:rPr>
          <w:sz w:val="24"/>
          <w:szCs w:val="24"/>
        </w:rPr>
        <w:t>Белкин А.С. Ситуац</w:t>
      </w:r>
      <w:r w:rsidR="00D7330D">
        <w:rPr>
          <w:sz w:val="24"/>
          <w:szCs w:val="24"/>
        </w:rPr>
        <w:t>ия успеха как её создать</w:t>
      </w:r>
      <w:r w:rsidR="00D7330D" w:rsidRPr="00D7330D">
        <w:rPr>
          <w:sz w:val="24"/>
          <w:szCs w:val="24"/>
        </w:rPr>
        <w:t>: кн. для учителей / А. С. Белкин. –  М.: Просвещение, 2007. – 17-57 с.</w:t>
      </w:r>
    </w:p>
    <w:p w:rsidR="00D7330D" w:rsidRPr="00AA2147" w:rsidRDefault="00D7330D" w:rsidP="00C357DA">
      <w:pPr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D7330D">
        <w:rPr>
          <w:sz w:val="24"/>
          <w:szCs w:val="24"/>
        </w:rPr>
        <w:t xml:space="preserve">Ларионова </w:t>
      </w:r>
      <w:proofErr w:type="spellStart"/>
      <w:r w:rsidRPr="00D7330D">
        <w:rPr>
          <w:sz w:val="24"/>
          <w:szCs w:val="24"/>
        </w:rPr>
        <w:t>И.А.Ситуация</w:t>
      </w:r>
      <w:proofErr w:type="spellEnd"/>
      <w:r w:rsidRPr="00D7330D">
        <w:rPr>
          <w:sz w:val="24"/>
          <w:szCs w:val="24"/>
        </w:rPr>
        <w:t xml:space="preserve"> успеха в процессе развития отношений сотрудничества меж</w:t>
      </w:r>
      <w:r>
        <w:rPr>
          <w:sz w:val="24"/>
          <w:szCs w:val="24"/>
        </w:rPr>
        <w:t xml:space="preserve">ду учителем и учащимися </w:t>
      </w:r>
      <w:bookmarkStart w:id="0" w:name="_GoBack"/>
      <w:bookmarkEnd w:id="0"/>
      <w:r w:rsidRPr="00D7330D">
        <w:rPr>
          <w:sz w:val="24"/>
          <w:szCs w:val="24"/>
        </w:rPr>
        <w:t xml:space="preserve">/ </w:t>
      </w:r>
      <w:proofErr w:type="spellStart"/>
      <w:r w:rsidRPr="00D7330D">
        <w:rPr>
          <w:sz w:val="24"/>
          <w:szCs w:val="24"/>
        </w:rPr>
        <w:t>И.А.Ларионова</w:t>
      </w:r>
      <w:proofErr w:type="spellEnd"/>
      <w:r w:rsidRPr="00D7330D">
        <w:rPr>
          <w:sz w:val="24"/>
          <w:szCs w:val="24"/>
        </w:rPr>
        <w:t xml:space="preserve"> // </w:t>
      </w:r>
      <w:proofErr w:type="gramStart"/>
      <w:r w:rsidRPr="00D7330D">
        <w:rPr>
          <w:sz w:val="24"/>
          <w:szCs w:val="24"/>
        </w:rPr>
        <w:t>Педагогическое</w:t>
      </w:r>
      <w:proofErr w:type="gramEnd"/>
      <w:r w:rsidRPr="00D7330D">
        <w:rPr>
          <w:sz w:val="24"/>
          <w:szCs w:val="24"/>
        </w:rPr>
        <w:t xml:space="preserve"> образовании в России. 2014. – №9. –   198-206 с.</w:t>
      </w:r>
    </w:p>
    <w:p w:rsidR="00CB0AF0" w:rsidRPr="00AA2147" w:rsidRDefault="00CB0AF0" w:rsidP="00D7330D">
      <w:pPr>
        <w:spacing w:after="200" w:line="276" w:lineRule="auto"/>
        <w:ind w:firstLine="0"/>
        <w:jc w:val="left"/>
        <w:rPr>
          <w:sz w:val="24"/>
          <w:szCs w:val="24"/>
        </w:rPr>
      </w:pPr>
    </w:p>
    <w:sectPr w:rsidR="00CB0AF0" w:rsidRPr="00AA2147" w:rsidSect="00AA2147">
      <w:pgSz w:w="11906" w:h="16838"/>
      <w:pgMar w:top="1418" w:right="851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ED4" w:rsidRDefault="00323ED4" w:rsidP="00C200E0">
      <w:r>
        <w:separator/>
      </w:r>
    </w:p>
  </w:endnote>
  <w:endnote w:type="continuationSeparator" w:id="0">
    <w:p w:rsidR="00323ED4" w:rsidRDefault="00323ED4" w:rsidP="00C2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ED4" w:rsidRDefault="00323ED4" w:rsidP="00C200E0">
      <w:r>
        <w:separator/>
      </w:r>
    </w:p>
  </w:footnote>
  <w:footnote w:type="continuationSeparator" w:id="0">
    <w:p w:rsidR="00323ED4" w:rsidRDefault="00323ED4" w:rsidP="00C20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552B8"/>
    <w:multiLevelType w:val="multilevel"/>
    <w:tmpl w:val="5E36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146F18"/>
    <w:multiLevelType w:val="hybridMultilevel"/>
    <w:tmpl w:val="7A36EB00"/>
    <w:lvl w:ilvl="0" w:tplc="92E85E2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A5026"/>
    <w:multiLevelType w:val="hybridMultilevel"/>
    <w:tmpl w:val="3C3648DA"/>
    <w:lvl w:ilvl="0" w:tplc="4A5034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D12A6"/>
    <w:multiLevelType w:val="hybridMultilevel"/>
    <w:tmpl w:val="ECC83CAA"/>
    <w:lvl w:ilvl="0" w:tplc="CF16FCF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973047E"/>
    <w:multiLevelType w:val="hybridMultilevel"/>
    <w:tmpl w:val="1E0AE4CC"/>
    <w:lvl w:ilvl="0" w:tplc="5A5ABF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9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81D"/>
    <w:rsid w:val="00001C0A"/>
    <w:rsid w:val="00021A6E"/>
    <w:rsid w:val="00023D33"/>
    <w:rsid w:val="00037DBD"/>
    <w:rsid w:val="000517A1"/>
    <w:rsid w:val="00057A11"/>
    <w:rsid w:val="00060F42"/>
    <w:rsid w:val="000626C6"/>
    <w:rsid w:val="000704ED"/>
    <w:rsid w:val="00074DB0"/>
    <w:rsid w:val="00084432"/>
    <w:rsid w:val="00085AE7"/>
    <w:rsid w:val="00086E7A"/>
    <w:rsid w:val="00093C46"/>
    <w:rsid w:val="000B1C1A"/>
    <w:rsid w:val="000B68D3"/>
    <w:rsid w:val="000C1BE7"/>
    <w:rsid w:val="000C4C18"/>
    <w:rsid w:val="000D0862"/>
    <w:rsid w:val="000E685F"/>
    <w:rsid w:val="001109A9"/>
    <w:rsid w:val="001235D0"/>
    <w:rsid w:val="0012405E"/>
    <w:rsid w:val="0013101D"/>
    <w:rsid w:val="00133BBE"/>
    <w:rsid w:val="00144DA2"/>
    <w:rsid w:val="0015758D"/>
    <w:rsid w:val="001834D7"/>
    <w:rsid w:val="00186769"/>
    <w:rsid w:val="00194666"/>
    <w:rsid w:val="001B0017"/>
    <w:rsid w:val="001E758A"/>
    <w:rsid w:val="001F3035"/>
    <w:rsid w:val="0020419D"/>
    <w:rsid w:val="00214552"/>
    <w:rsid w:val="002207CA"/>
    <w:rsid w:val="00222595"/>
    <w:rsid w:val="00222971"/>
    <w:rsid w:val="002358A9"/>
    <w:rsid w:val="00235D5D"/>
    <w:rsid w:val="00256134"/>
    <w:rsid w:val="00262A72"/>
    <w:rsid w:val="002650B7"/>
    <w:rsid w:val="00267D15"/>
    <w:rsid w:val="00270BD3"/>
    <w:rsid w:val="0028081D"/>
    <w:rsid w:val="00290802"/>
    <w:rsid w:val="00291C5F"/>
    <w:rsid w:val="002A76F2"/>
    <w:rsid w:val="002D3A1D"/>
    <w:rsid w:val="002E33D4"/>
    <w:rsid w:val="002F32E9"/>
    <w:rsid w:val="00323ED4"/>
    <w:rsid w:val="003424BD"/>
    <w:rsid w:val="003470E2"/>
    <w:rsid w:val="00347622"/>
    <w:rsid w:val="00351731"/>
    <w:rsid w:val="00371F13"/>
    <w:rsid w:val="003954EB"/>
    <w:rsid w:val="003B4CE0"/>
    <w:rsid w:val="003C2889"/>
    <w:rsid w:val="003D0DC0"/>
    <w:rsid w:val="00400CFA"/>
    <w:rsid w:val="004021BC"/>
    <w:rsid w:val="0040783E"/>
    <w:rsid w:val="0042043A"/>
    <w:rsid w:val="004262BF"/>
    <w:rsid w:val="00451241"/>
    <w:rsid w:val="00462334"/>
    <w:rsid w:val="004718C1"/>
    <w:rsid w:val="00496160"/>
    <w:rsid w:val="004D606A"/>
    <w:rsid w:val="004F1FEC"/>
    <w:rsid w:val="004F49DF"/>
    <w:rsid w:val="00516E5B"/>
    <w:rsid w:val="00526DF7"/>
    <w:rsid w:val="0053153E"/>
    <w:rsid w:val="00552C1C"/>
    <w:rsid w:val="00554439"/>
    <w:rsid w:val="005552F0"/>
    <w:rsid w:val="005614D7"/>
    <w:rsid w:val="00561E5D"/>
    <w:rsid w:val="005844E5"/>
    <w:rsid w:val="00590B5D"/>
    <w:rsid w:val="005A302D"/>
    <w:rsid w:val="005C758C"/>
    <w:rsid w:val="005D2439"/>
    <w:rsid w:val="005D46E3"/>
    <w:rsid w:val="005E01F2"/>
    <w:rsid w:val="005E4219"/>
    <w:rsid w:val="005E6FC8"/>
    <w:rsid w:val="005F123D"/>
    <w:rsid w:val="005F5964"/>
    <w:rsid w:val="00613AB3"/>
    <w:rsid w:val="00614AAA"/>
    <w:rsid w:val="00632BA8"/>
    <w:rsid w:val="0063649D"/>
    <w:rsid w:val="00646894"/>
    <w:rsid w:val="00650582"/>
    <w:rsid w:val="00677146"/>
    <w:rsid w:val="006852B5"/>
    <w:rsid w:val="006A1E19"/>
    <w:rsid w:val="006C03DD"/>
    <w:rsid w:val="006C334B"/>
    <w:rsid w:val="006D299B"/>
    <w:rsid w:val="00704856"/>
    <w:rsid w:val="007050E9"/>
    <w:rsid w:val="00713426"/>
    <w:rsid w:val="007167A6"/>
    <w:rsid w:val="00721FBA"/>
    <w:rsid w:val="00722E4F"/>
    <w:rsid w:val="00744CDF"/>
    <w:rsid w:val="00763861"/>
    <w:rsid w:val="00780F4D"/>
    <w:rsid w:val="00796223"/>
    <w:rsid w:val="007A42B2"/>
    <w:rsid w:val="007B08B6"/>
    <w:rsid w:val="007C3899"/>
    <w:rsid w:val="007C7249"/>
    <w:rsid w:val="007F007F"/>
    <w:rsid w:val="007F37E4"/>
    <w:rsid w:val="007F71A0"/>
    <w:rsid w:val="00801DE0"/>
    <w:rsid w:val="00804318"/>
    <w:rsid w:val="0082404B"/>
    <w:rsid w:val="00832591"/>
    <w:rsid w:val="00850A9E"/>
    <w:rsid w:val="00851018"/>
    <w:rsid w:val="0086056E"/>
    <w:rsid w:val="00864008"/>
    <w:rsid w:val="00874CE8"/>
    <w:rsid w:val="00894BB1"/>
    <w:rsid w:val="008E2E3E"/>
    <w:rsid w:val="008E6655"/>
    <w:rsid w:val="00904571"/>
    <w:rsid w:val="0091572F"/>
    <w:rsid w:val="00936435"/>
    <w:rsid w:val="00944F36"/>
    <w:rsid w:val="009562BC"/>
    <w:rsid w:val="00956742"/>
    <w:rsid w:val="00956EB7"/>
    <w:rsid w:val="0097321C"/>
    <w:rsid w:val="009737DD"/>
    <w:rsid w:val="0098208A"/>
    <w:rsid w:val="009926FC"/>
    <w:rsid w:val="009A38EC"/>
    <w:rsid w:val="009A62AA"/>
    <w:rsid w:val="009B0D83"/>
    <w:rsid w:val="009B6C91"/>
    <w:rsid w:val="009B717E"/>
    <w:rsid w:val="009C2419"/>
    <w:rsid w:val="009D6056"/>
    <w:rsid w:val="009E4356"/>
    <w:rsid w:val="009F0A55"/>
    <w:rsid w:val="00A34D7D"/>
    <w:rsid w:val="00A703BF"/>
    <w:rsid w:val="00A80D71"/>
    <w:rsid w:val="00A87CEB"/>
    <w:rsid w:val="00AA2147"/>
    <w:rsid w:val="00AB5EFB"/>
    <w:rsid w:val="00AD15C7"/>
    <w:rsid w:val="00AD2439"/>
    <w:rsid w:val="00AD3FCE"/>
    <w:rsid w:val="00AD4A52"/>
    <w:rsid w:val="00AD5F76"/>
    <w:rsid w:val="00B02651"/>
    <w:rsid w:val="00B06976"/>
    <w:rsid w:val="00B21126"/>
    <w:rsid w:val="00B2484A"/>
    <w:rsid w:val="00B2505D"/>
    <w:rsid w:val="00B311F6"/>
    <w:rsid w:val="00B56728"/>
    <w:rsid w:val="00B57BFB"/>
    <w:rsid w:val="00B95C40"/>
    <w:rsid w:val="00BA31B6"/>
    <w:rsid w:val="00BB2C44"/>
    <w:rsid w:val="00BC3A0F"/>
    <w:rsid w:val="00BD0372"/>
    <w:rsid w:val="00BE1EFB"/>
    <w:rsid w:val="00BE68DC"/>
    <w:rsid w:val="00BF7570"/>
    <w:rsid w:val="00C03BEC"/>
    <w:rsid w:val="00C10D21"/>
    <w:rsid w:val="00C17D6F"/>
    <w:rsid w:val="00C200E0"/>
    <w:rsid w:val="00C21FAF"/>
    <w:rsid w:val="00C357DA"/>
    <w:rsid w:val="00C470DE"/>
    <w:rsid w:val="00C5676C"/>
    <w:rsid w:val="00C65EA7"/>
    <w:rsid w:val="00C67DBD"/>
    <w:rsid w:val="00C7113F"/>
    <w:rsid w:val="00C75B50"/>
    <w:rsid w:val="00C85294"/>
    <w:rsid w:val="00C911F0"/>
    <w:rsid w:val="00C91AD2"/>
    <w:rsid w:val="00CA5FA6"/>
    <w:rsid w:val="00CA77B9"/>
    <w:rsid w:val="00CB0AF0"/>
    <w:rsid w:val="00CE304F"/>
    <w:rsid w:val="00D029C6"/>
    <w:rsid w:val="00D21EFB"/>
    <w:rsid w:val="00D36934"/>
    <w:rsid w:val="00D4424A"/>
    <w:rsid w:val="00D4653E"/>
    <w:rsid w:val="00D46AC4"/>
    <w:rsid w:val="00D50B13"/>
    <w:rsid w:val="00D659E2"/>
    <w:rsid w:val="00D7330D"/>
    <w:rsid w:val="00D81C9D"/>
    <w:rsid w:val="00D81F59"/>
    <w:rsid w:val="00D848A4"/>
    <w:rsid w:val="00D95C8A"/>
    <w:rsid w:val="00DA4CEF"/>
    <w:rsid w:val="00DD2A03"/>
    <w:rsid w:val="00E06340"/>
    <w:rsid w:val="00E31FA0"/>
    <w:rsid w:val="00E33330"/>
    <w:rsid w:val="00E369C7"/>
    <w:rsid w:val="00E36CB0"/>
    <w:rsid w:val="00E42399"/>
    <w:rsid w:val="00E52147"/>
    <w:rsid w:val="00E57D23"/>
    <w:rsid w:val="00E642E8"/>
    <w:rsid w:val="00E8652B"/>
    <w:rsid w:val="00E90176"/>
    <w:rsid w:val="00E9256C"/>
    <w:rsid w:val="00EA50A9"/>
    <w:rsid w:val="00EA6D97"/>
    <w:rsid w:val="00EC5BED"/>
    <w:rsid w:val="00F13C92"/>
    <w:rsid w:val="00F30691"/>
    <w:rsid w:val="00F32484"/>
    <w:rsid w:val="00F3259A"/>
    <w:rsid w:val="00F33EBF"/>
    <w:rsid w:val="00F5315F"/>
    <w:rsid w:val="00F710C3"/>
    <w:rsid w:val="00F852E2"/>
    <w:rsid w:val="00FA0E64"/>
    <w:rsid w:val="00FA7C72"/>
    <w:rsid w:val="00FB2224"/>
    <w:rsid w:val="00FB4AA2"/>
    <w:rsid w:val="00FB755F"/>
    <w:rsid w:val="00FC6BF3"/>
    <w:rsid w:val="00FD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E5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8E6655"/>
    <w:pPr>
      <w:keepNext/>
      <w:ind w:firstLine="0"/>
      <w:jc w:val="left"/>
      <w:outlineLvl w:val="0"/>
    </w:pPr>
    <w:rPr>
      <w:color w:val="auto"/>
      <w:sz w:val="28"/>
      <w:szCs w:val="24"/>
    </w:rPr>
  </w:style>
  <w:style w:type="paragraph" w:styleId="3">
    <w:name w:val="heading 3"/>
    <w:basedOn w:val="a"/>
    <w:next w:val="a"/>
    <w:link w:val="30"/>
    <w:qFormat/>
    <w:rsid w:val="008E6655"/>
    <w:pPr>
      <w:keepNext/>
      <w:ind w:firstLine="0"/>
      <w:jc w:val="center"/>
      <w:outlineLvl w:val="2"/>
    </w:pPr>
    <w:rPr>
      <w:b/>
      <w:bCs/>
      <w:color w:val="auto"/>
      <w:sz w:val="24"/>
      <w:szCs w:val="24"/>
    </w:rPr>
  </w:style>
  <w:style w:type="paragraph" w:styleId="4">
    <w:name w:val="heading 4"/>
    <w:basedOn w:val="a"/>
    <w:next w:val="a"/>
    <w:link w:val="40"/>
    <w:qFormat/>
    <w:rsid w:val="008E6655"/>
    <w:pPr>
      <w:keepNext/>
      <w:ind w:firstLine="0"/>
      <w:jc w:val="left"/>
      <w:outlineLvl w:val="3"/>
    </w:pPr>
    <w:rPr>
      <w:b/>
      <w:bCs/>
      <w:color w:val="aut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8081D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uiPriority w:val="99"/>
    <w:rsid w:val="0028081D"/>
    <w:rPr>
      <w:rFonts w:ascii="Times New Roman" w:eastAsia="Times New Roman" w:hAnsi="Times New Roman" w:cs="Times New Roman"/>
      <w:b/>
      <w:bCs/>
      <w:color w:val="000000"/>
      <w:sz w:val="32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8E665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E66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E66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0B1C1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3470E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703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table" w:styleId="a7">
    <w:name w:val="Table Grid"/>
    <w:basedOn w:val="a1"/>
    <w:uiPriority w:val="59"/>
    <w:rsid w:val="00F30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200E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200E0"/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unhideWhenUsed/>
    <w:rsid w:val="00C200E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00E0"/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B0AF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B0A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B0AF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E5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8E6655"/>
    <w:pPr>
      <w:keepNext/>
      <w:ind w:firstLine="0"/>
      <w:jc w:val="left"/>
      <w:outlineLvl w:val="0"/>
    </w:pPr>
    <w:rPr>
      <w:color w:val="auto"/>
      <w:sz w:val="28"/>
      <w:szCs w:val="24"/>
    </w:rPr>
  </w:style>
  <w:style w:type="paragraph" w:styleId="3">
    <w:name w:val="heading 3"/>
    <w:basedOn w:val="a"/>
    <w:next w:val="a"/>
    <w:link w:val="30"/>
    <w:qFormat/>
    <w:rsid w:val="008E6655"/>
    <w:pPr>
      <w:keepNext/>
      <w:ind w:firstLine="0"/>
      <w:jc w:val="center"/>
      <w:outlineLvl w:val="2"/>
    </w:pPr>
    <w:rPr>
      <w:b/>
      <w:bCs/>
      <w:color w:val="auto"/>
      <w:sz w:val="24"/>
      <w:szCs w:val="24"/>
    </w:rPr>
  </w:style>
  <w:style w:type="paragraph" w:styleId="4">
    <w:name w:val="heading 4"/>
    <w:basedOn w:val="a"/>
    <w:next w:val="a"/>
    <w:link w:val="40"/>
    <w:qFormat/>
    <w:rsid w:val="008E6655"/>
    <w:pPr>
      <w:keepNext/>
      <w:ind w:firstLine="0"/>
      <w:jc w:val="left"/>
      <w:outlineLvl w:val="3"/>
    </w:pPr>
    <w:rPr>
      <w:b/>
      <w:bCs/>
      <w:color w:val="aut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8081D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uiPriority w:val="99"/>
    <w:rsid w:val="0028081D"/>
    <w:rPr>
      <w:rFonts w:ascii="Times New Roman" w:eastAsia="Times New Roman" w:hAnsi="Times New Roman" w:cs="Times New Roman"/>
      <w:b/>
      <w:bCs/>
      <w:color w:val="000000"/>
      <w:sz w:val="32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8E665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E66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E66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rsid w:val="000B1C1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3470E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703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table" w:styleId="a7">
    <w:name w:val="Table Grid"/>
    <w:basedOn w:val="a1"/>
    <w:uiPriority w:val="59"/>
    <w:rsid w:val="00F306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200E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200E0"/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a">
    <w:name w:val="footer"/>
    <w:basedOn w:val="a"/>
    <w:link w:val="ab"/>
    <w:uiPriority w:val="99"/>
    <w:unhideWhenUsed/>
    <w:rsid w:val="00C200E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200E0"/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B0AF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B0A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B0AF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6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12458">
          <w:marLeft w:val="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0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6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4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3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4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775BB-7546-4AF0-A943-29DD1771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Рева Анна</cp:lastModifiedBy>
  <cp:revision>3</cp:revision>
  <cp:lastPrinted>2019-10-09T08:26:00Z</cp:lastPrinted>
  <dcterms:created xsi:type="dcterms:W3CDTF">2025-09-03T09:19:00Z</dcterms:created>
  <dcterms:modified xsi:type="dcterms:W3CDTF">2025-09-03T09:23:00Z</dcterms:modified>
</cp:coreProperties>
</file>