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A22" w:rsidRPr="007F7C4F" w:rsidRDefault="00833A22" w:rsidP="00833A22">
      <w:pPr>
        <w:spacing w:line="360" w:lineRule="auto"/>
        <w:ind w:firstLine="0"/>
        <w:jc w:val="center"/>
        <w:rPr>
          <w:lang w:eastAsia="ru-RU"/>
        </w:rPr>
      </w:pPr>
      <w:r w:rsidRPr="007F7C4F">
        <w:rPr>
          <w:lang w:eastAsia="ru-RU"/>
        </w:rPr>
        <w:t>Муниципальное образовательное учреждение дополнительного образования</w:t>
      </w:r>
    </w:p>
    <w:p w:rsidR="00833A22" w:rsidRPr="007F7C4F" w:rsidRDefault="00833A22" w:rsidP="00833A22">
      <w:pPr>
        <w:spacing w:line="360" w:lineRule="auto"/>
        <w:ind w:firstLine="0"/>
        <w:jc w:val="center"/>
        <w:rPr>
          <w:lang w:eastAsia="ru-RU"/>
        </w:rPr>
      </w:pPr>
      <w:r w:rsidRPr="007F7C4F">
        <w:rPr>
          <w:lang w:eastAsia="ru-RU"/>
        </w:rPr>
        <w:t>Станция детского и юношеского туризма и экскурсий (юных туристов) «Странник» (МОУ ДО СДиЮТиЭ (ЮТ) «Странник»)</w:t>
      </w:r>
    </w:p>
    <w:p w:rsidR="00833A22" w:rsidRDefault="00833A22" w:rsidP="00833A22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833A22" w:rsidRDefault="00833A22" w:rsidP="00833A22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833A22" w:rsidRDefault="00833A22" w:rsidP="00833A22">
      <w:pPr>
        <w:spacing w:line="360" w:lineRule="auto"/>
        <w:ind w:firstLine="0"/>
        <w:jc w:val="center"/>
      </w:pPr>
    </w:p>
    <w:p w:rsidR="006C762D" w:rsidRDefault="006C762D" w:rsidP="00833A22">
      <w:pPr>
        <w:spacing w:line="360" w:lineRule="auto"/>
        <w:ind w:firstLine="0"/>
        <w:jc w:val="center"/>
      </w:pPr>
    </w:p>
    <w:p w:rsidR="006C762D" w:rsidRDefault="006C762D" w:rsidP="00833A22">
      <w:pPr>
        <w:spacing w:line="360" w:lineRule="auto"/>
        <w:ind w:firstLine="0"/>
        <w:jc w:val="center"/>
      </w:pPr>
    </w:p>
    <w:p w:rsidR="006C762D" w:rsidRDefault="006C762D" w:rsidP="00833A22">
      <w:pPr>
        <w:spacing w:line="360" w:lineRule="auto"/>
        <w:ind w:firstLine="0"/>
        <w:jc w:val="center"/>
      </w:pPr>
    </w:p>
    <w:p w:rsidR="006C762D" w:rsidRDefault="006C762D" w:rsidP="00833A22">
      <w:pPr>
        <w:spacing w:line="360" w:lineRule="auto"/>
        <w:ind w:firstLine="0"/>
        <w:jc w:val="center"/>
        <w:rPr>
          <w:sz w:val="24"/>
          <w:lang w:eastAsia="ru-RU"/>
        </w:rPr>
      </w:pPr>
      <w:bookmarkStart w:id="0" w:name="_GoBack"/>
      <w:bookmarkEnd w:id="0"/>
    </w:p>
    <w:p w:rsidR="00833A22" w:rsidRDefault="00833A22" w:rsidP="00833A22">
      <w:pPr>
        <w:spacing w:line="360" w:lineRule="auto"/>
        <w:ind w:firstLine="0"/>
        <w:jc w:val="center"/>
        <w:rPr>
          <w:sz w:val="24"/>
          <w:lang w:eastAsia="ru-RU"/>
        </w:rPr>
      </w:pPr>
    </w:p>
    <w:p w:rsidR="00833A22" w:rsidRPr="007F7C4F" w:rsidRDefault="00833A22" w:rsidP="00833A22">
      <w:pPr>
        <w:spacing w:line="360" w:lineRule="auto"/>
        <w:ind w:firstLine="0"/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КРАЕВЕДЧЕСКАЯ ИГРА «ЗМЕЙКА»</w:t>
      </w:r>
    </w:p>
    <w:p w:rsidR="00833A22" w:rsidRDefault="00833A22" w:rsidP="00833A22">
      <w:pPr>
        <w:spacing w:line="360" w:lineRule="auto"/>
        <w:ind w:firstLine="0"/>
        <w:jc w:val="center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jc w:val="right"/>
        <w:rPr>
          <w:rFonts w:eastAsia="Times New Roman"/>
          <w:b/>
          <w:lang w:eastAsia="ru-RU"/>
        </w:rPr>
      </w:pPr>
    </w:p>
    <w:p w:rsidR="00833A22" w:rsidRPr="00710903" w:rsidRDefault="00833A22" w:rsidP="00833A22">
      <w:pPr>
        <w:spacing w:line="360" w:lineRule="auto"/>
        <w:ind w:firstLine="0"/>
        <w:jc w:val="right"/>
        <w:rPr>
          <w:rFonts w:eastAsia="Times New Roman"/>
          <w:b/>
          <w:lang w:eastAsia="ru-RU"/>
        </w:rPr>
      </w:pPr>
      <w:r w:rsidRPr="00710903">
        <w:rPr>
          <w:rFonts w:eastAsia="Times New Roman"/>
          <w:b/>
          <w:lang w:eastAsia="ru-RU"/>
        </w:rPr>
        <w:t>Автор разработки:</w:t>
      </w:r>
    </w:p>
    <w:p w:rsidR="00833A22" w:rsidRDefault="00833A22" w:rsidP="00833A22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Халикова Юлия Дамировна,</w:t>
      </w:r>
    </w:p>
    <w:p w:rsidR="00833A22" w:rsidRDefault="00833A22" w:rsidP="00833A22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педагог дополнительного образования</w:t>
      </w:r>
    </w:p>
    <w:p w:rsidR="00833A22" w:rsidRDefault="00833A22" w:rsidP="00833A22">
      <w:pPr>
        <w:spacing w:line="360" w:lineRule="auto"/>
        <w:ind w:firstLine="0"/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МОУ ДО СДиЮТиЭ (ЮТ) «Странник»</w:t>
      </w: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rPr>
          <w:rFonts w:eastAsia="Times New Roman"/>
          <w:lang w:eastAsia="ru-RU"/>
        </w:rPr>
      </w:pPr>
    </w:p>
    <w:p w:rsidR="00833A22" w:rsidRDefault="00833A22" w:rsidP="00833A22">
      <w:pPr>
        <w:spacing w:line="360" w:lineRule="auto"/>
        <w:ind w:firstLine="0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Кыштым, </w:t>
      </w:r>
    </w:p>
    <w:p w:rsidR="00833A22" w:rsidRDefault="00833A22" w:rsidP="00833A22">
      <w:pPr>
        <w:spacing w:line="360" w:lineRule="auto"/>
        <w:ind w:firstLine="0"/>
        <w:jc w:val="center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2025 г.</w:t>
      </w:r>
    </w:p>
    <w:p w:rsidR="00833A22" w:rsidRDefault="00833A22" w:rsidP="00833A22">
      <w:pPr>
        <w:rPr>
          <w:rFonts w:eastAsia="Times New Roman"/>
          <w:b/>
          <w:bCs/>
          <w:color w:val="0F1115"/>
          <w:lang w:eastAsia="ru-RU"/>
        </w:rPr>
      </w:pPr>
      <w:r>
        <w:rPr>
          <w:rFonts w:eastAsia="Times New Roman"/>
          <w:b/>
          <w:color w:val="0F1115"/>
          <w:lang w:eastAsia="ru-RU"/>
        </w:rPr>
        <w:br w:type="page"/>
      </w:r>
    </w:p>
    <w:p w:rsidR="00DB53B9" w:rsidRPr="00DB53B9" w:rsidRDefault="00DB53B9" w:rsidP="00DB53B9">
      <w:pPr>
        <w:shd w:val="clear" w:color="auto" w:fill="FFFFFF"/>
        <w:tabs>
          <w:tab w:val="left" w:pos="1134"/>
        </w:tabs>
        <w:spacing w:line="360" w:lineRule="auto"/>
        <w:jc w:val="center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b/>
          <w:bCs/>
          <w:color w:val="0F1115"/>
          <w:lang w:eastAsia="ru-RU"/>
        </w:rPr>
        <w:lastRenderedPageBreak/>
        <w:t>Аннотация</w:t>
      </w:r>
      <w:r>
        <w:rPr>
          <w:rFonts w:eastAsia="Times New Roman"/>
          <w:b/>
          <w:bCs/>
          <w:color w:val="0F1115"/>
          <w:lang w:eastAsia="ru-RU"/>
        </w:rPr>
        <w:t xml:space="preserve"> </w:t>
      </w:r>
      <w:r w:rsidRPr="00DB53B9">
        <w:rPr>
          <w:rFonts w:eastAsia="Times New Roman"/>
          <w:b/>
          <w:bCs/>
          <w:color w:val="0F1115"/>
          <w:lang w:eastAsia="ru-RU"/>
        </w:rPr>
        <w:t>к краеведческой настольной игре «Змейка»</w:t>
      </w:r>
    </w:p>
    <w:p w:rsidR="00DB53B9" w:rsidRPr="00DB53B9" w:rsidRDefault="00DB53B9" w:rsidP="00DB53B9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color w:val="0F1115"/>
          <w:lang w:eastAsia="ru-RU"/>
        </w:rPr>
        <w:t>Дидактическая игра «Змейка» предназначена для знакомства детей младшего школьного возраста с архитектурными и историческими объектами родного города в увлекательной игровой форме. Материал направлен на визуальное и ассоциативное запоминание достопримечательностей, развитие познавательного интереса к краеведению и формирование эмоциональной связи с малой родиной.</w:t>
      </w:r>
    </w:p>
    <w:p w:rsidR="00DB53B9" w:rsidRPr="00DB53B9" w:rsidRDefault="00DB53B9" w:rsidP="00DB53B9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color w:val="0F1115"/>
          <w:lang w:eastAsia="ru-RU"/>
        </w:rPr>
        <w:t>Игра включает:</w:t>
      </w:r>
    </w:p>
    <w:p w:rsidR="00DB53B9" w:rsidRPr="00DB53B9" w:rsidRDefault="00DB53B9" w:rsidP="00DB53B9">
      <w:pPr>
        <w:numPr>
          <w:ilvl w:val="0"/>
          <w:numId w:val="9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color w:val="0F1115"/>
          <w:lang w:eastAsia="ru-RU"/>
        </w:rPr>
        <w:t>Комплект карточек-«костяшек» (12–20 шт.), выполненных по принципу домино.</w:t>
      </w:r>
    </w:p>
    <w:p w:rsidR="00DB53B9" w:rsidRPr="00DB53B9" w:rsidRDefault="00DB53B9" w:rsidP="00DB53B9">
      <w:pPr>
        <w:numPr>
          <w:ilvl w:val="0"/>
          <w:numId w:val="9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color w:val="0F1115"/>
          <w:lang w:eastAsia="ru-RU"/>
        </w:rPr>
        <w:t>На каждой карточке размещены: фотография объекта и название другого объекта, что требует от игрока установления логической связи.</w:t>
      </w:r>
    </w:p>
    <w:p w:rsidR="00DB53B9" w:rsidRPr="00DB53B9" w:rsidRDefault="00DB53B9" w:rsidP="00DB53B9">
      <w:pPr>
        <w:numPr>
          <w:ilvl w:val="0"/>
          <w:numId w:val="9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color w:val="0F1115"/>
          <w:lang w:eastAsia="ru-RU"/>
        </w:rPr>
        <w:t>Иллюстративный материал с изображениями ключевых достопримечательностей г. Кыштыма (Белый дом, Госпиталь и др.).</w:t>
      </w:r>
    </w:p>
    <w:p w:rsidR="00DB53B9" w:rsidRPr="00DB53B9" w:rsidRDefault="006E7D8C" w:rsidP="00DB53B9">
      <w:pPr>
        <w:numPr>
          <w:ilvl w:val="0"/>
          <w:numId w:val="9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>
        <w:rPr>
          <w:rFonts w:eastAsia="Times New Roman"/>
          <w:color w:val="0F1115"/>
          <w:lang w:eastAsia="ru-RU"/>
        </w:rPr>
        <w:t>Правила игры</w:t>
      </w:r>
      <w:r w:rsidR="00DB53B9" w:rsidRPr="00DB53B9">
        <w:rPr>
          <w:rFonts w:eastAsia="Times New Roman"/>
          <w:color w:val="0F1115"/>
          <w:lang w:eastAsia="ru-RU"/>
        </w:rPr>
        <w:t>.</w:t>
      </w:r>
    </w:p>
    <w:p w:rsidR="00DB53B9" w:rsidRPr="00DB53B9" w:rsidRDefault="00DB53B9" w:rsidP="00DB53B9">
      <w:pPr>
        <w:shd w:val="clear" w:color="auto" w:fill="FFFFFF"/>
        <w:tabs>
          <w:tab w:val="left" w:pos="1134"/>
        </w:tabs>
        <w:spacing w:line="360" w:lineRule="auto"/>
        <w:outlineLvl w:val="2"/>
        <w:rPr>
          <w:rFonts w:eastAsia="Times New Roman"/>
          <w:b/>
          <w:bCs/>
          <w:color w:val="0F1115"/>
          <w:lang w:eastAsia="ru-RU"/>
        </w:rPr>
      </w:pPr>
      <w:r w:rsidRPr="00DB53B9">
        <w:rPr>
          <w:rFonts w:eastAsia="Times New Roman"/>
          <w:b/>
          <w:bCs/>
          <w:color w:val="0F1115"/>
          <w:lang w:eastAsia="ru-RU"/>
        </w:rPr>
        <w:t>Целевая аудитория и сферы применения</w:t>
      </w:r>
    </w:p>
    <w:p w:rsidR="00DB53B9" w:rsidRPr="00DB53B9" w:rsidRDefault="00DB53B9" w:rsidP="00DB53B9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b/>
          <w:bCs/>
          <w:color w:val="0F1115"/>
          <w:lang w:eastAsia="ru-RU"/>
        </w:rPr>
        <w:t>Основные пользователи:</w:t>
      </w:r>
    </w:p>
    <w:p w:rsidR="00DB53B9" w:rsidRPr="00DB53B9" w:rsidRDefault="00DB53B9" w:rsidP="00DB53B9">
      <w:pPr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color w:val="0F1115"/>
          <w:lang w:eastAsia="ru-RU"/>
        </w:rPr>
        <w:t>Педагоги дополнительного образования краеведческой направленности.</w:t>
      </w:r>
    </w:p>
    <w:p w:rsidR="00DB53B9" w:rsidRPr="00DB53B9" w:rsidRDefault="00DB53B9" w:rsidP="00DB53B9">
      <w:pPr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color w:val="0F1115"/>
          <w:lang w:eastAsia="ru-RU"/>
        </w:rPr>
        <w:t>Учителя начальных классов, воспитатели групп продлённого дня.</w:t>
      </w:r>
    </w:p>
    <w:p w:rsidR="00DB53B9" w:rsidRPr="00DB53B9" w:rsidRDefault="00DB53B9" w:rsidP="00DB53B9">
      <w:pPr>
        <w:numPr>
          <w:ilvl w:val="0"/>
          <w:numId w:val="10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color w:val="0F1115"/>
          <w:lang w:eastAsia="ru-RU"/>
        </w:rPr>
        <w:t>Родители для организации домашнего досуга.</w:t>
      </w:r>
    </w:p>
    <w:p w:rsidR="00DB53B9" w:rsidRPr="00DB53B9" w:rsidRDefault="00DB53B9" w:rsidP="00DB53B9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b/>
          <w:bCs/>
          <w:color w:val="0F1115"/>
          <w:lang w:eastAsia="ru-RU"/>
        </w:rPr>
        <w:t>Сферы применения:</w:t>
      </w:r>
    </w:p>
    <w:p w:rsidR="00DB53B9" w:rsidRPr="00DB53B9" w:rsidRDefault="00DB53B9" w:rsidP="00DB53B9">
      <w:pPr>
        <w:numPr>
          <w:ilvl w:val="0"/>
          <w:numId w:val="11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color w:val="0F1115"/>
          <w:lang w:eastAsia="ru-RU"/>
        </w:rPr>
        <w:t>Занятия в объединениях туристско-краеведческого профиля.</w:t>
      </w:r>
    </w:p>
    <w:p w:rsidR="00DB53B9" w:rsidRPr="00DB53B9" w:rsidRDefault="00DB53B9" w:rsidP="00DB53B9">
      <w:pPr>
        <w:numPr>
          <w:ilvl w:val="0"/>
          <w:numId w:val="11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color w:val="0F1115"/>
          <w:lang w:eastAsia="ru-RU"/>
        </w:rPr>
        <w:t>Уроки окружающего мира, внеурочная деятельность в начальной школе.</w:t>
      </w:r>
    </w:p>
    <w:p w:rsidR="00DB53B9" w:rsidRPr="00DB53B9" w:rsidRDefault="00DB53B9" w:rsidP="00DB53B9">
      <w:pPr>
        <w:numPr>
          <w:ilvl w:val="0"/>
          <w:numId w:val="11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color w:val="0F1115"/>
          <w:lang w:eastAsia="ru-RU"/>
        </w:rPr>
        <w:t>Тематические мероприятия, викторины, краеведческие праздники.</w:t>
      </w:r>
    </w:p>
    <w:p w:rsidR="00DB53B9" w:rsidRPr="00DB53B9" w:rsidRDefault="00DB53B9" w:rsidP="00DB53B9">
      <w:pPr>
        <w:numPr>
          <w:ilvl w:val="0"/>
          <w:numId w:val="11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color w:val="0F1115"/>
          <w:lang w:eastAsia="ru-RU"/>
        </w:rPr>
        <w:t>Развивающие занятия в музеях, библиотеках, центрах детского творчества.</w:t>
      </w:r>
    </w:p>
    <w:p w:rsidR="00DB53B9" w:rsidRPr="00DB53B9" w:rsidRDefault="00DB53B9" w:rsidP="00DB53B9">
      <w:pPr>
        <w:shd w:val="clear" w:color="auto" w:fill="FFFFFF"/>
        <w:tabs>
          <w:tab w:val="left" w:pos="1134"/>
        </w:tabs>
        <w:spacing w:line="360" w:lineRule="auto"/>
        <w:outlineLvl w:val="2"/>
        <w:rPr>
          <w:rFonts w:eastAsia="Times New Roman"/>
          <w:b/>
          <w:bCs/>
          <w:color w:val="0F1115"/>
          <w:lang w:eastAsia="ru-RU"/>
        </w:rPr>
      </w:pPr>
      <w:r w:rsidRPr="00DB53B9">
        <w:rPr>
          <w:rFonts w:eastAsia="Times New Roman"/>
          <w:b/>
          <w:bCs/>
          <w:color w:val="0F1115"/>
          <w:lang w:eastAsia="ru-RU"/>
        </w:rPr>
        <w:t>Источники описываемого опыта</w:t>
      </w:r>
    </w:p>
    <w:p w:rsidR="00DB53B9" w:rsidRPr="00DB53B9" w:rsidRDefault="00DB53B9" w:rsidP="00DB53B9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b/>
          <w:bCs/>
          <w:color w:val="0F1115"/>
          <w:lang w:eastAsia="ru-RU"/>
        </w:rPr>
        <w:lastRenderedPageBreak/>
        <w:t>Краеведческие материалы:</w:t>
      </w:r>
      <w:r w:rsidRPr="00DB53B9">
        <w:rPr>
          <w:rFonts w:eastAsia="Times New Roman"/>
          <w:color w:val="0F1115"/>
          <w:lang w:eastAsia="ru-RU"/>
        </w:rPr>
        <w:t> использование фотографий и названий реальных объектов культурного наследия г. Кыштыма.</w:t>
      </w:r>
    </w:p>
    <w:p w:rsidR="00DB53B9" w:rsidRPr="00DB53B9" w:rsidRDefault="00DB53B9" w:rsidP="00DB53B9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b/>
          <w:bCs/>
          <w:color w:val="0F1115"/>
          <w:lang w:eastAsia="ru-RU"/>
        </w:rPr>
        <w:t>Возрастная психология:</w:t>
      </w:r>
      <w:r w:rsidRPr="00DB53B9">
        <w:rPr>
          <w:rFonts w:eastAsia="Times New Roman"/>
          <w:color w:val="0F1115"/>
          <w:lang w:eastAsia="ru-RU"/>
        </w:rPr>
        <w:t> учёт особенностей детей 7–11 лет (преобладание наглядно-образного мышления, интерес к игровой деятельности).</w:t>
      </w:r>
    </w:p>
    <w:p w:rsidR="00DB53B9" w:rsidRPr="00DB53B9" w:rsidRDefault="00DB53B9" w:rsidP="00DB53B9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b/>
          <w:bCs/>
          <w:color w:val="0F1115"/>
          <w:lang w:eastAsia="ru-RU"/>
        </w:rPr>
        <w:t>Дидактические принципы:</w:t>
      </w:r>
      <w:r w:rsidRPr="00DB53B9">
        <w:rPr>
          <w:rFonts w:eastAsia="Times New Roman"/>
          <w:color w:val="0F1115"/>
          <w:lang w:eastAsia="ru-RU"/>
        </w:rPr>
        <w:t> опора на ассоциативное запоминание, соревновательность, наглядность.</w:t>
      </w:r>
    </w:p>
    <w:p w:rsidR="00DB53B9" w:rsidRPr="00DB53B9" w:rsidRDefault="00DB53B9" w:rsidP="00DB53B9">
      <w:pPr>
        <w:numPr>
          <w:ilvl w:val="0"/>
          <w:numId w:val="12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b/>
          <w:bCs/>
          <w:color w:val="0F1115"/>
          <w:lang w:eastAsia="ru-RU"/>
        </w:rPr>
        <w:t>Практический опыт:</w:t>
      </w:r>
      <w:r w:rsidRPr="00DB53B9">
        <w:rPr>
          <w:rFonts w:eastAsia="Times New Roman"/>
          <w:color w:val="0F1115"/>
          <w:lang w:eastAsia="ru-RU"/>
        </w:rPr>
        <w:t> апробация игры в условиях МОУ ДО СДиЮТиЭ (ЮТ) «Странник», положительные отзывы детей и педагогов.</w:t>
      </w:r>
    </w:p>
    <w:p w:rsidR="00DB53B9" w:rsidRPr="00DB53B9" w:rsidRDefault="00DB53B9" w:rsidP="00DB53B9">
      <w:pPr>
        <w:shd w:val="clear" w:color="auto" w:fill="FFFFFF"/>
        <w:tabs>
          <w:tab w:val="left" w:pos="1134"/>
        </w:tabs>
        <w:spacing w:line="360" w:lineRule="auto"/>
        <w:outlineLvl w:val="2"/>
        <w:rPr>
          <w:rFonts w:eastAsia="Times New Roman"/>
          <w:b/>
          <w:bCs/>
          <w:color w:val="0F1115"/>
          <w:lang w:eastAsia="ru-RU"/>
        </w:rPr>
      </w:pPr>
      <w:r w:rsidRPr="00DB53B9">
        <w:rPr>
          <w:rFonts w:eastAsia="Times New Roman"/>
          <w:b/>
          <w:bCs/>
          <w:color w:val="0F1115"/>
          <w:lang w:eastAsia="ru-RU"/>
        </w:rPr>
        <w:t>Уникальность и практическая ценность</w:t>
      </w:r>
    </w:p>
    <w:p w:rsidR="00DB53B9" w:rsidRPr="00DB53B9" w:rsidRDefault="00DB53B9" w:rsidP="00DB53B9">
      <w:pPr>
        <w:numPr>
          <w:ilvl w:val="0"/>
          <w:numId w:val="13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b/>
          <w:bCs/>
          <w:color w:val="0F1115"/>
          <w:lang w:eastAsia="ru-RU"/>
        </w:rPr>
        <w:t>Простота и доступность:</w:t>
      </w:r>
      <w:r w:rsidRPr="00DB53B9">
        <w:rPr>
          <w:rFonts w:eastAsia="Times New Roman"/>
          <w:color w:val="0F1115"/>
          <w:lang w:eastAsia="ru-RU"/>
        </w:rPr>
        <w:t> интуитивно понятные правила, не требующие длительного объяснения.</w:t>
      </w:r>
    </w:p>
    <w:p w:rsidR="00DB53B9" w:rsidRPr="00DB53B9" w:rsidRDefault="00DB53B9" w:rsidP="00DB53B9">
      <w:pPr>
        <w:numPr>
          <w:ilvl w:val="0"/>
          <w:numId w:val="13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b/>
          <w:bCs/>
          <w:color w:val="0F1115"/>
          <w:lang w:eastAsia="ru-RU"/>
        </w:rPr>
        <w:t>Адаптивность:</w:t>
      </w:r>
      <w:r w:rsidRPr="00DB53B9">
        <w:rPr>
          <w:rFonts w:eastAsia="Times New Roman"/>
          <w:color w:val="0F1115"/>
          <w:lang w:eastAsia="ru-RU"/>
        </w:rPr>
        <w:t> возможность варьировать количество карточек и уровень сложности.</w:t>
      </w:r>
    </w:p>
    <w:p w:rsidR="00DB53B9" w:rsidRPr="00DB53B9" w:rsidRDefault="00DB53B9" w:rsidP="00DB53B9">
      <w:pPr>
        <w:numPr>
          <w:ilvl w:val="0"/>
          <w:numId w:val="13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b/>
          <w:bCs/>
          <w:color w:val="0F1115"/>
          <w:lang w:eastAsia="ru-RU"/>
        </w:rPr>
        <w:t>Визуальная привлекательность:</w:t>
      </w:r>
      <w:r w:rsidRPr="00DB53B9">
        <w:rPr>
          <w:rFonts w:eastAsia="Times New Roman"/>
          <w:color w:val="0F1115"/>
          <w:lang w:eastAsia="ru-RU"/>
        </w:rPr>
        <w:t> яркие фотографии и качественное оформление карточек.</w:t>
      </w:r>
    </w:p>
    <w:p w:rsidR="00DB53B9" w:rsidRPr="00DB53B9" w:rsidRDefault="00DB53B9" w:rsidP="00DB53B9">
      <w:pPr>
        <w:numPr>
          <w:ilvl w:val="0"/>
          <w:numId w:val="13"/>
        </w:numPr>
        <w:shd w:val="clear" w:color="auto" w:fill="FFFFFF"/>
        <w:tabs>
          <w:tab w:val="left" w:pos="1134"/>
        </w:tabs>
        <w:spacing w:line="360" w:lineRule="auto"/>
        <w:ind w:left="0" w:firstLine="709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b/>
          <w:bCs/>
          <w:color w:val="0F1115"/>
          <w:lang w:eastAsia="ru-RU"/>
        </w:rPr>
        <w:t>Многофункциональность:</w:t>
      </w:r>
      <w:r w:rsidRPr="00DB53B9">
        <w:rPr>
          <w:rFonts w:eastAsia="Times New Roman"/>
          <w:color w:val="0F1115"/>
          <w:lang w:eastAsia="ru-RU"/>
        </w:rPr>
        <w:t> игра развивает не только краеведческие знания, но и внимание, память, логическое мышление.</w:t>
      </w:r>
    </w:p>
    <w:p w:rsidR="00DB53B9" w:rsidRPr="00DB53B9" w:rsidRDefault="00DB53B9" w:rsidP="00DB53B9">
      <w:pPr>
        <w:shd w:val="clear" w:color="auto" w:fill="FFFFFF"/>
        <w:tabs>
          <w:tab w:val="left" w:pos="1134"/>
        </w:tabs>
        <w:spacing w:line="360" w:lineRule="auto"/>
        <w:rPr>
          <w:rFonts w:eastAsia="Times New Roman"/>
          <w:color w:val="0F1115"/>
          <w:lang w:eastAsia="ru-RU"/>
        </w:rPr>
      </w:pPr>
      <w:r w:rsidRPr="00DB53B9">
        <w:rPr>
          <w:rFonts w:eastAsia="Times New Roman"/>
          <w:color w:val="0F1115"/>
          <w:lang w:eastAsia="ru-RU"/>
        </w:rPr>
        <w:t>Игра «Змейка» является готовым инструментом для интеграции краеведческого компонента в образовательный процесс и может быть рекомендована к использованию в учреждениях общего и дополнительного образования.</w:t>
      </w:r>
    </w:p>
    <w:p w:rsidR="00DB53B9" w:rsidRDefault="00DB53B9">
      <w:pPr>
        <w:rPr>
          <w:rFonts w:eastAsia="Times New Roman"/>
          <w:b/>
          <w:color w:val="0F1115"/>
          <w:lang w:eastAsia="ru-RU"/>
        </w:rPr>
      </w:pPr>
      <w:r>
        <w:rPr>
          <w:rFonts w:eastAsia="Times New Roman"/>
          <w:b/>
          <w:color w:val="0F1115"/>
          <w:lang w:eastAsia="ru-RU"/>
        </w:rPr>
        <w:br w:type="page"/>
      </w:r>
    </w:p>
    <w:p w:rsidR="00833A22" w:rsidRPr="007F7C4F" w:rsidRDefault="00833A22" w:rsidP="00833A22">
      <w:pPr>
        <w:spacing w:line="360" w:lineRule="auto"/>
        <w:ind w:firstLine="0"/>
        <w:jc w:val="center"/>
        <w:rPr>
          <w:rFonts w:eastAsia="Times New Roman"/>
          <w:b/>
          <w:bCs/>
          <w:lang w:eastAsia="ru-RU"/>
        </w:rPr>
      </w:pPr>
      <w:r w:rsidRPr="00DC7DC4">
        <w:rPr>
          <w:rFonts w:eastAsia="Times New Roman"/>
          <w:b/>
          <w:color w:val="0F1115"/>
          <w:lang w:eastAsia="ru-RU"/>
        </w:rPr>
        <w:lastRenderedPageBreak/>
        <w:t>Паспорт дидактической разработки</w:t>
      </w:r>
      <w:r w:rsidRPr="007E700B">
        <w:rPr>
          <w:rFonts w:eastAsia="Times New Roman"/>
          <w:b/>
          <w:lang w:eastAsia="ru-RU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6514"/>
      </w:tblGrid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Название игры</w:t>
            </w:r>
          </w:p>
        </w:tc>
        <w:tc>
          <w:tcPr>
            <w:tcW w:w="6514" w:type="dxa"/>
            <w:vAlign w:val="center"/>
          </w:tcPr>
          <w:p w:rsidR="00833A22" w:rsidRDefault="00833A22" w:rsidP="00833A22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bCs/>
                <w:color w:val="0F1115"/>
                <w:lang w:eastAsia="ru-RU"/>
              </w:rPr>
              <w:t>К</w:t>
            </w:r>
            <w:r>
              <w:rPr>
                <w:rFonts w:eastAsia="Times New Roman"/>
                <w:color w:val="0F1115"/>
                <w:lang w:eastAsia="ru-RU"/>
              </w:rPr>
              <w:t>раеведческая игра «</w:t>
            </w:r>
            <w:r>
              <w:rPr>
                <w:rFonts w:eastAsia="Times New Roman"/>
                <w:bCs/>
                <w:color w:val="0F1115"/>
                <w:lang w:eastAsia="ru-RU"/>
              </w:rPr>
              <w:t>Змейка</w:t>
            </w:r>
            <w:r>
              <w:rPr>
                <w:rFonts w:eastAsia="Times New Roman"/>
                <w:color w:val="0F1115"/>
                <w:lang w:eastAsia="ru-RU"/>
              </w:rPr>
              <w:t>»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Адресат</w:t>
            </w:r>
          </w:p>
        </w:tc>
        <w:tc>
          <w:tcPr>
            <w:tcW w:w="6514" w:type="dxa"/>
            <w:vAlign w:val="center"/>
          </w:tcPr>
          <w:p w:rsidR="00833A22" w:rsidRDefault="00833A22" w:rsidP="004F4A24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 xml:space="preserve">Младший </w:t>
            </w:r>
            <w:r>
              <w:rPr>
                <w:rFonts w:eastAsia="Times New Roman"/>
                <w:bCs/>
                <w:color w:val="0F1115"/>
                <w:lang w:eastAsia="ru-RU"/>
              </w:rPr>
              <w:t>школьный возраст (7</w:t>
            </w:r>
            <w:r>
              <w:rPr>
                <w:rFonts w:eastAsia="Times New Roman"/>
                <w:color w:val="0F1115"/>
                <w:lang w:eastAsia="ru-RU"/>
              </w:rPr>
              <w:t>-1</w:t>
            </w:r>
            <w:r>
              <w:rPr>
                <w:rFonts w:eastAsia="Times New Roman"/>
                <w:bCs/>
                <w:color w:val="0F1115"/>
                <w:lang w:eastAsia="ru-RU"/>
              </w:rPr>
              <w:t>1</w:t>
            </w:r>
            <w:r>
              <w:rPr>
                <w:rFonts w:eastAsia="Times New Roman"/>
                <w:color w:val="0F1115"/>
                <w:lang w:eastAsia="ru-RU"/>
              </w:rPr>
              <w:t xml:space="preserve"> лет).</w:t>
            </w:r>
          </w:p>
          <w:p w:rsidR="00833A22" w:rsidRDefault="00833A22" w:rsidP="004F4A24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2B4ED4">
              <w:rPr>
                <w:rFonts w:eastAsia="Times New Roman"/>
                <w:i/>
                <w:color w:val="0F1115"/>
                <w:lang w:eastAsia="ru-RU"/>
              </w:rPr>
              <w:t>Возрастные особенности данного возрастного периода:</w:t>
            </w:r>
            <w:r>
              <w:rPr>
                <w:rFonts w:eastAsia="Times New Roman"/>
                <w:i/>
                <w:color w:val="0F1115"/>
                <w:lang w:eastAsia="ru-RU"/>
              </w:rPr>
              <w:t xml:space="preserve"> </w:t>
            </w:r>
            <w:r>
              <w:rPr>
                <w:rFonts w:eastAsia="Times New Roman"/>
                <w:color w:val="0F1115"/>
                <w:lang w:eastAsia="ru-RU"/>
              </w:rPr>
              <w:t>п</w:t>
            </w:r>
            <w:r w:rsidRPr="007E700B">
              <w:rPr>
                <w:rFonts w:eastAsia="Times New Roman"/>
                <w:color w:val="0F1115"/>
                <w:lang w:eastAsia="ru-RU"/>
              </w:rPr>
              <w:t>реобладает наглядно-образное мышление, постепенно развивается логическое.</w:t>
            </w:r>
            <w:r>
              <w:rPr>
                <w:rFonts w:eastAsia="Times New Roman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color w:val="0F1115"/>
                <w:lang w:eastAsia="ru-RU"/>
              </w:rPr>
              <w:t>Внимание уже более устойчивое, чем у дошкольников, но еще требует опоры на внешние интересные стимулы.</w:t>
            </w:r>
            <w:r>
              <w:rPr>
                <w:rFonts w:eastAsia="Times New Roman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color w:val="0F1115"/>
                <w:lang w:eastAsia="ru-RU"/>
              </w:rPr>
              <w:t>Память имеет непроизвольный характер, лучше запоминается то, что интересно и вызывает эмоции.</w:t>
            </w:r>
            <w:r>
              <w:rPr>
                <w:rFonts w:eastAsia="Times New Roman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color w:val="0F1115"/>
                <w:lang w:eastAsia="ru-RU"/>
              </w:rPr>
              <w:t>Развивается мелкая моторика и зрительно-моторная координация.</w:t>
            </w:r>
            <w:r>
              <w:rPr>
                <w:rFonts w:eastAsia="Times New Roman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color w:val="0F1115"/>
                <w:lang w:eastAsia="ru-RU"/>
              </w:rPr>
              <w:t>Формируется умение работать по правилам и в команде.</w:t>
            </w:r>
            <w:r>
              <w:rPr>
                <w:rFonts w:eastAsia="Times New Roman"/>
                <w:color w:val="0F1115"/>
                <w:lang w:eastAsia="ru-RU"/>
              </w:rPr>
              <w:t xml:space="preserve"> </w:t>
            </w:r>
            <w:r w:rsidRPr="007E700B">
              <w:rPr>
                <w:rFonts w:eastAsia="Times New Roman"/>
                <w:color w:val="0F1115"/>
                <w:lang w:eastAsia="ru-RU"/>
              </w:rPr>
              <w:t>Высокая познавательная активность и интерес к окружающему миру.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Образовательная область</w:t>
            </w:r>
          </w:p>
        </w:tc>
        <w:tc>
          <w:tcPr>
            <w:tcW w:w="6514" w:type="dxa"/>
            <w:vAlign w:val="center"/>
          </w:tcPr>
          <w:p w:rsidR="00833A22" w:rsidRDefault="00833A22" w:rsidP="004F4A24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Туристско-краеведческая направленность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Цель игры</w:t>
            </w:r>
          </w:p>
        </w:tc>
        <w:tc>
          <w:tcPr>
            <w:tcW w:w="6514" w:type="dxa"/>
            <w:vAlign w:val="center"/>
          </w:tcPr>
          <w:p w:rsidR="00833A22" w:rsidRDefault="00833A22" w:rsidP="004F4A24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 w:rsidRPr="00833A22">
              <w:rPr>
                <w:rFonts w:eastAsia="Times New Roman"/>
                <w:color w:val="0F1115"/>
                <w:lang w:eastAsia="ru-RU"/>
              </w:rPr>
              <w:t>В увлекательной игровой форме познакомить детей с архитектурными и историческими объектами родного города, развить интерес к его изучению.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Задачи игры</w:t>
            </w:r>
          </w:p>
        </w:tc>
        <w:tc>
          <w:tcPr>
            <w:tcW w:w="6514" w:type="dxa"/>
            <w:vAlign w:val="center"/>
          </w:tcPr>
          <w:p w:rsidR="00833A22" w:rsidRPr="002B4ED4" w:rsidRDefault="00833A22" w:rsidP="004F4A24">
            <w:pPr>
              <w:ind w:firstLine="0"/>
              <w:rPr>
                <w:rFonts w:eastAsia="Times New Roman"/>
                <w:bCs/>
                <w:i/>
                <w:color w:val="0F1115"/>
                <w:lang w:eastAsia="ru-RU"/>
              </w:rPr>
            </w:pPr>
            <w:r w:rsidRPr="002B4ED4">
              <w:rPr>
                <w:rFonts w:eastAsia="Times New Roman"/>
                <w:i/>
                <w:color w:val="0F1115"/>
                <w:lang w:eastAsia="ru-RU"/>
              </w:rPr>
              <w:t>Образовательные:</w:t>
            </w:r>
          </w:p>
          <w:p w:rsidR="00833A22" w:rsidRPr="00833A22" w:rsidRDefault="00833A22" w:rsidP="00833A22">
            <w:pPr>
              <w:pStyle w:val="a4"/>
              <w:numPr>
                <w:ilvl w:val="0"/>
                <w:numId w:val="1"/>
              </w:numPr>
              <w:rPr>
                <w:rFonts w:eastAsia="Times New Roman"/>
                <w:color w:val="0F1115"/>
                <w:lang w:eastAsia="ru-RU"/>
              </w:rPr>
            </w:pPr>
            <w:r w:rsidRPr="00833A22">
              <w:rPr>
                <w:rFonts w:eastAsia="Times New Roman"/>
                <w:color w:val="0F1115"/>
                <w:lang w:eastAsia="ru-RU"/>
              </w:rPr>
              <w:t>Закрепить названия и внешний вид ключевых достопримечательностей города.</w:t>
            </w:r>
          </w:p>
          <w:p w:rsidR="00833A22" w:rsidRPr="00833A22" w:rsidRDefault="00833A22" w:rsidP="00833A22">
            <w:pPr>
              <w:pStyle w:val="a4"/>
              <w:numPr>
                <w:ilvl w:val="0"/>
                <w:numId w:val="1"/>
              </w:numPr>
              <w:rPr>
                <w:rFonts w:eastAsia="Times New Roman"/>
                <w:color w:val="0F1115"/>
                <w:lang w:eastAsia="ru-RU"/>
              </w:rPr>
            </w:pPr>
            <w:r w:rsidRPr="00833A22">
              <w:rPr>
                <w:rFonts w:eastAsia="Times New Roman"/>
                <w:color w:val="0F1115"/>
                <w:lang w:eastAsia="ru-RU"/>
              </w:rPr>
              <w:t>Установить связь между названием объекта и его изображением.</w:t>
            </w:r>
          </w:p>
          <w:p w:rsidR="00833A22" w:rsidRPr="002B4ED4" w:rsidRDefault="00833A22" w:rsidP="004F4A24">
            <w:pPr>
              <w:ind w:firstLine="0"/>
              <w:rPr>
                <w:rFonts w:eastAsia="Times New Roman"/>
                <w:bCs/>
                <w:i/>
                <w:color w:val="0F1115"/>
                <w:lang w:eastAsia="ru-RU"/>
              </w:rPr>
            </w:pPr>
            <w:r w:rsidRPr="002B4ED4">
              <w:rPr>
                <w:rFonts w:eastAsia="Times New Roman"/>
                <w:i/>
                <w:color w:val="0F1115"/>
                <w:lang w:eastAsia="ru-RU"/>
              </w:rPr>
              <w:t>Развивающие:</w:t>
            </w:r>
          </w:p>
          <w:p w:rsidR="00833A22" w:rsidRPr="00833A22" w:rsidRDefault="00833A22" w:rsidP="00833A22">
            <w:pPr>
              <w:pStyle w:val="a4"/>
              <w:numPr>
                <w:ilvl w:val="0"/>
                <w:numId w:val="2"/>
              </w:numPr>
              <w:rPr>
                <w:rFonts w:eastAsia="Times New Roman"/>
                <w:color w:val="0F1115"/>
                <w:lang w:eastAsia="ru-RU"/>
              </w:rPr>
            </w:pPr>
            <w:r w:rsidRPr="00833A22">
              <w:rPr>
                <w:rFonts w:eastAsia="Times New Roman"/>
                <w:color w:val="0F1115"/>
                <w:lang w:eastAsia="ru-RU"/>
              </w:rPr>
              <w:t>Закрепить названия и внешний вид ключевых достопримечательностей города.</w:t>
            </w:r>
          </w:p>
          <w:p w:rsidR="00833A22" w:rsidRPr="00833A22" w:rsidRDefault="00833A22" w:rsidP="00833A22">
            <w:pPr>
              <w:pStyle w:val="a4"/>
              <w:numPr>
                <w:ilvl w:val="0"/>
                <w:numId w:val="2"/>
              </w:numPr>
              <w:rPr>
                <w:rFonts w:eastAsia="Times New Roman"/>
                <w:color w:val="0F1115"/>
                <w:lang w:eastAsia="ru-RU"/>
              </w:rPr>
            </w:pPr>
            <w:r w:rsidRPr="00833A22">
              <w:rPr>
                <w:rFonts w:eastAsia="Times New Roman"/>
                <w:color w:val="0F1115"/>
                <w:lang w:eastAsia="ru-RU"/>
              </w:rPr>
              <w:t>Установить связь между названием объекта и его изображением.</w:t>
            </w:r>
          </w:p>
          <w:p w:rsidR="00833A22" w:rsidRPr="002B4ED4" w:rsidRDefault="00833A22" w:rsidP="004F4A24">
            <w:pPr>
              <w:ind w:firstLine="0"/>
              <w:rPr>
                <w:rFonts w:eastAsia="Times New Roman"/>
                <w:bCs/>
                <w:i/>
                <w:color w:val="0F1115"/>
                <w:lang w:eastAsia="ru-RU"/>
              </w:rPr>
            </w:pPr>
            <w:r w:rsidRPr="002B4ED4">
              <w:rPr>
                <w:rFonts w:eastAsia="Times New Roman"/>
                <w:i/>
                <w:color w:val="0F1115"/>
                <w:lang w:eastAsia="ru-RU"/>
              </w:rPr>
              <w:t>Воспитательные:</w:t>
            </w:r>
          </w:p>
          <w:p w:rsidR="00833A22" w:rsidRPr="00833A22" w:rsidRDefault="00833A22" w:rsidP="00833A22">
            <w:pPr>
              <w:pStyle w:val="a4"/>
              <w:numPr>
                <w:ilvl w:val="0"/>
                <w:numId w:val="3"/>
              </w:numPr>
              <w:rPr>
                <w:rFonts w:eastAsia="Times New Roman"/>
                <w:color w:val="0F1115"/>
                <w:lang w:eastAsia="ru-RU"/>
              </w:rPr>
            </w:pPr>
            <w:r w:rsidRPr="00833A22">
              <w:rPr>
                <w:rFonts w:eastAsia="Times New Roman"/>
                <w:color w:val="0F1115"/>
                <w:lang w:eastAsia="ru-RU"/>
              </w:rPr>
              <w:t>Закрепить названия и внешний вид ключевых достопримечательностей города.</w:t>
            </w:r>
          </w:p>
          <w:p w:rsidR="00833A22" w:rsidRPr="00833A22" w:rsidRDefault="00833A22" w:rsidP="00833A22">
            <w:pPr>
              <w:pStyle w:val="a4"/>
              <w:numPr>
                <w:ilvl w:val="0"/>
                <w:numId w:val="3"/>
              </w:numPr>
              <w:rPr>
                <w:rFonts w:eastAsia="Times New Roman"/>
                <w:color w:val="0F1115"/>
                <w:lang w:eastAsia="ru-RU"/>
              </w:rPr>
            </w:pPr>
            <w:r w:rsidRPr="00833A22">
              <w:rPr>
                <w:rFonts w:eastAsia="Times New Roman"/>
                <w:color w:val="0F1115"/>
                <w:lang w:eastAsia="ru-RU"/>
              </w:rPr>
              <w:t>Установить связь между названием объекта и его изображением.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Оборудование и материалы</w:t>
            </w:r>
          </w:p>
        </w:tc>
        <w:tc>
          <w:tcPr>
            <w:tcW w:w="6514" w:type="dxa"/>
            <w:vAlign w:val="center"/>
          </w:tcPr>
          <w:p w:rsidR="00833A22" w:rsidRPr="00833A22" w:rsidRDefault="00833A22" w:rsidP="00833A22">
            <w:pPr>
              <w:pStyle w:val="a4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 xml:space="preserve">1) </w:t>
            </w:r>
            <w:r w:rsidRPr="00833A22">
              <w:rPr>
                <w:rFonts w:eastAsia="Times New Roman"/>
                <w:color w:val="0F1115"/>
                <w:lang w:eastAsia="ru-RU"/>
              </w:rPr>
              <w:t>Комплект карточек-«костяшек» (по типу домино), изготовленных из плотного картона. Количество карточек: 12-20 штук (для начала).</w:t>
            </w:r>
          </w:p>
          <w:p w:rsidR="00833A22" w:rsidRPr="00833A22" w:rsidRDefault="00833A22" w:rsidP="00833A22">
            <w:pPr>
              <w:pStyle w:val="a4"/>
              <w:ind w:left="34" w:firstLine="283"/>
              <w:rPr>
                <w:rFonts w:eastAsia="Times New Roman"/>
                <w:i/>
                <w:color w:val="0F1115"/>
                <w:lang w:eastAsia="ru-RU"/>
              </w:rPr>
            </w:pPr>
            <w:r w:rsidRPr="00833A22">
              <w:rPr>
                <w:rFonts w:eastAsia="Times New Roman"/>
                <w:i/>
                <w:color w:val="0F1115"/>
                <w:lang w:eastAsia="ru-RU"/>
              </w:rPr>
              <w:t xml:space="preserve">На лицевой стороне каждой карточки: </w:t>
            </w:r>
          </w:p>
          <w:p w:rsidR="00833A22" w:rsidRPr="00833A22" w:rsidRDefault="00833A22" w:rsidP="00833A22">
            <w:pPr>
              <w:pStyle w:val="a4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Справа</w:t>
            </w:r>
            <w:r w:rsidRPr="00833A22">
              <w:rPr>
                <w:rFonts w:eastAsia="Times New Roman"/>
                <w:color w:val="0F1115"/>
                <w:lang w:eastAsia="ru-RU"/>
              </w:rPr>
              <w:t xml:space="preserve">: </w:t>
            </w:r>
            <w:r>
              <w:rPr>
                <w:rFonts w:eastAsia="Times New Roman"/>
                <w:color w:val="0F1115"/>
                <w:lang w:eastAsia="ru-RU"/>
              </w:rPr>
              <w:t>ч</w:t>
            </w:r>
            <w:r w:rsidRPr="00833A22">
              <w:rPr>
                <w:rFonts w:eastAsia="Times New Roman"/>
                <w:color w:val="0F1115"/>
                <w:lang w:eastAsia="ru-RU"/>
              </w:rPr>
              <w:t>еткая, яркая фотография одного объекта (например, Белый дом).</w:t>
            </w:r>
          </w:p>
          <w:p w:rsidR="00833A22" w:rsidRDefault="00833A22" w:rsidP="00833A22">
            <w:pPr>
              <w:pStyle w:val="a4"/>
              <w:ind w:left="34" w:firstLine="283"/>
              <w:rPr>
                <w:rFonts w:eastAsia="Times New Roman"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Слева</w:t>
            </w:r>
            <w:r w:rsidRPr="00833A22">
              <w:rPr>
                <w:rFonts w:eastAsia="Times New Roman"/>
                <w:color w:val="0F1115"/>
                <w:lang w:eastAsia="ru-RU"/>
              </w:rPr>
              <w:t xml:space="preserve">: </w:t>
            </w:r>
            <w:r>
              <w:rPr>
                <w:rFonts w:eastAsia="Times New Roman"/>
                <w:color w:val="0F1115"/>
                <w:lang w:eastAsia="ru-RU"/>
              </w:rPr>
              <w:t>к</w:t>
            </w:r>
            <w:r w:rsidRPr="00833A22">
              <w:rPr>
                <w:rFonts w:eastAsia="Times New Roman"/>
                <w:color w:val="0F1115"/>
                <w:lang w:eastAsia="ru-RU"/>
              </w:rPr>
              <w:t>рупная, легко читаемая надпись с названием другого объекта (например, «Госпиталь»).</w:t>
            </w:r>
          </w:p>
          <w:p w:rsidR="00833A22" w:rsidRPr="00833A22" w:rsidRDefault="00833A22" w:rsidP="00833A22">
            <w:pPr>
              <w:pStyle w:val="a4"/>
              <w:ind w:left="34" w:firstLine="283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lastRenderedPageBreak/>
              <w:t>2) Папка для хранения игры.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lastRenderedPageBreak/>
              <w:t>Правила игры</w:t>
            </w:r>
          </w:p>
        </w:tc>
        <w:tc>
          <w:tcPr>
            <w:tcW w:w="6514" w:type="dxa"/>
            <w:vAlign w:val="center"/>
          </w:tcPr>
          <w:p w:rsidR="00833A22" w:rsidRPr="00833A22" w:rsidRDefault="00833A22" w:rsidP="00863A97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833A22">
              <w:rPr>
                <w:rFonts w:eastAsia="Times New Roman"/>
                <w:bCs/>
                <w:color w:val="0F1115"/>
                <w:lang w:eastAsia="ru-RU"/>
              </w:rPr>
              <w:t>Все карточки перемешиваются и раздаются игрокам поровну. Если игрок один, он держит все карточки перед собой.</w:t>
            </w:r>
          </w:p>
          <w:p w:rsidR="00833A22" w:rsidRPr="00833A22" w:rsidRDefault="00833A22" w:rsidP="00863A97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833A22">
              <w:rPr>
                <w:rFonts w:eastAsia="Times New Roman"/>
                <w:bCs/>
                <w:color w:val="0F1115"/>
                <w:lang w:eastAsia="ru-RU"/>
              </w:rPr>
              <w:t>На стол выкладывается одна любая карточка (например, с фото Белого дома и надписью «Госпиталь»).</w:t>
            </w:r>
          </w:p>
          <w:p w:rsidR="00833A22" w:rsidRPr="00833A22" w:rsidRDefault="00833A22" w:rsidP="00863A97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833A22">
              <w:rPr>
                <w:rFonts w:eastAsia="Times New Roman"/>
                <w:bCs/>
                <w:color w:val="0F1115"/>
                <w:lang w:eastAsia="ru-RU"/>
              </w:rPr>
              <w:t>Игроки по очереди (или один игрок) ищут у себя карточку, на которой изображен Госпиталь (то есть, фотография совпадает с надписью на столе).</w:t>
            </w:r>
          </w:p>
          <w:p w:rsidR="00833A22" w:rsidRPr="00833A22" w:rsidRDefault="00833A22" w:rsidP="00863A97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833A22">
              <w:rPr>
                <w:rFonts w:eastAsia="Times New Roman"/>
                <w:bCs/>
                <w:color w:val="0F1115"/>
                <w:lang w:eastAsia="ru-RU"/>
              </w:rPr>
              <w:t>Если подходящая карточка найдена, игрок кладет ее рядом, стыкуя с предыдущей. Теперь нужно найти объект, название которого написано на новой карточке.</w:t>
            </w:r>
          </w:p>
          <w:p w:rsidR="00833A22" w:rsidRPr="00833A22" w:rsidRDefault="00833A22" w:rsidP="00863A97">
            <w:pPr>
              <w:ind w:firstLine="317"/>
              <w:rPr>
                <w:rFonts w:eastAsia="Times New Roman"/>
                <w:bCs/>
                <w:color w:val="0F1115"/>
                <w:lang w:eastAsia="ru-RU"/>
              </w:rPr>
            </w:pPr>
            <w:r w:rsidRPr="00833A22">
              <w:rPr>
                <w:rFonts w:eastAsia="Times New Roman"/>
                <w:bCs/>
                <w:color w:val="0F1115"/>
                <w:lang w:eastAsia="ru-RU"/>
              </w:rPr>
              <w:t>Игра продолжается до тех пор, пока цепочка не будет выстроена полностью и последняя карточка не приведет к изображению на самой первой. Игрок, который выложил последнюю карточку, побеждает.</w:t>
            </w:r>
          </w:p>
        </w:tc>
      </w:tr>
      <w:tr w:rsidR="00833A22" w:rsidTr="004F4A24">
        <w:trPr>
          <w:trHeight w:val="57"/>
        </w:trPr>
        <w:tc>
          <w:tcPr>
            <w:tcW w:w="3114" w:type="dxa"/>
            <w:vAlign w:val="center"/>
          </w:tcPr>
          <w:p w:rsidR="00833A22" w:rsidRPr="00DC7DC4" w:rsidRDefault="00833A22" w:rsidP="004F4A24">
            <w:pPr>
              <w:ind w:firstLine="0"/>
              <w:jc w:val="left"/>
              <w:rPr>
                <w:rFonts w:eastAsia="Times New Roman"/>
                <w:b/>
                <w:bCs/>
                <w:color w:val="0F1115"/>
                <w:lang w:eastAsia="ru-RU"/>
              </w:rPr>
            </w:pPr>
            <w:r w:rsidRPr="00DC7DC4">
              <w:rPr>
                <w:rFonts w:eastAsia="Times New Roman"/>
                <w:b/>
                <w:color w:val="0F1115"/>
                <w:lang w:eastAsia="ru-RU"/>
              </w:rPr>
              <w:t>Форма организации деятельности</w:t>
            </w:r>
          </w:p>
        </w:tc>
        <w:tc>
          <w:tcPr>
            <w:tcW w:w="6514" w:type="dxa"/>
            <w:vAlign w:val="center"/>
          </w:tcPr>
          <w:p w:rsidR="00833A22" w:rsidRDefault="00863A97" w:rsidP="00863A97">
            <w:pPr>
              <w:ind w:firstLine="0"/>
              <w:rPr>
                <w:rFonts w:eastAsia="Times New Roman"/>
                <w:bCs/>
                <w:color w:val="0F1115"/>
                <w:lang w:eastAsia="ru-RU"/>
              </w:rPr>
            </w:pPr>
            <w:r>
              <w:rPr>
                <w:rFonts w:eastAsia="Times New Roman"/>
                <w:color w:val="0F1115"/>
                <w:lang w:eastAsia="ru-RU"/>
              </w:rPr>
              <w:t>Индивидуальная, п</w:t>
            </w:r>
            <w:r w:rsidR="00833A22">
              <w:rPr>
                <w:rFonts w:eastAsia="Times New Roman"/>
                <w:color w:val="0F1115"/>
                <w:lang w:eastAsia="ru-RU"/>
              </w:rPr>
              <w:t>арная или групповая</w:t>
            </w:r>
          </w:p>
        </w:tc>
      </w:tr>
    </w:tbl>
    <w:p w:rsidR="00AE3E85" w:rsidRDefault="00AE3E85" w:rsidP="00833A22">
      <w:pPr>
        <w:ind w:firstLine="0"/>
      </w:pPr>
    </w:p>
    <w:p w:rsidR="00863A97" w:rsidRDefault="00863A97" w:rsidP="00863A97">
      <w:pPr>
        <w:ind w:firstLine="0"/>
        <w:jc w:val="center"/>
      </w:pPr>
      <w:r w:rsidRPr="00863A97">
        <w:rPr>
          <w:noProof/>
          <w:lang w:eastAsia="ru-RU"/>
        </w:rPr>
        <w:drawing>
          <wp:inline distT="0" distB="0" distL="0" distR="0">
            <wp:extent cx="6120130" cy="4256910"/>
            <wp:effectExtent l="0" t="0" r="0" b="0"/>
            <wp:docPr id="5" name="Рисунок 5" descr="D:\Desktop\КОНКУРСЫ ТЕКУЩЕЕ\Рег.этап Всерос. конкусра метод.материалов, ТУРИЗМ\Халикова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esktop\КОНКУРСЫ ТЕКУЩЕЕ\Рег.этап Всерос. конкусра метод.материалов, ТУРИЗМ\Халикова\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25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A97" w:rsidRDefault="00863A97" w:rsidP="00863A97">
      <w:pPr>
        <w:ind w:firstLine="0"/>
        <w:jc w:val="center"/>
      </w:pPr>
      <w:r>
        <w:t>Рис. 1. – Коробка для хранения краеведческой игры «Змейка»</w:t>
      </w:r>
    </w:p>
    <w:p w:rsidR="00863A97" w:rsidRDefault="00863A97">
      <w:r>
        <w:br w:type="page"/>
      </w:r>
    </w:p>
    <w:p w:rsidR="00863A97" w:rsidRDefault="00863A97" w:rsidP="00863A97">
      <w:pPr>
        <w:ind w:firstLine="0"/>
        <w:jc w:val="center"/>
      </w:pPr>
      <w:r w:rsidRPr="00863A97">
        <w:rPr>
          <w:noProof/>
          <w:lang w:eastAsia="ru-RU"/>
        </w:rPr>
        <w:lastRenderedPageBreak/>
        <w:drawing>
          <wp:inline distT="0" distB="0" distL="0" distR="0">
            <wp:extent cx="6120130" cy="3809781"/>
            <wp:effectExtent l="0" t="0" r="0" b="635"/>
            <wp:docPr id="7" name="Рисунок 7" descr="D:\Desktop\КОНКУРСЫ ТЕКУЩЕЕ\Рег.этап Всерос. конкусра метод.материалов, ТУРИЗМ\Халикова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esktop\КОНКУРСЫ ТЕКУЩЕЕ\Рег.этап Всерос. конкусра метод.материалов, ТУРИЗМ\Халикова\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09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A97" w:rsidRDefault="00863A97" w:rsidP="00863A97">
      <w:pPr>
        <w:ind w:firstLine="0"/>
        <w:jc w:val="center"/>
      </w:pPr>
      <w:r>
        <w:t>Рис. 2. – Набор карточек для краеведческой игры «Змейка»</w:t>
      </w:r>
    </w:p>
    <w:p w:rsidR="00863A97" w:rsidRDefault="00863A97" w:rsidP="00863A97">
      <w:pPr>
        <w:ind w:firstLine="0"/>
        <w:jc w:val="center"/>
      </w:pPr>
    </w:p>
    <w:p w:rsidR="00863A97" w:rsidRDefault="00863A97" w:rsidP="00863A97">
      <w:pPr>
        <w:ind w:firstLine="0"/>
        <w:jc w:val="center"/>
      </w:pPr>
      <w:r w:rsidRPr="00863A97">
        <w:rPr>
          <w:noProof/>
          <w:lang w:eastAsia="ru-RU"/>
        </w:rPr>
        <w:drawing>
          <wp:inline distT="0" distB="0" distL="0" distR="0">
            <wp:extent cx="6120130" cy="3805956"/>
            <wp:effectExtent l="0" t="0" r="0" b="4445"/>
            <wp:docPr id="8" name="Рисунок 8" descr="D:\Desktop\КОНКУРСЫ ТЕКУЩЕЕ\Рег.этап Всерос. конкусра метод.материалов, ТУРИЗМ\Халикова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esktop\КОНКУРСЫ ТЕКУЩЕЕ\Рег.этап Всерос. конкусра метод.материалов, ТУРИЗМ\Халикова\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0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A97" w:rsidRDefault="00863A97" w:rsidP="00863A97">
      <w:pPr>
        <w:ind w:firstLine="0"/>
        <w:jc w:val="center"/>
      </w:pPr>
      <w:r>
        <w:t>Рис. 3. – Комплект карточек на одного игрока</w:t>
      </w:r>
    </w:p>
    <w:p w:rsidR="00863A97" w:rsidRDefault="00863A97">
      <w:r>
        <w:br w:type="page"/>
      </w:r>
    </w:p>
    <w:p w:rsidR="00863A97" w:rsidRDefault="00863A97" w:rsidP="00863A97">
      <w:pPr>
        <w:ind w:firstLine="0"/>
        <w:jc w:val="center"/>
      </w:pPr>
      <w:r w:rsidRPr="00863A97">
        <w:rPr>
          <w:noProof/>
          <w:lang w:eastAsia="ru-RU"/>
        </w:rPr>
        <w:lastRenderedPageBreak/>
        <w:drawing>
          <wp:inline distT="0" distB="0" distL="0" distR="0">
            <wp:extent cx="6120130" cy="3837097"/>
            <wp:effectExtent l="0" t="0" r="0" b="0"/>
            <wp:docPr id="9" name="Рисунок 9" descr="D:\Desktop\КОНКУРСЫ ТЕКУЩЕЕ\Рег.этап Всерос. конкусра метод.материалов, ТУРИЗМ\Халикова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esktop\КОНКУРСЫ ТЕКУЩЕЕ\Рег.этап Всерос. конкусра метод.материалов, ТУРИЗМ\Халикова\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837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3A97" w:rsidRDefault="00863A97" w:rsidP="00863A97">
      <w:pPr>
        <w:ind w:firstLine="0"/>
        <w:jc w:val="center"/>
      </w:pPr>
      <w:r>
        <w:t>Рис. 4. – Итоговый вариант сбора краеведческой игры «Змейка»</w:t>
      </w:r>
    </w:p>
    <w:sectPr w:rsidR="00863A97" w:rsidSect="005173EE">
      <w:footerReference w:type="default" r:id="rId11"/>
      <w:pgSz w:w="11906" w:h="16838"/>
      <w:pgMar w:top="1134" w:right="1134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0F07" w:rsidRDefault="005B0F07" w:rsidP="005173EE">
      <w:r>
        <w:separator/>
      </w:r>
    </w:p>
  </w:endnote>
  <w:endnote w:type="continuationSeparator" w:id="0">
    <w:p w:rsidR="005B0F07" w:rsidRDefault="005B0F07" w:rsidP="00517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80924823"/>
      <w:docPartObj>
        <w:docPartGallery w:val="Page Numbers (Bottom of Page)"/>
        <w:docPartUnique/>
      </w:docPartObj>
    </w:sdtPr>
    <w:sdtEndPr/>
    <w:sdtContent>
      <w:p w:rsidR="005173EE" w:rsidRDefault="005173E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62D">
          <w:rPr>
            <w:noProof/>
          </w:rPr>
          <w:t>2</w:t>
        </w:r>
        <w:r>
          <w:fldChar w:fldCharType="end"/>
        </w:r>
      </w:p>
    </w:sdtContent>
  </w:sdt>
  <w:p w:rsidR="005173EE" w:rsidRDefault="005173E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0F07" w:rsidRDefault="005B0F07" w:rsidP="005173EE">
      <w:r>
        <w:separator/>
      </w:r>
    </w:p>
  </w:footnote>
  <w:footnote w:type="continuationSeparator" w:id="0">
    <w:p w:rsidR="005B0F07" w:rsidRDefault="005B0F07" w:rsidP="00517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0C1648"/>
    <w:multiLevelType w:val="hybridMultilevel"/>
    <w:tmpl w:val="E40E72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E31CC"/>
    <w:multiLevelType w:val="hybridMultilevel"/>
    <w:tmpl w:val="1946D87A"/>
    <w:lvl w:ilvl="0" w:tplc="3A926AC2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70B08"/>
    <w:multiLevelType w:val="hybridMultilevel"/>
    <w:tmpl w:val="C9369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F575EF"/>
    <w:multiLevelType w:val="multilevel"/>
    <w:tmpl w:val="4FFAB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81383E"/>
    <w:multiLevelType w:val="hybridMultilevel"/>
    <w:tmpl w:val="D3F86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445120"/>
    <w:multiLevelType w:val="multilevel"/>
    <w:tmpl w:val="E2A43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6A7493"/>
    <w:multiLevelType w:val="hybridMultilevel"/>
    <w:tmpl w:val="10560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AE04D3"/>
    <w:multiLevelType w:val="hybridMultilevel"/>
    <w:tmpl w:val="633EB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9B0CC4"/>
    <w:multiLevelType w:val="multilevel"/>
    <w:tmpl w:val="B59A6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247A6C"/>
    <w:multiLevelType w:val="hybridMultilevel"/>
    <w:tmpl w:val="8C763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3357FB"/>
    <w:multiLevelType w:val="multilevel"/>
    <w:tmpl w:val="25B27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B66519"/>
    <w:multiLevelType w:val="multilevel"/>
    <w:tmpl w:val="8B385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364D0C"/>
    <w:multiLevelType w:val="hybridMultilevel"/>
    <w:tmpl w:val="4FC0DF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1"/>
  </w:num>
  <w:num w:numId="5">
    <w:abstractNumId w:val="4"/>
  </w:num>
  <w:num w:numId="6">
    <w:abstractNumId w:val="12"/>
  </w:num>
  <w:num w:numId="7">
    <w:abstractNumId w:val="6"/>
  </w:num>
  <w:num w:numId="8">
    <w:abstractNumId w:val="7"/>
  </w:num>
  <w:num w:numId="9">
    <w:abstractNumId w:val="8"/>
  </w:num>
  <w:num w:numId="10">
    <w:abstractNumId w:val="10"/>
  </w:num>
  <w:num w:numId="11">
    <w:abstractNumId w:val="3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A22"/>
    <w:rsid w:val="005173EE"/>
    <w:rsid w:val="005B0F07"/>
    <w:rsid w:val="006C762D"/>
    <w:rsid w:val="006E7D8C"/>
    <w:rsid w:val="00811BC5"/>
    <w:rsid w:val="00833A22"/>
    <w:rsid w:val="00863A97"/>
    <w:rsid w:val="00AE3E85"/>
    <w:rsid w:val="00DB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FAFD16-D680-4926-BCAE-5CA2B6C1F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3A22"/>
  </w:style>
  <w:style w:type="paragraph" w:styleId="3">
    <w:name w:val="heading 3"/>
    <w:basedOn w:val="a"/>
    <w:link w:val="30"/>
    <w:uiPriority w:val="9"/>
    <w:qFormat/>
    <w:rsid w:val="00DB53B9"/>
    <w:pPr>
      <w:spacing w:before="100" w:beforeAutospacing="1" w:after="100" w:afterAutospacing="1"/>
      <w:ind w:firstLine="0"/>
      <w:jc w:val="left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3A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33A2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DB53B9"/>
    <w:rPr>
      <w:rFonts w:eastAsia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DB53B9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B53B9"/>
    <w:rPr>
      <w:b/>
      <w:bCs/>
    </w:rPr>
  </w:style>
  <w:style w:type="paragraph" w:styleId="a6">
    <w:name w:val="header"/>
    <w:basedOn w:val="a"/>
    <w:link w:val="a7"/>
    <w:uiPriority w:val="99"/>
    <w:unhideWhenUsed/>
    <w:rsid w:val="005173E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173EE"/>
  </w:style>
  <w:style w:type="paragraph" w:styleId="a8">
    <w:name w:val="footer"/>
    <w:basedOn w:val="a"/>
    <w:link w:val="a9"/>
    <w:uiPriority w:val="99"/>
    <w:unhideWhenUsed/>
    <w:rsid w:val="005173E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173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807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2025-11-25T06:33:00Z</dcterms:created>
  <dcterms:modified xsi:type="dcterms:W3CDTF">2025-11-25T06:33:00Z</dcterms:modified>
</cp:coreProperties>
</file>