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МБОУ «</w:t>
      </w:r>
      <w:proofErr w:type="spellStart"/>
      <w:r>
        <w:rPr>
          <w:rStyle w:val="c1"/>
          <w:color w:val="000000"/>
          <w:sz w:val="28"/>
          <w:szCs w:val="28"/>
        </w:rPr>
        <w:t>Маганинская</w:t>
      </w:r>
      <w:proofErr w:type="spellEnd"/>
      <w:r>
        <w:rPr>
          <w:rStyle w:val="c1"/>
          <w:color w:val="000000"/>
          <w:sz w:val="28"/>
          <w:szCs w:val="28"/>
        </w:rPr>
        <w:t xml:space="preserve"> СОШ </w:t>
      </w:r>
      <w:proofErr w:type="spellStart"/>
      <w:r>
        <w:rPr>
          <w:rStyle w:val="c1"/>
          <w:color w:val="000000"/>
          <w:sz w:val="28"/>
          <w:szCs w:val="28"/>
        </w:rPr>
        <w:t>им.С.И.Тимофеева-Кустуктаанап</w:t>
      </w:r>
      <w:proofErr w:type="spellEnd"/>
      <w:r>
        <w:rPr>
          <w:rStyle w:val="c1"/>
          <w:color w:val="000000"/>
          <w:sz w:val="28"/>
          <w:szCs w:val="28"/>
        </w:rPr>
        <w:t>»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P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  <w:r w:rsidRPr="008F18E3">
        <w:rPr>
          <w:rStyle w:val="c1"/>
          <w:color w:val="000000"/>
          <w:sz w:val="44"/>
          <w:szCs w:val="44"/>
        </w:rPr>
        <w:t>Кружок «</w:t>
      </w:r>
      <w:proofErr w:type="spellStart"/>
      <w:r w:rsidRPr="008F18E3">
        <w:rPr>
          <w:rStyle w:val="c1"/>
          <w:color w:val="000000"/>
          <w:sz w:val="44"/>
          <w:szCs w:val="44"/>
        </w:rPr>
        <w:t>Хомус</w:t>
      </w:r>
      <w:proofErr w:type="spellEnd"/>
      <w:r w:rsidRPr="008F18E3">
        <w:rPr>
          <w:rStyle w:val="c1"/>
          <w:color w:val="000000"/>
          <w:sz w:val="44"/>
          <w:szCs w:val="44"/>
        </w:rPr>
        <w:t>».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  <w:r w:rsidRPr="008F18E3">
        <w:rPr>
          <w:rStyle w:val="c1"/>
          <w:color w:val="000000"/>
          <w:sz w:val="44"/>
          <w:szCs w:val="44"/>
        </w:rPr>
        <w:t xml:space="preserve"> (Программа кружковой работы «</w:t>
      </w:r>
      <w:proofErr w:type="spellStart"/>
      <w:r w:rsidRPr="008F18E3">
        <w:rPr>
          <w:rStyle w:val="c1"/>
          <w:color w:val="000000"/>
          <w:sz w:val="44"/>
          <w:szCs w:val="44"/>
        </w:rPr>
        <w:t>Хомус</w:t>
      </w:r>
      <w:proofErr w:type="spellEnd"/>
      <w:r w:rsidRPr="008F18E3">
        <w:rPr>
          <w:rStyle w:val="c1"/>
          <w:color w:val="000000"/>
          <w:sz w:val="44"/>
          <w:szCs w:val="44"/>
        </w:rPr>
        <w:t>»)</w:t>
      </w: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44"/>
          <w:szCs w:val="44"/>
        </w:rPr>
      </w:pP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Составила: Иванова А.И.-</w:t>
      </w:r>
    </w:p>
    <w:p w:rsidR="003037D1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учитель обучения на дому</w:t>
      </w:r>
      <w:r w:rsidR="003037D1">
        <w:rPr>
          <w:rStyle w:val="c1"/>
          <w:color w:val="000000"/>
          <w:sz w:val="28"/>
          <w:szCs w:val="28"/>
        </w:rPr>
        <w:t>,</w:t>
      </w:r>
    </w:p>
    <w:p w:rsidR="003037D1" w:rsidRDefault="003037D1" w:rsidP="00C3071C">
      <w:pPr>
        <w:pStyle w:val="c0"/>
        <w:shd w:val="clear" w:color="auto" w:fill="FFFFFF"/>
        <w:spacing w:before="0" w:beforeAutospacing="0" w:after="0" w:afterAutospacing="0"/>
        <w:ind w:firstLine="568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МБОУ «</w:t>
      </w:r>
      <w:proofErr w:type="spellStart"/>
      <w:r>
        <w:rPr>
          <w:rStyle w:val="c1"/>
          <w:color w:val="000000"/>
          <w:sz w:val="28"/>
          <w:szCs w:val="28"/>
        </w:rPr>
        <w:t>Маганинская</w:t>
      </w:r>
      <w:proofErr w:type="spellEnd"/>
      <w:r>
        <w:rPr>
          <w:rStyle w:val="c1"/>
          <w:color w:val="000000"/>
          <w:sz w:val="28"/>
          <w:szCs w:val="28"/>
        </w:rPr>
        <w:t xml:space="preserve"> СОШ</w:t>
      </w:r>
    </w:p>
    <w:p w:rsidR="00C3071C" w:rsidRPr="00C3071C" w:rsidRDefault="003037D1" w:rsidP="00C3071C">
      <w:pPr>
        <w:pStyle w:val="c0"/>
        <w:shd w:val="clear" w:color="auto" w:fill="FFFFFF"/>
        <w:spacing w:before="0" w:beforeAutospacing="0" w:after="0" w:afterAutospacing="0"/>
        <w:ind w:firstLine="568"/>
        <w:jc w:val="right"/>
        <w:rPr>
          <w:rFonts w:ascii="Calibri" w:hAnsi="Calibri" w:cs="Calibri"/>
          <w:color w:val="000000"/>
          <w:sz w:val="28"/>
          <w:szCs w:val="28"/>
        </w:rPr>
      </w:pPr>
      <w:proofErr w:type="spellStart"/>
      <w:r>
        <w:rPr>
          <w:rStyle w:val="c1"/>
          <w:color w:val="000000"/>
          <w:sz w:val="28"/>
          <w:szCs w:val="28"/>
        </w:rPr>
        <w:t>им.С.И.Тимофеева-Кустуктаанап</w:t>
      </w:r>
      <w:proofErr w:type="spellEnd"/>
      <w:r>
        <w:rPr>
          <w:rStyle w:val="c1"/>
          <w:color w:val="000000"/>
          <w:sz w:val="28"/>
          <w:szCs w:val="28"/>
        </w:rPr>
        <w:t>»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44"/>
          <w:szCs w:val="44"/>
        </w:rPr>
      </w:pP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b/>
          <w:color w:val="000000"/>
          <w:sz w:val="28"/>
          <w:szCs w:val="28"/>
        </w:rPr>
      </w:pPr>
    </w:p>
    <w:p w:rsidR="008F18E3" w:rsidRP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8F18E3">
        <w:rPr>
          <w:rStyle w:val="c1"/>
          <w:b/>
          <w:color w:val="000000"/>
          <w:sz w:val="28"/>
          <w:szCs w:val="28"/>
        </w:rPr>
        <w:t>Пояснительная записка.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 – символ духовной культуры земли </w:t>
      </w:r>
      <w:proofErr w:type="spellStart"/>
      <w:r>
        <w:rPr>
          <w:rStyle w:val="c1"/>
          <w:color w:val="000000"/>
          <w:sz w:val="28"/>
          <w:szCs w:val="28"/>
        </w:rPr>
        <w:t>Олонхо</w:t>
      </w:r>
      <w:proofErr w:type="spellEnd"/>
      <w:r>
        <w:rPr>
          <w:rStyle w:val="c1"/>
          <w:color w:val="000000"/>
          <w:sz w:val="28"/>
          <w:szCs w:val="28"/>
        </w:rPr>
        <w:t xml:space="preserve"> распространен более чем в 100 странах мира, и имеет 162 разновидностей, сотни названий, и одни древние истоки. Его история происхождения в Якутии трактуется по-разному. Самая главная версия говорит о </w:t>
      </w:r>
      <w:proofErr w:type="spellStart"/>
      <w:r>
        <w:rPr>
          <w:rStyle w:val="c1"/>
          <w:color w:val="000000"/>
          <w:sz w:val="28"/>
          <w:szCs w:val="28"/>
        </w:rPr>
        <w:t>тюрскоязычных</w:t>
      </w:r>
      <w:proofErr w:type="spellEnd"/>
      <w:r>
        <w:rPr>
          <w:rStyle w:val="c1"/>
          <w:color w:val="000000"/>
          <w:sz w:val="28"/>
          <w:szCs w:val="28"/>
        </w:rPr>
        <w:t xml:space="preserve"> корнях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 xml:space="preserve"> из стран Азии, другие же предполагают, что коренные народности имели костяные и деревянные разновидности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якутов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 всегда был рядом. В старину музыка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 xml:space="preserve"> помогала нашему народу пережить долгие зимы, воспевая красоты пробуждающейся природы, солнечных дней и унося в далекий мир сказочных богатырей </w:t>
      </w:r>
      <w:proofErr w:type="spellStart"/>
      <w:r>
        <w:rPr>
          <w:rStyle w:val="c1"/>
          <w:color w:val="000000"/>
          <w:sz w:val="28"/>
          <w:szCs w:val="28"/>
        </w:rPr>
        <w:t>Олонхо</w:t>
      </w:r>
      <w:proofErr w:type="spellEnd"/>
      <w:r>
        <w:rPr>
          <w:rStyle w:val="c1"/>
          <w:color w:val="000000"/>
          <w:sz w:val="28"/>
          <w:szCs w:val="28"/>
        </w:rPr>
        <w:t xml:space="preserve">. Использовалась музыка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 и во время рыбалок и охоты.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считаем, что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 соединяет нас с нашими корнями, сближает людей разных национальностей и поддерживает связь между поколениями. Стремление показать ребенку, что уникальность родной культуры можно познать и почувствовать, побудило нас, создать кружок «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Цель кружка: формирование и развитие умения играть на музыкальном инструменте «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» детей младшего школьного возраста.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соответствии с этой целью нами выделены следующие задачи: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создать культурологическую предметно-пространственную среду развития ребенка и оказать ему помощь в самоопределении, национальной самоидентификации, национальном самосознании на базе своей культуры;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 развивать </w:t>
      </w:r>
      <w:proofErr w:type="spellStart"/>
      <w:r>
        <w:rPr>
          <w:rStyle w:val="c1"/>
          <w:color w:val="000000"/>
          <w:sz w:val="28"/>
          <w:szCs w:val="28"/>
        </w:rPr>
        <w:t>эмпатию</w:t>
      </w:r>
      <w:proofErr w:type="spellEnd"/>
      <w:r>
        <w:rPr>
          <w:rStyle w:val="c1"/>
          <w:color w:val="000000"/>
          <w:sz w:val="28"/>
          <w:szCs w:val="28"/>
        </w:rPr>
        <w:t>, доброту, дружеские отношения, такие качества личности, как умение одухотворять окружающую природу, способность идентифицировать себя с предметами и явлениями природы, другим человеком;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воспитывать в детях стремление к активному познанию жизни, художественно-речевые навыки, интерес к игре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>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 развивать внимание, память, творческое мышление, воображение, умение видеть прекрасное, исполнительские навыки, формировать эстетический вкус;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подвести детей к пониманию искусства, мировой культуры через приобщение к музеям города, слушание игры </w:t>
      </w:r>
      <w:proofErr w:type="spellStart"/>
      <w:r>
        <w:rPr>
          <w:rStyle w:val="c1"/>
          <w:color w:val="000000"/>
          <w:sz w:val="28"/>
          <w:szCs w:val="28"/>
        </w:rPr>
        <w:t>хомусистов</w:t>
      </w:r>
      <w:proofErr w:type="spellEnd"/>
      <w:r>
        <w:rPr>
          <w:rStyle w:val="c1"/>
          <w:color w:val="000000"/>
          <w:sz w:val="28"/>
          <w:szCs w:val="28"/>
        </w:rPr>
        <w:t>-виртуозов, собственную игру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 реализации поставленных задач мы остановились на следующих основополагающих принципах воспитания: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принцип </w:t>
      </w:r>
      <w:proofErr w:type="spellStart"/>
      <w:r>
        <w:rPr>
          <w:rStyle w:val="c1"/>
          <w:color w:val="000000"/>
          <w:sz w:val="28"/>
          <w:szCs w:val="28"/>
        </w:rPr>
        <w:t>культуросообразности</w:t>
      </w:r>
      <w:proofErr w:type="spellEnd"/>
      <w:r>
        <w:rPr>
          <w:rStyle w:val="c1"/>
          <w:color w:val="000000"/>
          <w:sz w:val="28"/>
          <w:szCs w:val="28"/>
        </w:rPr>
        <w:t>, т. е. опора в воспитательном процессе на этнокультурные традиции народов, национально-этническую обрядность, привычки;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принцип расширения связей ребенка с окружающим миром, предполагающий преодоление имеющейся в дошкольных учреждениях замкнутой системы воспитательной работы, обогащение общения детей с окружающим социумом и природой, приобщение к культуре родного края;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lastRenderedPageBreak/>
        <w:t>- принцип приоритетности культурного регионального наследия, означающий воспитание патриотизма на родном материале с целью формирования уважения к своему дому (семье, соседям, друзьям, бережного отношения к природе родного края); приобщение ребенка к культурному национальному наследию, образцам национального, в том числе местного фольклора, художественным народным промыслам, этнокультурным традициям, произведениям местных писателей, художников, поэтов и композиторов;</w:t>
      </w:r>
      <w:proofErr w:type="gramEnd"/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принцип опоры на эмоционально-чувственную сферу ребенка, требующей создание условий для возникновения эмоциональных реакций и развития эмоций, </w:t>
      </w:r>
      <w:proofErr w:type="spellStart"/>
      <w:r>
        <w:rPr>
          <w:rStyle w:val="c1"/>
          <w:color w:val="000000"/>
          <w:sz w:val="28"/>
          <w:szCs w:val="28"/>
        </w:rPr>
        <w:t>эмпатии</w:t>
      </w:r>
      <w:proofErr w:type="spellEnd"/>
      <w:r>
        <w:rPr>
          <w:rStyle w:val="c1"/>
          <w:color w:val="000000"/>
          <w:sz w:val="28"/>
          <w:szCs w:val="28"/>
        </w:rPr>
        <w:t>, что представляет собой неотъемлемую часть формирования личности, воспитания у него культуры межличностных отношений.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Технология реализации: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вовлечение детей в разнообразные виды деятельности в ходе приобщения к </w:t>
      </w:r>
      <w:proofErr w:type="spellStart"/>
      <w:r>
        <w:rPr>
          <w:rStyle w:val="c1"/>
          <w:color w:val="000000"/>
          <w:sz w:val="28"/>
          <w:szCs w:val="28"/>
        </w:rPr>
        <w:t>хомусу</w:t>
      </w:r>
      <w:proofErr w:type="spellEnd"/>
      <w:r>
        <w:rPr>
          <w:rStyle w:val="c1"/>
          <w:color w:val="000000"/>
          <w:sz w:val="28"/>
          <w:szCs w:val="28"/>
        </w:rPr>
        <w:t>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-интеграция различных видов деятельности: игры, музыкального, изобразительного, театрального, познавательного;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создание предметно-пространственной развивающей среды.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Работа кружка реализуется поэтапно. 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I этап работы. Занятия объединяются общей темой «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». Цель занятий – формирование интереса к звукам музыки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 в прекрасном исполнении </w:t>
      </w:r>
      <w:proofErr w:type="spellStart"/>
      <w:r>
        <w:rPr>
          <w:rStyle w:val="c1"/>
          <w:color w:val="000000"/>
          <w:sz w:val="28"/>
          <w:szCs w:val="28"/>
        </w:rPr>
        <w:t>хомусистов</w:t>
      </w:r>
      <w:proofErr w:type="spellEnd"/>
      <w:r>
        <w:rPr>
          <w:rStyle w:val="c1"/>
          <w:color w:val="000000"/>
          <w:sz w:val="28"/>
          <w:szCs w:val="28"/>
        </w:rPr>
        <w:t xml:space="preserve">-виртуозов Якутии С. </w:t>
      </w:r>
      <w:proofErr w:type="spellStart"/>
      <w:r>
        <w:rPr>
          <w:rStyle w:val="c1"/>
          <w:color w:val="000000"/>
          <w:sz w:val="28"/>
          <w:szCs w:val="28"/>
        </w:rPr>
        <w:t>Шишигина</w:t>
      </w:r>
      <w:proofErr w:type="spellEnd"/>
      <w:r>
        <w:rPr>
          <w:rStyle w:val="c1"/>
          <w:color w:val="000000"/>
          <w:sz w:val="28"/>
          <w:szCs w:val="28"/>
        </w:rPr>
        <w:t xml:space="preserve">, П. </w:t>
      </w:r>
      <w:proofErr w:type="spellStart"/>
      <w:r>
        <w:rPr>
          <w:rStyle w:val="c1"/>
          <w:color w:val="000000"/>
          <w:sz w:val="28"/>
          <w:szCs w:val="28"/>
        </w:rPr>
        <w:t>Оготоева</w:t>
      </w:r>
      <w:proofErr w:type="spellEnd"/>
      <w:r>
        <w:rPr>
          <w:rStyle w:val="c1"/>
          <w:color w:val="000000"/>
          <w:sz w:val="28"/>
          <w:szCs w:val="28"/>
        </w:rPr>
        <w:t xml:space="preserve">, А. Дегтяревой, Ф. </w:t>
      </w:r>
      <w:proofErr w:type="spellStart"/>
      <w:r>
        <w:rPr>
          <w:rStyle w:val="c1"/>
          <w:color w:val="000000"/>
          <w:sz w:val="28"/>
          <w:szCs w:val="28"/>
        </w:rPr>
        <w:t>Гоголевой</w:t>
      </w:r>
      <w:proofErr w:type="spellEnd"/>
      <w:r>
        <w:rPr>
          <w:rStyle w:val="c1"/>
          <w:color w:val="000000"/>
          <w:sz w:val="28"/>
          <w:szCs w:val="28"/>
        </w:rPr>
        <w:t>. После слушания музыки - диалог и беседа с детьми, рисование по впечатлению: здесь дети делятся с впечатлениями, рассказывают, рисуют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у</w:t>
      </w:r>
      <w:proofErr w:type="gramEnd"/>
      <w:r>
        <w:rPr>
          <w:rStyle w:val="c1"/>
          <w:color w:val="000000"/>
          <w:sz w:val="28"/>
          <w:szCs w:val="28"/>
        </w:rPr>
        <w:t>чителю необходимо развивать в детях внимание, воображение, фантазию. Методы и методические приемы, используемые на занятиях I этапа – слушание, беседа, диалог, посиделки у камелька, графическая речь, обыгрывание игрового персонажа, создание игровой ситуации, анализ и обсуждение рисунков-эскизов.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II этап работы. На данном этапе занятия объединяются темой «История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». Здесь детей знакомим с историей возникновения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 в мире и у нас в республике, подчеркиваем его многонациональность, говорим о том, что 30 ноября провозглашен у нас в республике днем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, так как в этот день в 1990 году в Якутске был открыт Музей </w:t>
      </w:r>
      <w:proofErr w:type="spellStart"/>
      <w:r>
        <w:rPr>
          <w:rStyle w:val="c1"/>
          <w:color w:val="000000"/>
          <w:sz w:val="28"/>
          <w:szCs w:val="28"/>
        </w:rPr>
        <w:t>хомусов</w:t>
      </w:r>
      <w:proofErr w:type="spellEnd"/>
      <w:r>
        <w:rPr>
          <w:rStyle w:val="c1"/>
          <w:color w:val="000000"/>
          <w:sz w:val="28"/>
          <w:szCs w:val="28"/>
        </w:rPr>
        <w:t xml:space="preserve"> народов мира. Здесь широко используется  педагогами  информация из разных источников, в том числе из Интернета, занятия проводятся с использованием ТСО. На данном этапе широко используется метод проектов и интегрированный метод. Детям предлагается создать проект истории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, нарисовать модель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, историю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, о создателях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 xml:space="preserve"> – кузнецах. Здесь необходимо отметить, что при выполнении проектов взаимодействие с родителями обязательно. Для этого проводятся родительские собрания, консультации и семинары для родителей.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III этап - «Мы играем на 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>» - это приобщение к игре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> по желанию и в зависимости от возраста ребенка.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IV этап – обобщающий - фестиваль «</w:t>
      </w:r>
      <w:proofErr w:type="spellStart"/>
      <w:r>
        <w:rPr>
          <w:rStyle w:val="c1"/>
          <w:color w:val="000000"/>
          <w:sz w:val="28"/>
          <w:szCs w:val="28"/>
        </w:rPr>
        <w:t>Этигэн</w:t>
      </w:r>
      <w:proofErr w:type="spellEnd"/>
      <w:r>
        <w:rPr>
          <w:rStyle w:val="c1"/>
          <w:color w:val="000000"/>
          <w:sz w:val="28"/>
          <w:szCs w:val="28"/>
        </w:rPr>
        <w:t xml:space="preserve"> 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». В рамках фестиваля – участие в муниципальных и республиканских мероприятиях «</w:t>
      </w:r>
      <w:proofErr w:type="spellStart"/>
      <w:r>
        <w:rPr>
          <w:rStyle w:val="c1"/>
          <w:color w:val="000000"/>
          <w:sz w:val="28"/>
          <w:szCs w:val="28"/>
        </w:rPr>
        <w:t>Туой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тойук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дуорай</w:t>
      </w:r>
      <w:proofErr w:type="spellEnd"/>
      <w:r>
        <w:rPr>
          <w:rStyle w:val="c1"/>
          <w:color w:val="000000"/>
          <w:sz w:val="28"/>
          <w:szCs w:val="28"/>
        </w:rPr>
        <w:t>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!», «Полярная звезда», «Творческая мозаика» и др.</w:t>
      </w:r>
    </w:p>
    <w:p w:rsidR="008F18E3" w:rsidRP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8F18E3">
        <w:rPr>
          <w:rStyle w:val="c1"/>
          <w:b/>
          <w:color w:val="000000"/>
          <w:sz w:val="28"/>
          <w:szCs w:val="28"/>
        </w:rPr>
        <w:t>Календарно – тематический план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Сроки Тема Цель и задачи Методы и приемы Работа с родителями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 октября «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» Активизировать познавательный интерес к семье, к </w:t>
      </w:r>
      <w:proofErr w:type="gramStart"/>
      <w:r>
        <w:rPr>
          <w:rStyle w:val="c1"/>
          <w:color w:val="000000"/>
          <w:sz w:val="28"/>
          <w:szCs w:val="28"/>
        </w:rPr>
        <w:t>близким</w:t>
      </w:r>
      <w:proofErr w:type="gramEnd"/>
      <w:r>
        <w:rPr>
          <w:rStyle w:val="c1"/>
          <w:color w:val="000000"/>
          <w:sz w:val="28"/>
          <w:szCs w:val="28"/>
        </w:rPr>
        <w:t>.  Слушание, беседа, диалог с детьми. Посиделки у камелька.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неделя октября «История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» Дать представления детям из какого материала изготавливали инструмен</w:t>
      </w:r>
      <w:proofErr w:type="gramStart"/>
      <w:r>
        <w:rPr>
          <w:rStyle w:val="c1"/>
          <w:color w:val="000000"/>
          <w:sz w:val="28"/>
          <w:szCs w:val="28"/>
        </w:rPr>
        <w:t>т-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 наши предки. Показ экспозиций. Обыгрывание игрового персонажа.</w:t>
      </w:r>
    </w:p>
    <w:p w:rsidR="008F18E3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 неделя ноября Виртуальное посещение </w:t>
      </w:r>
      <w:r w:rsidR="008F18E3">
        <w:rPr>
          <w:rStyle w:val="c1"/>
          <w:color w:val="000000"/>
          <w:sz w:val="28"/>
          <w:szCs w:val="28"/>
        </w:rPr>
        <w:t>Музея </w:t>
      </w:r>
      <w:proofErr w:type="spellStart"/>
      <w:r w:rsidR="008F18E3">
        <w:rPr>
          <w:rStyle w:val="c1"/>
          <w:color w:val="000000"/>
          <w:sz w:val="28"/>
          <w:szCs w:val="28"/>
        </w:rPr>
        <w:t>Хомуса</w:t>
      </w:r>
      <w:proofErr w:type="spellEnd"/>
      <w:proofErr w:type="gramStart"/>
      <w:r w:rsidR="008F18E3">
        <w:rPr>
          <w:rStyle w:val="c1"/>
          <w:color w:val="000000"/>
          <w:sz w:val="28"/>
          <w:szCs w:val="28"/>
        </w:rPr>
        <w:t> П</w:t>
      </w:r>
      <w:proofErr w:type="gramEnd"/>
      <w:r w:rsidR="008F18E3">
        <w:rPr>
          <w:rStyle w:val="c1"/>
          <w:color w:val="000000"/>
          <w:sz w:val="28"/>
          <w:szCs w:val="28"/>
        </w:rPr>
        <w:t>ознакомить детей с культурой наших предков. Слушание экскурсовода, обсуждение, впечатление.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неделя ноября</w:t>
      </w:r>
      <w:proofErr w:type="gramStart"/>
      <w:r>
        <w:rPr>
          <w:rStyle w:val="c1"/>
          <w:color w:val="000000"/>
          <w:sz w:val="28"/>
          <w:szCs w:val="28"/>
        </w:rPr>
        <w:t xml:space="preserve"> Р</w:t>
      </w:r>
      <w:proofErr w:type="gramEnd"/>
      <w:r>
        <w:rPr>
          <w:rStyle w:val="c1"/>
          <w:color w:val="000000"/>
          <w:sz w:val="28"/>
          <w:szCs w:val="28"/>
        </w:rPr>
        <w:t xml:space="preserve">исуем на тему «Звуки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 xml:space="preserve">» Привить детям любовь к культуре народов Саха. Иллюстрации, аудиозаписи голосов природы, анализ и обсуждение рисунков. Провести выставку детских рисунков «Звуки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 декабря «Якутский музыкальный инструмен</w:t>
      </w:r>
      <w:proofErr w:type="gramStart"/>
      <w:r>
        <w:rPr>
          <w:rStyle w:val="c1"/>
          <w:color w:val="000000"/>
          <w:sz w:val="28"/>
          <w:szCs w:val="28"/>
        </w:rPr>
        <w:t>т-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» Познакомить с якутским народным инструментом- 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. Слайд презентация, беседа Мини-выставка.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неделя декабря Техника игры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 Н</w:t>
      </w:r>
      <w:proofErr w:type="gramEnd"/>
      <w:r>
        <w:rPr>
          <w:rStyle w:val="c1"/>
          <w:color w:val="000000"/>
          <w:sz w:val="28"/>
          <w:szCs w:val="28"/>
        </w:rPr>
        <w:t>аучить правильно держать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>, правильно дышать. Практические методы Изготовление национального костюма.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 неделя января «Техника игры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 xml:space="preserve">» Продолжать учить овладевать приемами ударов пальцами о язычок, уметь слушать основной звук 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Консультации, советы родителям.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 февраля «Способы фиксирования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» Обучить навыкам правильной игры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 xml:space="preserve"> - Консультации, советы родителям.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неделя февраля «Способы фиксирования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»» Продолжение - Консультации, советы родителям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 марта Извлечение звука</w:t>
      </w:r>
      <w:proofErr w:type="gramStart"/>
      <w:r>
        <w:rPr>
          <w:rStyle w:val="c1"/>
          <w:color w:val="000000"/>
          <w:sz w:val="28"/>
          <w:szCs w:val="28"/>
        </w:rPr>
        <w:t> Н</w:t>
      </w:r>
      <w:proofErr w:type="gramEnd"/>
      <w:r>
        <w:rPr>
          <w:rStyle w:val="c1"/>
          <w:color w:val="000000"/>
          <w:sz w:val="28"/>
          <w:szCs w:val="28"/>
        </w:rPr>
        <w:t>аучить видоизменять различные звуки. - Консультации, советы родителям.</w:t>
      </w:r>
    </w:p>
    <w:p w:rsidR="00C3071C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 неделя марта</w:t>
      </w:r>
      <w:r w:rsidR="00C3071C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Аудиозаписи, музейные экспонаты. 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 апреля Посещение музея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r>
        <w:rPr>
          <w:rStyle w:val="c1"/>
          <w:color w:val="000000"/>
          <w:sz w:val="28"/>
          <w:szCs w:val="28"/>
        </w:rPr>
        <w:t>, просмотр мультфильма «</w:t>
      </w:r>
      <w:proofErr w:type="spellStart"/>
      <w:r>
        <w:rPr>
          <w:rStyle w:val="c1"/>
          <w:color w:val="000000"/>
          <w:sz w:val="28"/>
          <w:szCs w:val="28"/>
        </w:rPr>
        <w:t>Ньургун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Боотур</w:t>
      </w:r>
      <w:proofErr w:type="spellEnd"/>
      <w:r>
        <w:rPr>
          <w:rStyle w:val="c1"/>
          <w:color w:val="000000"/>
          <w:sz w:val="28"/>
          <w:szCs w:val="28"/>
        </w:rPr>
        <w:t xml:space="preserve"> Стремительный» Познакомить детей с миром и героями «</w:t>
      </w:r>
      <w:proofErr w:type="spellStart"/>
      <w:r>
        <w:rPr>
          <w:rStyle w:val="c1"/>
          <w:color w:val="000000"/>
          <w:sz w:val="28"/>
          <w:szCs w:val="28"/>
        </w:rPr>
        <w:t>Олонхо</w:t>
      </w:r>
      <w:proofErr w:type="spellEnd"/>
      <w:r>
        <w:rPr>
          <w:rStyle w:val="c1"/>
          <w:color w:val="000000"/>
          <w:sz w:val="28"/>
          <w:szCs w:val="28"/>
        </w:rPr>
        <w:t xml:space="preserve">», понять сюжет </w:t>
      </w:r>
      <w:proofErr w:type="spellStart"/>
      <w:r>
        <w:rPr>
          <w:rStyle w:val="c1"/>
          <w:color w:val="000000"/>
          <w:sz w:val="28"/>
          <w:szCs w:val="28"/>
        </w:rPr>
        <w:t>Олонхо</w:t>
      </w:r>
      <w:proofErr w:type="spellEnd"/>
      <w:r>
        <w:rPr>
          <w:rStyle w:val="c1"/>
          <w:color w:val="000000"/>
          <w:sz w:val="28"/>
          <w:szCs w:val="28"/>
        </w:rPr>
        <w:t> (верхний, средний, нижние миры). Слушание экскурсовода, обсуждение, впечатление. Сопровождение родителей.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</w:t>
      </w:r>
      <w:r w:rsidR="00C3071C">
        <w:rPr>
          <w:rStyle w:val="c1"/>
          <w:color w:val="000000"/>
          <w:sz w:val="28"/>
          <w:szCs w:val="28"/>
        </w:rPr>
        <w:t xml:space="preserve">еделя апреля Участие в </w:t>
      </w:r>
      <w:r>
        <w:rPr>
          <w:rStyle w:val="c1"/>
          <w:color w:val="000000"/>
          <w:sz w:val="28"/>
          <w:szCs w:val="28"/>
        </w:rPr>
        <w:t xml:space="preserve"> фестивале «</w:t>
      </w:r>
      <w:proofErr w:type="spellStart"/>
      <w:r>
        <w:rPr>
          <w:rStyle w:val="c1"/>
          <w:color w:val="000000"/>
          <w:sz w:val="28"/>
          <w:szCs w:val="28"/>
        </w:rPr>
        <w:t>Туой</w:t>
      </w:r>
      <w:proofErr w:type="spellEnd"/>
      <w:r>
        <w:rPr>
          <w:rStyle w:val="c1"/>
          <w:color w:val="000000"/>
          <w:sz w:val="28"/>
          <w:szCs w:val="28"/>
        </w:rPr>
        <w:t> </w:t>
      </w:r>
      <w:proofErr w:type="spellStart"/>
      <w:r>
        <w:rPr>
          <w:rStyle w:val="c1"/>
          <w:color w:val="000000"/>
          <w:sz w:val="28"/>
          <w:szCs w:val="28"/>
        </w:rPr>
        <w:t>хомус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дуорай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тойук</w:t>
      </w:r>
      <w:proofErr w:type="spellEnd"/>
      <w:r>
        <w:rPr>
          <w:rStyle w:val="c1"/>
          <w:color w:val="000000"/>
          <w:sz w:val="28"/>
          <w:szCs w:val="28"/>
        </w:rPr>
        <w:t>»</w:t>
      </w:r>
      <w:r w:rsidR="00C3071C">
        <w:rPr>
          <w:rStyle w:val="c1"/>
          <w:color w:val="000000"/>
          <w:sz w:val="28"/>
          <w:szCs w:val="28"/>
        </w:rPr>
        <w:t xml:space="preserve">. </w:t>
      </w:r>
      <w:r>
        <w:rPr>
          <w:rStyle w:val="c1"/>
          <w:color w:val="000000"/>
          <w:sz w:val="28"/>
          <w:szCs w:val="28"/>
        </w:rPr>
        <w:t>Научить детей публичному выступлению, обогатить словарный запас. Национальные костюмы, Сопровождение родителей.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неделя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мая Прослушивание аудиозаписи </w:t>
      </w:r>
      <w:proofErr w:type="gramStart"/>
      <w:r>
        <w:rPr>
          <w:rStyle w:val="c1"/>
          <w:color w:val="000000"/>
          <w:sz w:val="28"/>
          <w:szCs w:val="28"/>
        </w:rPr>
        <w:t>знаменитых</w:t>
      </w:r>
      <w:proofErr w:type="gramEnd"/>
      <w:r>
        <w:rPr>
          <w:rStyle w:val="c1"/>
          <w:color w:val="000000"/>
          <w:sz w:val="28"/>
          <w:szCs w:val="28"/>
        </w:rPr>
        <w:t xml:space="preserve"> в мире </w:t>
      </w:r>
      <w:proofErr w:type="spellStart"/>
      <w:r>
        <w:rPr>
          <w:rStyle w:val="c1"/>
          <w:color w:val="000000"/>
          <w:sz w:val="28"/>
          <w:szCs w:val="28"/>
        </w:rPr>
        <w:t>хомусистов</w:t>
      </w:r>
      <w:proofErr w:type="spellEnd"/>
      <w:r w:rsidR="00C3071C">
        <w:rPr>
          <w:rStyle w:val="c1"/>
          <w:color w:val="000000"/>
          <w:sz w:val="28"/>
          <w:szCs w:val="28"/>
        </w:rPr>
        <w:t xml:space="preserve">. </w:t>
      </w:r>
      <w:r>
        <w:rPr>
          <w:rStyle w:val="c1"/>
          <w:color w:val="000000"/>
          <w:sz w:val="28"/>
          <w:szCs w:val="28"/>
        </w:rPr>
        <w:t xml:space="preserve"> Расширять представление детей о якутском народном инструменте, воспитывать чувство принадлежности к культуре своего народа. </w:t>
      </w:r>
      <w:proofErr w:type="gramStart"/>
      <w:r>
        <w:rPr>
          <w:rStyle w:val="c1"/>
          <w:color w:val="000000"/>
          <w:sz w:val="28"/>
          <w:szCs w:val="28"/>
        </w:rPr>
        <w:t>Аудиозапись, иллюстрации, портрет известного </w:t>
      </w:r>
      <w:proofErr w:type="spellStart"/>
      <w:r>
        <w:rPr>
          <w:rStyle w:val="c1"/>
          <w:color w:val="000000"/>
          <w:sz w:val="28"/>
          <w:szCs w:val="28"/>
        </w:rPr>
        <w:t>хомусиста</w:t>
      </w:r>
      <w:proofErr w:type="spellEnd"/>
      <w:r>
        <w:rPr>
          <w:rStyle w:val="c1"/>
          <w:color w:val="000000"/>
          <w:sz w:val="28"/>
          <w:szCs w:val="28"/>
        </w:rPr>
        <w:t xml:space="preserve"> П. </w:t>
      </w:r>
      <w:proofErr w:type="spellStart"/>
      <w:r>
        <w:rPr>
          <w:rStyle w:val="c1"/>
          <w:color w:val="000000"/>
          <w:sz w:val="28"/>
          <w:szCs w:val="28"/>
        </w:rPr>
        <w:t>Оготоева</w:t>
      </w:r>
      <w:proofErr w:type="spellEnd"/>
      <w:r>
        <w:rPr>
          <w:rStyle w:val="c1"/>
          <w:color w:val="000000"/>
          <w:sz w:val="28"/>
          <w:szCs w:val="28"/>
        </w:rPr>
        <w:t xml:space="preserve"> Посиделки у камелька.</w:t>
      </w:r>
      <w:proofErr w:type="gramEnd"/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неделя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мая Встреча с работником музея </w:t>
      </w:r>
      <w:proofErr w:type="spellStart"/>
      <w:r>
        <w:rPr>
          <w:rStyle w:val="c1"/>
          <w:color w:val="000000"/>
          <w:sz w:val="28"/>
          <w:szCs w:val="28"/>
        </w:rPr>
        <w:t>Хомуса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 П</w:t>
      </w:r>
      <w:proofErr w:type="gramEnd"/>
      <w:r>
        <w:rPr>
          <w:rStyle w:val="c1"/>
          <w:color w:val="000000"/>
          <w:sz w:val="28"/>
          <w:szCs w:val="28"/>
        </w:rPr>
        <w:t>ривить интерес детей к </w:t>
      </w:r>
      <w:proofErr w:type="spellStart"/>
      <w:r>
        <w:rPr>
          <w:rStyle w:val="c1"/>
          <w:color w:val="000000"/>
          <w:sz w:val="28"/>
          <w:szCs w:val="28"/>
        </w:rPr>
        <w:t>хомусу</w:t>
      </w:r>
      <w:proofErr w:type="spellEnd"/>
      <w:r>
        <w:rPr>
          <w:rStyle w:val="c1"/>
          <w:color w:val="000000"/>
          <w:sz w:val="28"/>
          <w:szCs w:val="28"/>
        </w:rPr>
        <w:t>, игре на </w:t>
      </w:r>
      <w:proofErr w:type="spellStart"/>
      <w:r>
        <w:rPr>
          <w:rStyle w:val="c1"/>
          <w:color w:val="000000"/>
          <w:sz w:val="28"/>
          <w:szCs w:val="28"/>
        </w:rPr>
        <w:t>хомусе</w:t>
      </w:r>
      <w:proofErr w:type="spellEnd"/>
      <w:r>
        <w:rPr>
          <w:rStyle w:val="c1"/>
          <w:color w:val="000000"/>
          <w:sz w:val="28"/>
          <w:szCs w:val="28"/>
        </w:rPr>
        <w:t>. Обсуждение и впечатление, диалог с детьми. Мастер- класс.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 неделя</w:t>
      </w:r>
    </w:p>
    <w:p w:rsidR="008F18E3" w:rsidRDefault="008F18E3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мая </w:t>
      </w:r>
      <w:proofErr w:type="spellStart"/>
      <w:r>
        <w:rPr>
          <w:rStyle w:val="c1"/>
          <w:color w:val="000000"/>
          <w:sz w:val="28"/>
          <w:szCs w:val="28"/>
        </w:rPr>
        <w:t>Общесадовский</w:t>
      </w:r>
      <w:proofErr w:type="spellEnd"/>
      <w:r>
        <w:rPr>
          <w:rStyle w:val="c1"/>
          <w:color w:val="000000"/>
          <w:sz w:val="28"/>
          <w:szCs w:val="28"/>
        </w:rPr>
        <w:t xml:space="preserve"> национальный праздник «</w:t>
      </w:r>
      <w:proofErr w:type="spellStart"/>
      <w:r>
        <w:rPr>
          <w:rStyle w:val="c1"/>
          <w:color w:val="000000"/>
          <w:sz w:val="28"/>
          <w:szCs w:val="28"/>
        </w:rPr>
        <w:t>Ыьыах</w:t>
      </w:r>
      <w:proofErr w:type="spellEnd"/>
      <w:r>
        <w:rPr>
          <w:rStyle w:val="c1"/>
          <w:color w:val="000000"/>
          <w:sz w:val="28"/>
          <w:szCs w:val="28"/>
        </w:rPr>
        <w:t xml:space="preserve">» Уважение к национальным традициям, культуре, играм и обычаям своего народа. Национальные костюмы, нац. кухня, атрибуты для проведения праздника. Оформление </w:t>
      </w:r>
      <w:proofErr w:type="spellStart"/>
      <w:r>
        <w:rPr>
          <w:rStyle w:val="c1"/>
          <w:color w:val="000000"/>
          <w:sz w:val="28"/>
          <w:szCs w:val="28"/>
        </w:rPr>
        <w:t>туьулгэ</w:t>
      </w:r>
      <w:proofErr w:type="spellEnd"/>
      <w:r>
        <w:rPr>
          <w:rStyle w:val="c1"/>
          <w:color w:val="000000"/>
          <w:sz w:val="28"/>
          <w:szCs w:val="28"/>
        </w:rPr>
        <w:t>, приготовление нац. блюд, помощь в организации праздника.</w:t>
      </w: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Литература:</w:t>
      </w: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Л. М. Кларина. Детская проектная деятельность / Л. М. Кларина // Игра и дети. – 2006. – №4. – С. 2-3.</w:t>
      </w: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Проектный метод в деятельности дошкольного учреждения: пособие для руководителей и практических работников ДОУ</w:t>
      </w:r>
      <w:proofErr w:type="gramStart"/>
      <w:r>
        <w:rPr>
          <w:rStyle w:val="c1"/>
          <w:color w:val="000000"/>
          <w:sz w:val="28"/>
          <w:szCs w:val="28"/>
        </w:rPr>
        <w:t xml:space="preserve"> / С</w:t>
      </w:r>
      <w:proofErr w:type="gramEnd"/>
      <w:r>
        <w:rPr>
          <w:rStyle w:val="c1"/>
          <w:color w:val="000000"/>
          <w:sz w:val="28"/>
          <w:szCs w:val="28"/>
        </w:rPr>
        <w:t xml:space="preserve">ост. Л. С. Киселева, Т. А. Данилина, Т. С. </w:t>
      </w:r>
      <w:proofErr w:type="spellStart"/>
      <w:r>
        <w:rPr>
          <w:rStyle w:val="c1"/>
          <w:color w:val="000000"/>
          <w:sz w:val="28"/>
          <w:szCs w:val="28"/>
        </w:rPr>
        <w:t>Лагода</w:t>
      </w:r>
      <w:proofErr w:type="spellEnd"/>
      <w:r>
        <w:rPr>
          <w:rStyle w:val="c1"/>
          <w:color w:val="000000"/>
          <w:sz w:val="28"/>
          <w:szCs w:val="28"/>
        </w:rPr>
        <w:t xml:space="preserve">, М. Б. Зуйкова. – З-е изд., </w:t>
      </w:r>
      <w:proofErr w:type="spellStart"/>
      <w:r>
        <w:rPr>
          <w:rStyle w:val="c1"/>
          <w:color w:val="000000"/>
          <w:sz w:val="28"/>
          <w:szCs w:val="28"/>
        </w:rPr>
        <w:t>испр</w:t>
      </w:r>
      <w:proofErr w:type="spellEnd"/>
      <w:r>
        <w:rPr>
          <w:rStyle w:val="c1"/>
          <w:color w:val="000000"/>
          <w:sz w:val="28"/>
          <w:szCs w:val="28"/>
        </w:rPr>
        <w:t>. и доп. – М.: АРКТИ, 2005. – 96с.</w:t>
      </w: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Проектный метод в деятельности дошкольного учреждения: пособие для руководителей и практических работников ДОУ</w:t>
      </w:r>
      <w:proofErr w:type="gramStart"/>
      <w:r>
        <w:rPr>
          <w:rStyle w:val="c1"/>
          <w:color w:val="000000"/>
          <w:sz w:val="28"/>
          <w:szCs w:val="28"/>
        </w:rPr>
        <w:t xml:space="preserve"> / С</w:t>
      </w:r>
      <w:proofErr w:type="gramEnd"/>
      <w:r>
        <w:rPr>
          <w:rStyle w:val="c1"/>
          <w:color w:val="000000"/>
          <w:sz w:val="28"/>
          <w:szCs w:val="28"/>
        </w:rPr>
        <w:t xml:space="preserve">ост. Л. С. Киселева, Т. А. Данилина, Т. С. </w:t>
      </w:r>
      <w:proofErr w:type="spellStart"/>
      <w:r>
        <w:rPr>
          <w:rStyle w:val="c1"/>
          <w:color w:val="000000"/>
          <w:sz w:val="28"/>
          <w:szCs w:val="28"/>
        </w:rPr>
        <w:t>Лагода</w:t>
      </w:r>
      <w:proofErr w:type="spellEnd"/>
      <w:r>
        <w:rPr>
          <w:rStyle w:val="c1"/>
          <w:color w:val="000000"/>
          <w:sz w:val="28"/>
          <w:szCs w:val="28"/>
        </w:rPr>
        <w:t xml:space="preserve">, М. Б. Зуйкова. – З-е изд., </w:t>
      </w:r>
      <w:proofErr w:type="spellStart"/>
      <w:r>
        <w:rPr>
          <w:rStyle w:val="c1"/>
          <w:color w:val="000000"/>
          <w:sz w:val="28"/>
          <w:szCs w:val="28"/>
        </w:rPr>
        <w:t>испр</w:t>
      </w:r>
      <w:proofErr w:type="spellEnd"/>
      <w:r>
        <w:rPr>
          <w:rStyle w:val="c1"/>
          <w:color w:val="000000"/>
          <w:sz w:val="28"/>
          <w:szCs w:val="28"/>
        </w:rPr>
        <w:t>. и доп. – М.: АРКТИ, 2005. – 96с.</w:t>
      </w: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4. Семенова, А. Д. Современное функционирование </w:t>
      </w:r>
      <w:proofErr w:type="spellStart"/>
      <w:r>
        <w:rPr>
          <w:rStyle w:val="c1"/>
          <w:color w:val="000000"/>
          <w:sz w:val="28"/>
          <w:szCs w:val="28"/>
        </w:rPr>
        <w:t>этнопедагогики</w:t>
      </w:r>
      <w:proofErr w:type="spellEnd"/>
      <w:r>
        <w:rPr>
          <w:rStyle w:val="c1"/>
          <w:color w:val="000000"/>
          <w:sz w:val="28"/>
          <w:szCs w:val="28"/>
        </w:rPr>
        <w:t xml:space="preserve"> в технологии обучения и воспитания саморазвивающейся гармоничной личности: монография / А. Д. Семенова. – Якутск: Изд-во ЯГУ, 2005. – 117с.</w:t>
      </w:r>
    </w:p>
    <w:p w:rsidR="00C3071C" w:rsidRDefault="00C3071C" w:rsidP="00C307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5. </w:t>
      </w:r>
      <w:proofErr w:type="spellStart"/>
      <w:r>
        <w:rPr>
          <w:rStyle w:val="c1"/>
          <w:color w:val="000000"/>
          <w:sz w:val="28"/>
          <w:szCs w:val="28"/>
        </w:rPr>
        <w:t>Ситникова</w:t>
      </w:r>
      <w:proofErr w:type="spellEnd"/>
      <w:r>
        <w:rPr>
          <w:rStyle w:val="c1"/>
          <w:color w:val="000000"/>
          <w:sz w:val="28"/>
          <w:szCs w:val="28"/>
        </w:rPr>
        <w:t xml:space="preserve">, Н. В. Ключевые компетентности: подходы к оцениванию / Н. В. </w:t>
      </w:r>
      <w:proofErr w:type="spellStart"/>
      <w:r>
        <w:rPr>
          <w:rStyle w:val="c1"/>
          <w:color w:val="000000"/>
          <w:sz w:val="28"/>
          <w:szCs w:val="28"/>
        </w:rPr>
        <w:t>Ситникова</w:t>
      </w:r>
      <w:proofErr w:type="spellEnd"/>
      <w:r>
        <w:rPr>
          <w:rStyle w:val="c1"/>
          <w:color w:val="000000"/>
          <w:sz w:val="28"/>
          <w:szCs w:val="28"/>
        </w:rPr>
        <w:t xml:space="preserve"> // Народное образование Якутии. – 2003. - №2. – С. 23-27.</w:t>
      </w:r>
    </w:p>
    <w:p w:rsidR="00C3071C" w:rsidRDefault="00C3071C" w:rsidP="008F18E3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</w:p>
    <w:sectPr w:rsidR="00C30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E3"/>
    <w:rsid w:val="003037D1"/>
    <w:rsid w:val="00586E75"/>
    <w:rsid w:val="008F18E3"/>
    <w:rsid w:val="00BD1DDA"/>
    <w:rsid w:val="00C3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F18E3"/>
    <w:pPr>
      <w:spacing w:before="100" w:beforeAutospacing="1" w:after="100" w:afterAutospacing="1"/>
    </w:pPr>
  </w:style>
  <w:style w:type="character" w:customStyle="1" w:styleId="c1">
    <w:name w:val="c1"/>
    <w:basedOn w:val="a0"/>
    <w:rsid w:val="008F18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F18E3"/>
    <w:pPr>
      <w:spacing w:before="100" w:beforeAutospacing="1" w:after="100" w:afterAutospacing="1"/>
    </w:pPr>
  </w:style>
  <w:style w:type="character" w:customStyle="1" w:styleId="c1">
    <w:name w:val="c1"/>
    <w:basedOn w:val="a0"/>
    <w:rsid w:val="008F1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2023-12-06T02:06:00Z</dcterms:created>
  <dcterms:modified xsi:type="dcterms:W3CDTF">2025-11-05T00:16:00Z</dcterms:modified>
</cp:coreProperties>
</file>