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BD5D97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mn-MN"/>
        </w:rPr>
        <w:t>“Төрскн келнә делкә” гидг дегтрмүдин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14:paraId="6CDF974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mn-MN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  <w:lang w:val="mn-MN"/>
        </w:rPr>
        <w:t>һәәхүл</w:t>
      </w:r>
    </w:p>
    <w:p w14:paraId="7B2D6ED9">
      <w:pPr>
        <w:spacing w:line="360" w:lineRule="auto"/>
        <w:rPr>
          <w:rFonts w:ascii="Times New Roman" w:hAnsi="Times New Roman" w:cs="Times New Roman"/>
          <w:sz w:val="28"/>
          <w:szCs w:val="28"/>
          <w:lang w:val="mn-MN"/>
        </w:rPr>
      </w:pPr>
    </w:p>
    <w:p w14:paraId="29B4D5CE">
      <w:pPr>
        <w:spacing w:line="360" w:lineRule="auto"/>
        <w:ind w:left="0" w:leftChars="0" w:firstLine="439" w:firstLineChars="157"/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sz w:val="28"/>
          <w:szCs w:val="28"/>
          <w:lang w:val="mn-MN"/>
        </w:rPr>
        <w:t>Мендвт, күндтә үүрмүд!</w:t>
      </w:r>
    </w:p>
    <w:p w14:paraId="7DC1D847">
      <w:pPr>
        <w:spacing w:line="360" w:lineRule="auto"/>
        <w:ind w:left="0" w:leftChars="0" w:firstLine="439" w:firstLineChars="157"/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sz w:val="28"/>
          <w:szCs w:val="28"/>
          <w:lang w:val="mn-MN"/>
        </w:rPr>
        <w:t xml:space="preserve">Нарт-делкән төрскн келнә өдрт нерәдсн долан хонгт мана школын дегтрин саң “Төрскн келнә делкә” гидг дегтрмүдин видеоһәәхүл бүрдәв. </w:t>
      </w:r>
    </w:p>
    <w:p w14:paraId="51A043C2">
      <w:pPr>
        <w:pStyle w:val="4"/>
        <w:spacing w:before="0" w:beforeAutospacing="0" w:after="0" w:afterAutospacing="0" w:line="360" w:lineRule="auto"/>
        <w:textAlignment w:val="baseline"/>
        <w:rPr>
          <w:bCs/>
          <w:color w:val="000000" w:themeColor="text1"/>
          <w:kern w:val="24"/>
          <w:sz w:val="28"/>
          <w:szCs w:val="28"/>
          <w:lang w:val="mn-MN"/>
          <w14:textFill>
            <w14:solidFill>
              <w14:schemeClr w14:val="tx1"/>
            </w14:solidFill>
          </w14:textFill>
        </w:rPr>
      </w:pPr>
      <w:r>
        <w:rPr>
          <w:bCs/>
          <w:color w:val="000000" w:themeColor="text1"/>
          <w:kern w:val="24"/>
          <w:sz w:val="28"/>
          <w:szCs w:val="28"/>
          <w:lang w:val="mn-MN"/>
          <w14:textFill>
            <w14:solidFill>
              <w14:schemeClr w14:val="tx1"/>
            </w14:solidFill>
          </w14:textFill>
        </w:rPr>
        <w:t>“Экин заясн келнәс</w:t>
      </w:r>
      <w:r>
        <w:rPr>
          <w:bCs/>
          <w:color w:val="000000" w:themeColor="text1"/>
          <w:kern w:val="24"/>
          <w:sz w:val="28"/>
          <w:szCs w:val="28"/>
          <w:lang w:val="mn-MN"/>
          <w14:textFill>
            <w14:solidFill>
              <w14:schemeClr w14:val="tx1"/>
            </w14:solidFill>
          </w14:textFill>
        </w:rPr>
        <w:br w:type="textWrapping"/>
      </w:r>
      <w:r>
        <w:rPr>
          <w:bCs/>
          <w:color w:val="000000" w:themeColor="text1"/>
          <w:kern w:val="24"/>
          <w:sz w:val="28"/>
          <w:szCs w:val="28"/>
          <w:lang w:val="mn-MN"/>
          <w14:textFill>
            <w14:solidFill>
              <w14:schemeClr w14:val="tx1"/>
            </w14:solidFill>
          </w14:textFill>
        </w:rPr>
        <w:t>Эңкр давунь бәәхий?</w:t>
      </w:r>
      <w:r>
        <w:rPr>
          <w:bCs/>
          <w:color w:val="000000" w:themeColor="text1"/>
          <w:kern w:val="24"/>
          <w:sz w:val="28"/>
          <w:szCs w:val="28"/>
          <w:lang w:val="mn-MN"/>
          <w14:textFill>
            <w14:solidFill>
              <w14:schemeClr w14:val="tx1"/>
            </w14:solidFill>
          </w14:textFill>
        </w:rPr>
        <w:br w:type="textWrapping"/>
      </w:r>
      <w:r>
        <w:rPr>
          <w:bCs/>
          <w:color w:val="000000" w:themeColor="text1"/>
          <w:kern w:val="24"/>
          <w:sz w:val="28"/>
          <w:szCs w:val="28"/>
          <w:lang w:val="mn-MN"/>
          <w14:textFill>
            <w14:solidFill>
              <w14:schemeClr w14:val="tx1"/>
            </w14:solidFill>
          </w14:textFill>
        </w:rPr>
        <w:t>Эврә төрскн келәрн</w:t>
      </w:r>
      <w:r>
        <w:rPr>
          <w:bCs/>
          <w:color w:val="000000" w:themeColor="text1"/>
          <w:kern w:val="24"/>
          <w:sz w:val="28"/>
          <w:szCs w:val="28"/>
          <w:lang w:val="mn-MN"/>
          <w14:textFill>
            <w14:solidFill>
              <w14:schemeClr w14:val="tx1"/>
            </w14:solidFill>
          </w14:textFill>
        </w:rPr>
        <w:br w:type="textWrapping"/>
      </w:r>
      <w:r>
        <w:rPr>
          <w:bCs/>
          <w:color w:val="000000" w:themeColor="text1"/>
          <w:kern w:val="24"/>
          <w:sz w:val="28"/>
          <w:szCs w:val="28"/>
          <w:lang w:val="mn-MN"/>
          <w14:textFill>
            <w14:solidFill>
              <w14:schemeClr w14:val="tx1"/>
            </w14:solidFill>
          </w14:textFill>
        </w:rPr>
        <w:t xml:space="preserve">Эрк биш күүндий,”- гидг нертә шүлгч Эрднин Андрейин шүлгин бадг долан хонгин дуудвр болв. </w:t>
      </w:r>
    </w:p>
    <w:p w14:paraId="24D46093">
      <w:pPr>
        <w:pStyle w:val="4"/>
        <w:spacing w:before="0" w:beforeAutospacing="0" w:after="0" w:afterAutospacing="0" w:line="360" w:lineRule="auto"/>
        <w:ind w:left="0" w:leftChars="0" w:firstLine="439" w:firstLineChars="157"/>
        <w:textAlignment w:val="baseline"/>
        <w:rPr>
          <w:bCs/>
          <w:color w:val="000000" w:themeColor="text1"/>
          <w:kern w:val="24"/>
          <w:sz w:val="28"/>
          <w:szCs w:val="28"/>
          <w:lang w:val="mn-MN"/>
          <w14:textFill>
            <w14:solidFill>
              <w14:schemeClr w14:val="tx1"/>
            </w14:solidFill>
          </w14:textFill>
        </w:rPr>
      </w:pPr>
      <w:r>
        <w:rPr>
          <w:bCs/>
          <w:color w:val="000000" w:themeColor="text1"/>
          <w:kern w:val="24"/>
          <w:sz w:val="28"/>
          <w:szCs w:val="28"/>
          <w:lang w:val="mn-MN"/>
          <w14:textFill>
            <w14:solidFill>
              <w14:schemeClr w14:val="tx1"/>
            </w14:solidFill>
          </w14:textFill>
        </w:rPr>
        <w:t>Йөрәлмүд, шавашмуд, үлгүрмүд, тәәлвртә туульс дасад төрскн келән өргҗүлий.</w:t>
      </w:r>
    </w:p>
    <w:p w14:paraId="7D997E94">
      <w:pPr>
        <w:pStyle w:val="4"/>
        <w:spacing w:before="0" w:beforeAutospacing="0" w:after="0" w:afterAutospacing="0" w:line="360" w:lineRule="auto"/>
        <w:ind w:left="0" w:leftChars="0" w:firstLine="439" w:firstLineChars="157"/>
        <w:textAlignment w:val="baseline"/>
        <w:rPr>
          <w:bCs/>
          <w:color w:val="000000" w:themeColor="text1"/>
          <w:kern w:val="24"/>
          <w:sz w:val="28"/>
          <w:szCs w:val="28"/>
          <w:lang w:val="mn-MN"/>
          <w14:textFill>
            <w14:solidFill>
              <w14:schemeClr w14:val="tx1"/>
            </w14:solidFill>
          </w14:textFill>
        </w:rPr>
      </w:pPr>
      <w:r>
        <w:rPr>
          <w:bCs/>
          <w:color w:val="000000" w:themeColor="text1"/>
          <w:kern w:val="24"/>
          <w:sz w:val="28"/>
          <w:szCs w:val="28"/>
          <w:lang w:val="mn-MN"/>
          <w14:textFill>
            <w14:solidFill>
              <w14:schemeClr w14:val="tx1"/>
            </w14:solidFill>
          </w14:textFill>
        </w:rPr>
        <w:t xml:space="preserve">Мана дегтрин саңд хальмг бичәчнрин, шүлгчин үүдәврмүд олн. Тана оньгт зәрм дегтрмүдәр һәәхүл бүрдәвүвидн.  </w:t>
      </w:r>
    </w:p>
    <w:p w14:paraId="166BE497">
      <w:pPr>
        <w:pStyle w:val="4"/>
        <w:spacing w:line="360" w:lineRule="auto"/>
        <w:ind w:left="0" w:leftChars="0" w:firstLine="439" w:firstLineChars="157"/>
        <w:textAlignment w:val="baseline"/>
        <w:rPr>
          <w:sz w:val="28"/>
          <w:szCs w:val="28"/>
          <w:lang w:val="mn-MN"/>
        </w:rPr>
      </w:pPr>
      <w:r>
        <w:rPr>
          <w:bCs/>
          <w:sz w:val="28"/>
          <w:szCs w:val="28"/>
          <w:lang w:val="mn-MN"/>
        </w:rPr>
        <w:t>Калян Санҗ – мана ууһн шүлгч. Калян Санҗин суңһгдсн 3 ботьта шүлгүдин хураңһу, “Туула тоңһс” тууль бәәнә. “</w:t>
      </w:r>
      <w:r>
        <w:rPr>
          <w:rFonts w:eastAsiaTheme="minorEastAsia"/>
          <w:bCs/>
          <w:sz w:val="28"/>
          <w:szCs w:val="28"/>
          <w:lang w:val="mn-MN"/>
        </w:rPr>
        <w:t xml:space="preserve">Элст гидг балһсинь” </w:t>
      </w:r>
      <w:r>
        <w:rPr>
          <w:rFonts w:eastAsiaTheme="minorEastAsia"/>
          <w:bCs/>
          <w:sz w:val="28"/>
          <w:szCs w:val="28"/>
          <w:lang w:val="ru-RU"/>
        </w:rPr>
        <w:t>гидг</w:t>
      </w:r>
      <w:r>
        <w:rPr>
          <w:rFonts w:hint="default" w:eastAsiaTheme="minorEastAsia"/>
          <w:bCs/>
          <w:sz w:val="28"/>
          <w:szCs w:val="28"/>
          <w:lang w:val="ru-RU"/>
        </w:rPr>
        <w:t xml:space="preserve"> ш</w:t>
      </w:r>
      <w:r>
        <w:rPr>
          <w:rFonts w:hint="default" w:ascii="Times New Roman" w:hAnsi="Times New Roman" w:cs="Times New Roman" w:eastAsiaTheme="minorEastAsia"/>
          <w:bCs/>
          <w:sz w:val="28"/>
          <w:szCs w:val="28"/>
          <w:lang w:val="ru-RU"/>
        </w:rPr>
        <w:t>ү</w:t>
      </w:r>
      <w:r>
        <w:rPr>
          <w:rFonts w:hint="default" w:eastAsiaTheme="minorEastAsia"/>
          <w:bCs/>
          <w:sz w:val="28"/>
          <w:szCs w:val="28"/>
          <w:lang w:val="ru-RU"/>
        </w:rPr>
        <w:t>лг</w:t>
      </w:r>
      <w:r>
        <w:rPr>
          <w:rFonts w:eastAsiaTheme="minorEastAsia"/>
          <w:bCs/>
          <w:sz w:val="28"/>
          <w:szCs w:val="28"/>
          <w:lang w:val="mn-MN"/>
        </w:rPr>
        <w:t xml:space="preserve">. </w:t>
      </w:r>
    </w:p>
    <w:p w14:paraId="522704A7">
      <w:pPr>
        <w:pStyle w:val="4"/>
        <w:spacing w:before="0" w:beforeAutospacing="0" w:after="0" w:afterAutospacing="0" w:line="360" w:lineRule="auto"/>
        <w:textAlignment w:val="baseline"/>
        <w:rPr>
          <w:sz w:val="28"/>
          <w:szCs w:val="28"/>
          <w:lang w:val="mn-MN"/>
        </w:rPr>
      </w:pPr>
      <w:r>
        <w:rPr>
          <w:rFonts w:eastAsiaTheme="minorEastAsia"/>
          <w:bCs/>
          <w:sz w:val="28"/>
          <w:szCs w:val="28"/>
          <w:lang w:val="mn-MN"/>
        </w:rPr>
        <w:t>Элст, Элст гидг балһсинь</w:t>
      </w:r>
    </w:p>
    <w:p w14:paraId="1E58B542">
      <w:pPr>
        <w:pStyle w:val="4"/>
        <w:spacing w:before="0" w:beforeAutospacing="0" w:after="0" w:afterAutospacing="0" w:line="360" w:lineRule="auto"/>
        <w:textAlignment w:val="baseline"/>
        <w:rPr>
          <w:sz w:val="28"/>
          <w:szCs w:val="28"/>
          <w:lang w:val="mn-MN"/>
        </w:rPr>
      </w:pPr>
      <w:r>
        <w:rPr>
          <w:rFonts w:eastAsiaTheme="minorEastAsia"/>
          <w:bCs/>
          <w:sz w:val="28"/>
          <w:szCs w:val="28"/>
          <w:lang w:val="mn-MN"/>
        </w:rPr>
        <w:t>Эңкрләд цуһарн тосхдг билә.</w:t>
      </w:r>
    </w:p>
    <w:p w14:paraId="5708F667">
      <w:pPr>
        <w:pStyle w:val="4"/>
        <w:spacing w:before="0" w:beforeAutospacing="0" w:after="0" w:afterAutospacing="0" w:line="360" w:lineRule="auto"/>
        <w:textAlignment w:val="baseline"/>
        <w:rPr>
          <w:sz w:val="28"/>
          <w:szCs w:val="28"/>
          <w:lang w:val="mn-MN"/>
        </w:rPr>
      </w:pPr>
      <w:r>
        <w:rPr>
          <w:rFonts w:eastAsiaTheme="minorEastAsia"/>
          <w:bCs/>
          <w:sz w:val="28"/>
          <w:szCs w:val="28"/>
          <w:lang w:val="mn-MN"/>
        </w:rPr>
        <w:t>Эндрин мана җирһлднь</w:t>
      </w:r>
    </w:p>
    <w:p w14:paraId="7EF9617F">
      <w:pPr>
        <w:pStyle w:val="4"/>
        <w:spacing w:before="0" w:beforeAutospacing="0" w:after="0" w:afterAutospacing="0" w:line="360" w:lineRule="auto"/>
        <w:textAlignment w:val="baseline"/>
        <w:rPr>
          <w:sz w:val="28"/>
          <w:szCs w:val="28"/>
          <w:lang w:val="mn-MN"/>
        </w:rPr>
      </w:pPr>
      <w:r>
        <w:rPr>
          <w:rFonts w:eastAsiaTheme="minorEastAsia"/>
          <w:bCs/>
          <w:sz w:val="28"/>
          <w:szCs w:val="28"/>
          <w:lang w:val="mn-MN"/>
        </w:rPr>
        <w:t>Эрдмин цутхлңнь болна.</w:t>
      </w:r>
    </w:p>
    <w:p w14:paraId="4F5E520E">
      <w:pPr>
        <w:pStyle w:val="4"/>
        <w:spacing w:before="0" w:beforeAutospacing="0" w:after="0" w:afterAutospacing="0" w:line="360" w:lineRule="auto"/>
        <w:textAlignment w:val="baseline"/>
        <w:rPr>
          <w:sz w:val="28"/>
          <w:szCs w:val="28"/>
          <w:lang w:val="mn-MN"/>
        </w:rPr>
      </w:pPr>
      <w:r>
        <w:rPr>
          <w:rFonts w:eastAsiaTheme="minorEastAsia"/>
          <w:bCs/>
          <w:sz w:val="28"/>
          <w:szCs w:val="28"/>
          <w:lang w:val="mn-MN"/>
        </w:rPr>
        <w:t>Өргн көк тег мини,</w:t>
      </w:r>
    </w:p>
    <w:p w14:paraId="39417C95">
      <w:pPr>
        <w:pStyle w:val="4"/>
        <w:spacing w:before="0" w:beforeAutospacing="0" w:after="0" w:afterAutospacing="0" w:line="360" w:lineRule="auto"/>
        <w:textAlignment w:val="baseline"/>
        <w:rPr>
          <w:sz w:val="28"/>
          <w:szCs w:val="28"/>
          <w:lang w:val="mn-MN"/>
        </w:rPr>
      </w:pPr>
      <w:r>
        <w:rPr>
          <w:rFonts w:eastAsiaTheme="minorEastAsia"/>
          <w:bCs/>
          <w:sz w:val="28"/>
          <w:szCs w:val="28"/>
          <w:lang w:val="mn-MN"/>
        </w:rPr>
        <w:t>Өмнкәсн үлүһәр көкрич!</w:t>
      </w:r>
    </w:p>
    <w:p w14:paraId="6AC7FC4F">
      <w:pPr>
        <w:pStyle w:val="4"/>
        <w:spacing w:before="0" w:beforeAutospacing="0" w:after="0" w:afterAutospacing="0" w:line="360" w:lineRule="auto"/>
        <w:textAlignment w:val="baseline"/>
        <w:rPr>
          <w:sz w:val="28"/>
          <w:szCs w:val="28"/>
          <w:lang w:val="mn-MN"/>
        </w:rPr>
      </w:pPr>
      <w:r>
        <w:rPr>
          <w:rFonts w:eastAsiaTheme="minorEastAsia"/>
          <w:bCs/>
          <w:sz w:val="28"/>
          <w:szCs w:val="28"/>
          <w:lang w:val="mn-MN"/>
        </w:rPr>
        <w:t>Өөд йовгсн Хальмг таңһчм</w:t>
      </w:r>
    </w:p>
    <w:p w14:paraId="1BD63CFF">
      <w:pPr>
        <w:pStyle w:val="4"/>
        <w:spacing w:before="0" w:beforeAutospacing="0" w:after="0" w:afterAutospacing="0" w:line="360" w:lineRule="auto"/>
        <w:textAlignment w:val="baseline"/>
        <w:rPr>
          <w:sz w:val="28"/>
          <w:szCs w:val="28"/>
          <w:lang w:val="mn-MN"/>
        </w:rPr>
      </w:pPr>
      <w:r>
        <w:rPr>
          <w:rFonts w:eastAsiaTheme="minorEastAsia"/>
          <w:bCs/>
          <w:sz w:val="28"/>
          <w:szCs w:val="28"/>
          <w:lang w:val="mn-MN"/>
        </w:rPr>
        <w:t>Өсәд, өргҗәд ирвлч.</w:t>
      </w:r>
    </w:p>
    <w:p w14:paraId="58DBA1C6">
      <w:pPr>
        <w:pStyle w:val="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rFonts w:eastAsiaTheme="minorEastAsia"/>
          <w:bCs/>
          <w:sz w:val="28"/>
          <w:szCs w:val="28"/>
          <w:lang w:val="mn-MN"/>
        </w:rPr>
        <w:t>Утулң цаһан гермүдтнь</w:t>
      </w:r>
    </w:p>
    <w:p w14:paraId="5FC2D931">
      <w:pPr>
        <w:pStyle w:val="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rFonts w:eastAsiaTheme="minorEastAsia"/>
          <w:bCs/>
          <w:sz w:val="28"/>
          <w:szCs w:val="28"/>
          <w:lang w:val="mn-MN"/>
        </w:rPr>
        <w:t>Университет дүңгәнә.</w:t>
      </w:r>
    </w:p>
    <w:p w14:paraId="63F4ADDF">
      <w:pPr>
        <w:pStyle w:val="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rFonts w:eastAsiaTheme="minorEastAsia"/>
          <w:bCs/>
          <w:sz w:val="28"/>
          <w:szCs w:val="28"/>
          <w:lang w:val="mn-MN"/>
        </w:rPr>
        <w:t>Дорас өссн баһчуднь</w:t>
      </w:r>
    </w:p>
    <w:p w14:paraId="4933ED11">
      <w:pPr>
        <w:pStyle w:val="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rFonts w:eastAsiaTheme="minorEastAsia"/>
          <w:bCs/>
          <w:sz w:val="28"/>
          <w:szCs w:val="28"/>
          <w:lang w:val="mn-MN"/>
        </w:rPr>
        <w:t>Дуршҗ эрдмд шилтнә.</w:t>
      </w:r>
    </w:p>
    <w:p w14:paraId="5C5CA546">
      <w:pPr>
        <w:ind w:left="0" w:leftChars="0" w:firstLine="439" w:firstLineChars="157"/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-295910</wp:posOffset>
                </wp:positionH>
                <wp:positionV relativeFrom="paragraph">
                  <wp:posOffset>2177415</wp:posOffset>
                </wp:positionV>
                <wp:extent cx="2388870" cy="1200150"/>
                <wp:effectExtent l="0" t="0" r="0" b="0"/>
                <wp:wrapNone/>
                <wp:docPr id="3076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8870" cy="1200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C21AA9"/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" o:spid="_x0000_s1026" o:spt="202" type="#_x0000_t202" style="position:absolute;left:0pt;margin-left:-23.3pt;margin-top:171.45pt;height:94.5pt;width:188.1pt;mso-wrap-style:none;z-index:251659264;mso-width-relative:page;mso-height-relative:page;" filled="f" stroked="f" coordsize="21600,21600" o:gfxdata="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IpFDf9gAAAALAQAADwAAAAAAAAABACAAAAAi&#10;AAAAZHJzL2Rvd25yZXYueG1sUEsBAhQAFAAAAAgAh07iQM30NlvRAQAAqAMAAA4AAAAAAAAAAQAg&#10;AAAAJwEAAGRycy9lMm9Eb2MueG1sUEsFBgAAAAAGAAYAWQEAAGo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3FC21AA9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mn-MN"/>
        </w:rPr>
        <w:t>Басңга Баатрин “Бумбин орн” суңһгдсн үүдәврмүдин хураңһд бичәчин наадд, шүлгүд, келврмүд орсмн.</w:t>
      </w:r>
    </w:p>
    <w:p w14:paraId="486562A1">
      <w:pPr>
        <w:ind w:left="0" w:leftChars="0" w:firstLine="439" w:firstLineChars="157"/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sz w:val="28"/>
          <w:szCs w:val="28"/>
          <w:lang w:val="mn-MN"/>
        </w:rPr>
        <w:t>Хоньна Михаил – нертә хальмг бичәч, Төрскән харсгч Алдр дәәнә орлцач, “Эцкин һазр”, “Лунные альчики”, “Стану красным тюльпаном” дегтрмүдин түүрвәч.</w:t>
      </w:r>
    </w:p>
    <w:p w14:paraId="5C4F5646">
      <w:pPr>
        <w:ind w:left="0" w:leftChars="0" w:firstLine="439" w:firstLineChars="157"/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sz w:val="28"/>
          <w:szCs w:val="28"/>
          <w:lang w:val="mn-MN"/>
        </w:rPr>
        <w:t>Саңһҗин Бося “Ээҗин цә” гидг шүлгүдин болн поэмсин хураңһуд барлгдсн үүдәврмүд бичкдүдт нерәдгдсмн.</w:t>
      </w:r>
    </w:p>
    <w:p w14:paraId="3A423659">
      <w:pPr>
        <w:ind w:left="0" w:leftChars="0" w:firstLine="439" w:firstLineChars="157"/>
        <w:rPr>
          <w:rFonts w:hint="default" w:ascii="Times New Roman" w:hAnsi="Times New Roman" w:cs="Times New Roman"/>
          <w:sz w:val="28"/>
          <w:szCs w:val="28"/>
          <w:lang w:val="mn-MN"/>
        </w:rPr>
      </w:pPr>
      <w:r>
        <w:rPr>
          <w:rFonts w:hint="default" w:ascii="Times New Roman" w:hAnsi="Times New Roman" w:cs="Times New Roman"/>
          <w:sz w:val="28"/>
          <w:szCs w:val="28"/>
          <w:lang w:val="mn-MN"/>
        </w:rPr>
        <w:t>Саңһҗин Бося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 </w:t>
      </w:r>
      <w:r>
        <w:rPr>
          <w:rFonts w:hint="default" w:ascii="Times New Roman" w:hAnsi="Times New Roman" w:cs="Times New Roman"/>
          <w:bCs/>
          <w:sz w:val="28"/>
          <w:szCs w:val="28"/>
          <w:lang w:val="mn-MN"/>
        </w:rPr>
        <w:t>“Нарн</w:t>
      </w:r>
      <w:r>
        <w:rPr>
          <w:rFonts w:hint="default" w:ascii="Times New Roman" w:hAnsi="Times New Roman" w:cs="Times New Roman" w:eastAsiaTheme="minorEastAsia"/>
          <w:bCs/>
          <w:sz w:val="28"/>
          <w:szCs w:val="28"/>
          <w:lang w:val="mn-MN"/>
        </w:rPr>
        <w:t>”</w:t>
      </w:r>
      <w:r>
        <w:rPr>
          <w:rFonts w:hint="default" w:ascii="Times New Roman" w:hAnsi="Times New Roman" w:cs="Times New Roman" w:eastAsiaTheme="minorEastAsia"/>
          <w:bCs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Cs/>
          <w:sz w:val="28"/>
          <w:szCs w:val="28"/>
          <w:lang w:val="mn-MN"/>
        </w:rPr>
        <w:t>“Бичкн хурһд</w:t>
      </w:r>
      <w:r>
        <w:rPr>
          <w:rFonts w:hint="default" w:ascii="Times New Roman" w:hAnsi="Times New Roman" w:cs="Times New Roman" w:eastAsiaTheme="minorEastAsia"/>
          <w:bCs/>
          <w:sz w:val="28"/>
          <w:szCs w:val="28"/>
          <w:lang w:val="mn-MN"/>
        </w:rPr>
        <w:t>”</w:t>
      </w:r>
      <w:r>
        <w:rPr>
          <w:rFonts w:hint="default" w:ascii="Times New Roman" w:hAnsi="Times New Roman" w:cs="Times New Roman" w:eastAsiaTheme="minorEastAsia"/>
          <w:bCs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Cs/>
          <w:sz w:val="28"/>
          <w:szCs w:val="28"/>
          <w:lang w:val="mn-MN"/>
        </w:rPr>
        <w:t>“Хойр</w:t>
      </w:r>
      <w:r>
        <w:rPr>
          <w:rFonts w:hint="default" w:ascii="Times New Roman" w:hAnsi="Times New Roman" w:cs="Times New Roman" w:eastAsiaTheme="minorEastAsia"/>
          <w:bCs/>
          <w:sz w:val="28"/>
          <w:szCs w:val="28"/>
          <w:lang w:val="mn-MN"/>
        </w:rPr>
        <w:t>”</w:t>
      </w:r>
      <w:r>
        <w:rPr>
          <w:rFonts w:hint="default" w:ascii="Times New Roman" w:hAnsi="Times New Roman" w:cs="Times New Roman" w:eastAsiaTheme="minorEastAsia"/>
          <w:bCs/>
          <w:sz w:val="28"/>
          <w:szCs w:val="28"/>
          <w:lang w:val="ru-RU"/>
        </w:rPr>
        <w:t xml:space="preserve"> гидг шүлгүд дегтрин саңгин умшачнр умшх</w:t>
      </w:r>
      <w:r>
        <w:rPr>
          <w:rFonts w:hint="default" w:ascii="Times New Roman" w:hAnsi="Times New Roman" w:cs="Times New Roman" w:eastAsiaTheme="minorEastAsia"/>
          <w:bCs/>
          <w:sz w:val="28"/>
          <w:szCs w:val="28"/>
          <w:lang w:val="mn-MN"/>
        </w:rPr>
        <w:t xml:space="preserve">. </w:t>
      </w:r>
    </w:p>
    <w:p w14:paraId="6166D52A">
      <w:pPr>
        <w:rPr>
          <w:rFonts w:ascii="Times New Roman" w:hAnsi="Times New Roman" w:cs="Times New Roman"/>
          <w:sz w:val="28"/>
          <w:szCs w:val="28"/>
          <w:lang w:val="mn-MN"/>
        </w:rPr>
      </w:pPr>
    </w:p>
    <w:p w14:paraId="67A11E93">
      <w:pPr>
        <w:ind w:left="708"/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Нарн</w:t>
      </w:r>
    </w:p>
    <w:p w14:paraId="720D3DF4">
      <w:pPr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Төгрәш күүкнә экнь</w:t>
      </w:r>
    </w:p>
    <w:p w14:paraId="4A40279F">
      <w:pPr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Терзән босад секв,</w:t>
      </w:r>
    </w:p>
    <w:p w14:paraId="6BAF1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Төгрәш хойр наста</w:t>
      </w:r>
    </w:p>
    <w:p w14:paraId="25DBD3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Терз зааҗ келв:</w:t>
      </w:r>
    </w:p>
    <w:p w14:paraId="1CF2D0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“Ой, терзәр нарн</w:t>
      </w:r>
    </w:p>
    <w:p w14:paraId="36304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Орхар аашна!..”-гив.</w:t>
      </w:r>
    </w:p>
    <w:p w14:paraId="4E852B74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Бичкн хурһд</w:t>
      </w:r>
    </w:p>
    <w:p w14:paraId="369A48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Цаһан-цаһан зүстә</w:t>
      </w:r>
    </w:p>
    <w:p w14:paraId="34144C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Сәәхн атхр отхта,</w:t>
      </w:r>
    </w:p>
    <w:p w14:paraId="750C19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Көркхн хурһд теегт</w:t>
      </w:r>
    </w:p>
    <w:p w14:paraId="756ACB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Котуш күүкн үзчкәд:</w:t>
      </w:r>
    </w:p>
    <w:p w14:paraId="45C884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“Ииим бичкдүд бас үсән атхрулдви?..”-гив.</w:t>
      </w:r>
    </w:p>
    <w:p w14:paraId="2433C3C3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Хойр</w:t>
      </w:r>
    </w:p>
    <w:p w14:paraId="2BD9FB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Җирһл дүүһән саатулна,</w:t>
      </w:r>
    </w:p>
    <w:p w14:paraId="59CD62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Дүнь унтхш, будглна,</w:t>
      </w:r>
    </w:p>
    <w:p w14:paraId="565E79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Җирһл таасхш, уурлна,</w:t>
      </w:r>
    </w:p>
    <w:p w14:paraId="225DA9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Дүүдән иигҗ келнә:</w:t>
      </w:r>
    </w:p>
    <w:p w14:paraId="58E912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“Школд ортлан чи</w:t>
      </w:r>
    </w:p>
    <w:p w14:paraId="19220B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Эн заңган хайхмч,</w:t>
      </w:r>
    </w:p>
    <w:p w14:paraId="4C5A26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Эс гиҗ багшасн</w:t>
      </w:r>
    </w:p>
    <w:p w14:paraId="116350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Оньдин “хойр” авхич!</w:t>
      </w:r>
    </w:p>
    <w:p w14:paraId="2FDC2500">
      <w:pPr>
        <w:ind w:left="0" w:leftChars="0" w:firstLine="439" w:firstLineChars="157"/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sz w:val="28"/>
          <w:szCs w:val="28"/>
          <w:lang w:val="mn-MN"/>
        </w:rPr>
        <w:t xml:space="preserve"> Көглтин Дава – Хальмг олн-әмтнә шүлгч, Советск Союзин Күч-Көлснә Геройин олн дегтрмүд дегтрин саңгин умшачнр олзлна.</w:t>
      </w:r>
    </w:p>
    <w:p w14:paraId="40CD5913">
      <w:pPr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sz w:val="28"/>
          <w:szCs w:val="28"/>
          <w:lang w:val="mn-MN"/>
        </w:rPr>
        <w:t xml:space="preserve">Тана оньгт Көглтин Даван тодлвр тусхаҗанавидн. </w:t>
      </w:r>
    </w:p>
    <w:p w14:paraId="69289230">
      <w:pPr>
        <w:ind w:left="0" w:leftChars="0" w:firstLine="439" w:firstLineChars="157"/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sz w:val="28"/>
          <w:szCs w:val="28"/>
          <w:lang w:val="mn-MN"/>
        </w:rPr>
        <w:t xml:space="preserve">Балакан Алексей – олн шүлгүдин, түүксин, романмудын түүрвәч. “Һурвн зург” түүк олн келнд орчулгдад барлгдсмн. Баһчудт иим шүлг бичсмн.    </w:t>
      </w:r>
    </w:p>
    <w:p w14:paraId="09970E4D">
      <w:pPr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Баһчудур</w:t>
      </w:r>
    </w:p>
    <w:p w14:paraId="5AD7A8A7">
      <w:pPr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Үүрлтн, олн баһчудм,</w:t>
      </w:r>
    </w:p>
    <w:p w14:paraId="248C9215">
      <w:pPr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Күндлтн нег-негән,</w:t>
      </w:r>
    </w:p>
    <w:p w14:paraId="011DA3C7">
      <w:pPr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Үнн җирһлин төлә</w:t>
      </w:r>
    </w:p>
    <w:p w14:paraId="7F7076AE">
      <w:pPr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Кезәд чигн зүтктн.</w:t>
      </w:r>
    </w:p>
    <w:p w14:paraId="23DC4D02">
      <w:pPr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Байрта җирһл гидгтн</w:t>
      </w:r>
    </w:p>
    <w:p w14:paraId="4F887205">
      <w:pPr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Бийнь өггддмн биш,</w:t>
      </w:r>
    </w:p>
    <w:p w14:paraId="6837FC59">
      <w:pPr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Түрүләд шиңгәх кергтә,</w:t>
      </w:r>
    </w:p>
    <w:p w14:paraId="50D787DD">
      <w:pPr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Тегәд эдлх зөвтә.</w:t>
      </w:r>
    </w:p>
    <w:p w14:paraId="34620AA7">
      <w:pPr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Көдлмш күнд гиҗ,</w:t>
      </w:r>
    </w:p>
    <w:p w14:paraId="3D650A5C">
      <w:pPr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Күчрәс әәхмн биш,</w:t>
      </w:r>
    </w:p>
    <w:p w14:paraId="42B71649">
      <w:pPr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Керг догшн гиҗ,</w:t>
      </w:r>
    </w:p>
    <w:p w14:paraId="2166E58D">
      <w:pPr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Күчән геехмн биш.</w:t>
      </w:r>
    </w:p>
    <w:p w14:paraId="056C94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-Уралан!-гисн үгиг</w:t>
      </w:r>
    </w:p>
    <w:p w14:paraId="24B1C7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Ухандан батлҗ авхмн,</w:t>
      </w:r>
    </w:p>
    <w:p w14:paraId="041E69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Олн-әмтнә кергиг</w:t>
      </w:r>
    </w:p>
    <w:p w14:paraId="6A21E4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mn-MN"/>
        </w:rPr>
        <w:t>Оньдин өмн тәвхмн.</w:t>
      </w:r>
    </w:p>
    <w:p w14:paraId="4B945E09">
      <w:pPr>
        <w:ind w:left="0" w:leftChars="0" w:firstLine="439" w:firstLineChars="157"/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sz w:val="28"/>
          <w:szCs w:val="28"/>
          <w:lang w:val="mn-MN"/>
        </w:rPr>
        <w:t xml:space="preserve">Шугран Вера “Мини дегтр”, “Мини балһсна уульнцс”, “Күслин заль” гидг дегтмүд бичсмн. </w:t>
      </w:r>
    </w:p>
    <w:p w14:paraId="0A9D2AC2">
      <w:pPr>
        <w:ind w:left="0" w:leftChars="0" w:firstLine="439" w:firstLineChars="157"/>
        <w:rPr>
          <w:rFonts w:ascii="Times New Roman" w:hAnsi="Times New Roman" w:cs="Times New Roman"/>
          <w:sz w:val="28"/>
          <w:szCs w:val="28"/>
          <w:lang w:val="mn-MN"/>
        </w:rPr>
      </w:pPr>
      <w:r>
        <w:rPr>
          <w:rFonts w:ascii="Times New Roman" w:hAnsi="Times New Roman" w:cs="Times New Roman"/>
          <w:sz w:val="28"/>
          <w:szCs w:val="28"/>
          <w:lang w:val="mn-MN"/>
        </w:rPr>
        <w:t xml:space="preserve">Күндтә үүрмүд, мана дегтрин саңгур иртн, дегтрмүд умштн!  </w:t>
      </w:r>
    </w:p>
    <w:sectPr>
      <w:pgSz w:w="11906" w:h="16838"/>
      <w:pgMar w:top="1007" w:right="850" w:bottom="1134" w:left="135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990"/>
    <w:rsid w:val="00004990"/>
    <w:rsid w:val="0004232F"/>
    <w:rsid w:val="00111DD7"/>
    <w:rsid w:val="00144D45"/>
    <w:rsid w:val="003F1715"/>
    <w:rsid w:val="00453EFF"/>
    <w:rsid w:val="00475BA0"/>
    <w:rsid w:val="006D4E7A"/>
    <w:rsid w:val="0071738C"/>
    <w:rsid w:val="007B146D"/>
    <w:rsid w:val="009E5415"/>
    <w:rsid w:val="00AE4818"/>
    <w:rsid w:val="00D474BA"/>
    <w:rsid w:val="00D5300F"/>
    <w:rsid w:val="0BF553BC"/>
    <w:rsid w:val="124B0112"/>
    <w:rsid w:val="3C0F1D99"/>
    <w:rsid w:val="52870EA7"/>
    <w:rsid w:val="55D83151"/>
    <w:rsid w:val="5CB06720"/>
    <w:rsid w:val="5CC91849"/>
    <w:rsid w:val="6411213F"/>
    <w:rsid w:val="75152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diakov.net</Company>
  <Pages>4</Pages>
  <Words>357</Words>
  <Characters>2041</Characters>
  <Lines>17</Lines>
  <Paragraphs>4</Paragraphs>
  <TotalTime>3</TotalTime>
  <ScaleCrop>false</ScaleCrop>
  <LinksUpToDate>false</LinksUpToDate>
  <CharactersWithSpaces>2394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2023-03-03T12:22:00Z</dcterms:created>
  <dc:creator>RePack by Diakov</dc:creator>
  <cp:lastModifiedBy>Valentina Ovyanova</cp:lastModifiedBy>
  <dcterms:modified xsi:type="dcterms:W3CDTF">2025-11-03T21:08:55Z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C2756533B8444BF29CE77E8977281D74_12</vt:lpwstr>
  </property>
</Properties>
</file>